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0A75" w14:textId="275180E7" w:rsidR="00702C0B" w:rsidRDefault="00AB788B" w:rsidP="00985B49">
      <w:pPr>
        <w:pStyle w:val="Heading1"/>
        <w:spacing w:after="0"/>
        <w:rPr>
          <w:color w:val="92278F" w:themeColor="accent1"/>
          <w:sz w:val="96"/>
          <w:szCs w:val="96"/>
        </w:rPr>
      </w:pPr>
      <w:r>
        <w:rPr>
          <w:noProof/>
        </w:rPr>
        <mc:AlternateContent>
          <mc:Choice Requires="wps">
            <w:drawing>
              <wp:anchor distT="0" distB="0" distL="114300" distR="114300" simplePos="0" relativeHeight="251661312" behindDoc="0" locked="0" layoutInCell="1" allowOverlap="1" wp14:anchorId="733BA614" wp14:editId="0CC71A24">
                <wp:simplePos x="0" y="0"/>
                <wp:positionH relativeFrom="column">
                  <wp:posOffset>6036734</wp:posOffset>
                </wp:positionH>
                <wp:positionV relativeFrom="paragraph">
                  <wp:posOffset>4090458</wp:posOffset>
                </wp:positionV>
                <wp:extent cx="484632" cy="484632"/>
                <wp:effectExtent l="12700" t="0" r="10795" b="10795"/>
                <wp:wrapNone/>
                <wp:docPr id="3" name="Chevron 3"/>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11B6E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6" type="#_x0000_t55" style="position:absolute;margin-left:475.35pt;margin-top:322.1pt;width:38.1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" adj="10800" fillcolor="#e398e1 [1300]" strokecolor="#481346 [1604]" strokeweight="1pt"/>
            </w:pict>
          </mc:Fallback>
        </mc:AlternateContent>
      </w:r>
      <w:r>
        <w:rPr>
          <w:noProof/>
        </w:rPr>
        <mc:AlternateContent>
          <mc:Choice Requires="wps">
            <w:drawing>
              <wp:anchor distT="0" distB="0" distL="114300" distR="114300" simplePos="0" relativeHeight="251663360" behindDoc="0" locked="0" layoutInCell="1" allowOverlap="1" wp14:anchorId="46000325" wp14:editId="28AB47A5">
                <wp:simplePos x="0" y="0"/>
                <wp:positionH relativeFrom="column">
                  <wp:posOffset>5642610</wp:posOffset>
                </wp:positionH>
                <wp:positionV relativeFrom="paragraph">
                  <wp:posOffset>4089188</wp:posOffset>
                </wp:positionV>
                <wp:extent cx="484632" cy="484632"/>
                <wp:effectExtent l="12700" t="0" r="10795" b="10795"/>
                <wp:wrapNone/>
                <wp:docPr id="4" name="Chevron 4"/>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0D6D0" id="Chevron 4" o:spid="_x0000_s1026" type="#_x0000_t55" style="position:absolute;margin-left:444.3pt;margin-top:322pt;width:38.1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" adj="10800" fillcolor="#e398e1 [1300]" strokecolor="#481346 [1604]" strokeweight="1pt"/>
            </w:pict>
          </mc:Fallback>
        </mc:AlternateContent>
      </w:r>
      <w:r>
        <w:rPr>
          <w:noProof/>
        </w:rPr>
        <mc:AlternateContent>
          <mc:Choice Requires="wps">
            <w:drawing>
              <wp:anchor distT="0" distB="0" distL="114300" distR="114300" simplePos="0" relativeHeight="251665408" behindDoc="0" locked="0" layoutInCell="1" allowOverlap="1" wp14:anchorId="31672BE6" wp14:editId="118B2383">
                <wp:simplePos x="0" y="0"/>
                <wp:positionH relativeFrom="column">
                  <wp:posOffset>5232400</wp:posOffset>
                </wp:positionH>
                <wp:positionV relativeFrom="paragraph">
                  <wp:posOffset>4090458</wp:posOffset>
                </wp:positionV>
                <wp:extent cx="484632" cy="484632"/>
                <wp:effectExtent l="12700" t="0" r="10795" b="10795"/>
                <wp:wrapNone/>
                <wp:docPr id="5" name="Chevron 5"/>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E310E" id="Chevron 5" o:spid="_x0000_s1026" type="#_x0000_t55" style="position:absolute;margin-left:412pt;margin-top:322.1pt;width:38.1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" adj="10800" fillcolor="#92278f [3204]" strokecolor="#481346 [1604]" strokeweight="1pt"/>
            </w:pict>
          </mc:Fallback>
        </mc:AlternateContent>
      </w:r>
      <w:r>
        <w:rPr>
          <w:noProof/>
        </w:rPr>
        <mc:AlternateContent>
          <mc:Choice Requires="wps">
            <w:drawing>
              <wp:anchor distT="0" distB="0" distL="114300" distR="114300" simplePos="0" relativeHeight="251659264" behindDoc="0" locked="0" layoutInCell="1" allowOverlap="1" wp14:anchorId="61D24757" wp14:editId="65CA00BC">
                <wp:simplePos x="0" y="0"/>
                <wp:positionH relativeFrom="column">
                  <wp:posOffset>4825365</wp:posOffset>
                </wp:positionH>
                <wp:positionV relativeFrom="paragraph">
                  <wp:posOffset>4088976</wp:posOffset>
                </wp:positionV>
                <wp:extent cx="484632" cy="484632"/>
                <wp:effectExtent l="12700" t="0" r="10795" b="10795"/>
                <wp:wrapNone/>
                <wp:docPr id="2" name="Chevron 2"/>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5DB7A" id="Chevron 2" o:spid="_x0000_s1026" type="#_x0000_t55" style="position:absolute;margin-left:379.95pt;margin-top:321.95pt;width:38.1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" adj="10800" fillcolor="#e398e1 [1300]" strokecolor="#481346 [1604]" strokeweight="1pt"/>
            </w:pict>
          </mc:Fallback>
        </mc:AlternateContent>
      </w:r>
      <w:r w:rsidR="002D1B2B">
        <w:t>Foundations of</w:t>
      </w:r>
      <w:r w:rsidR="00BB1B0B">
        <w:t xml:space="preserve"> Discipline</w:t>
      </w:r>
      <w:r w:rsidR="000E3A90">
        <w:t xml:space="preserve"> – </w:t>
      </w:r>
      <w:r w:rsidR="00020CC5">
        <w:t>P</w:t>
      </w:r>
      <w:r w:rsidR="000E3A90">
        <w:t>gy1</w:t>
      </w:r>
      <w:r w:rsidR="002D1B2B">
        <w:t xml:space="preserve">   </w:t>
      </w:r>
      <w:r w:rsidR="002D1B2B">
        <w:rPr>
          <w:color w:val="92278F" w:themeColor="accent1"/>
          <w:sz w:val="96"/>
          <w:szCs w:val="96"/>
        </w:rPr>
        <w:t xml:space="preserve">   </w:t>
      </w:r>
      <w:r w:rsidR="005D5B99">
        <w:rPr>
          <w:color w:val="92278F" w:themeColor="accent1"/>
          <w:sz w:val="96"/>
          <w:szCs w:val="96"/>
        </w:rPr>
        <w:t>G</w:t>
      </w:r>
      <w:r w:rsidR="00702C0B" w:rsidRPr="00702C0B">
        <w:rPr>
          <w:color w:val="92278F" w:themeColor="accent1"/>
          <w:sz w:val="96"/>
          <w:szCs w:val="96"/>
        </w:rPr>
        <w:t>uide</w:t>
      </w:r>
      <w:r w:rsidR="006C5BDF">
        <w:rPr>
          <w:color w:val="92278F" w:themeColor="accent1"/>
          <w:sz w:val="96"/>
          <w:szCs w:val="96"/>
        </w:rPr>
        <w:t xml:space="preserve"> </w:t>
      </w:r>
      <w:r w:rsidR="002D1B2B">
        <w:rPr>
          <w:color w:val="92278F" w:themeColor="accent1"/>
          <w:sz w:val="96"/>
          <w:szCs w:val="96"/>
        </w:rPr>
        <w:t>for Faculty &amp; Senior Residents</w:t>
      </w:r>
    </w:p>
    <w:p w14:paraId="3C658D77" w14:textId="1EF0E2D4" w:rsidR="00985B49" w:rsidRDefault="00985B49" w:rsidP="00985B49"/>
    <w:p w14:paraId="1A3A9544" w14:textId="1B74481B" w:rsidR="00985B49" w:rsidRDefault="00020CC5" w:rsidP="00985B49">
      <w:r>
        <w:rPr>
          <w:noProof/>
          <w:lang w:eastAsia="en-CA"/>
        </w:rPr>
        <mc:AlternateContent>
          <mc:Choice Requires="wps">
            <w:drawing>
              <wp:anchor distT="0" distB="0" distL="114300" distR="114300" simplePos="0" relativeHeight="251728896" behindDoc="0" locked="0" layoutInCell="1" allowOverlap="1" wp14:anchorId="56FF02A2" wp14:editId="53D74063">
                <wp:simplePos x="0" y="0"/>
                <wp:positionH relativeFrom="column">
                  <wp:posOffset>4927600</wp:posOffset>
                </wp:positionH>
                <wp:positionV relativeFrom="paragraph">
                  <wp:posOffset>286173</wp:posOffset>
                </wp:positionV>
                <wp:extent cx="1540934" cy="3302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40934" cy="330200"/>
                        </a:xfrm>
                        <a:prstGeom prst="rect">
                          <a:avLst/>
                        </a:prstGeom>
                        <a:noFill/>
                        <a:ln w="6350">
                          <a:noFill/>
                        </a:ln>
                      </wps:spPr>
                      <wps:txbx>
                        <w:txbxContent>
                          <w:p w14:paraId="4D344E95" w14:textId="77777777" w:rsidR="0061087C" w:rsidRPr="00470D59" w:rsidRDefault="0061087C" w:rsidP="00020CC5">
                            <w:pPr>
                              <w:jc w:val="center"/>
                              <w:rPr>
                                <w:color w:val="000000" w:themeColor="text1"/>
                              </w:rPr>
                            </w:pPr>
                            <w:r w:rsidRPr="00470D59">
                              <w:rPr>
                                <w:color w:val="000000" w:themeColor="text1"/>
                              </w:rPr>
                              <w:t>2020 - 21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FF02A2" id="_x0000_t202" coordsize="21600,21600" o:spt="202" path="m,l,21600r21600,l21600,xe">
                <v:stroke joinstyle="miter"/>
                <v:path gradientshapeok="t" o:connecttype="rect"/>
              </v:shapetype>
              <v:shape id="Text Box 33" o:spid="_x0000_s1026" type="#_x0000_t202" style="position:absolute;margin-left:388pt;margin-top:22.55pt;width:121.35pt;height:2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" filled="f" stroked="f" strokeweight=".5pt">
                <v:textbox>
                  <w:txbxContent>
                    <w:p w14:paraId="4D344E95" w14:textId="77777777" w:rsidR="0061087C" w:rsidRPr="00470D59" w:rsidRDefault="0061087C" w:rsidP="00020CC5">
                      <w:pPr>
                        <w:jc w:val="center"/>
                        <w:rPr>
                          <w:color w:val="000000" w:themeColor="text1"/>
                        </w:rPr>
                      </w:pPr>
                      <w:r w:rsidRPr="00470D59">
                        <w:rPr>
                          <w:color w:val="000000" w:themeColor="text1"/>
                        </w:rPr>
                        <w:t>2020 - 21</w:t>
                      </w:r>
                    </w:p>
                  </w:txbxContent>
                </v:textbox>
              </v:shape>
            </w:pict>
          </mc:Fallback>
        </mc:AlternateContent>
      </w:r>
    </w:p>
    <w:p w14:paraId="5E27E5C2" w14:textId="3BA61F90" w:rsidR="00985B49" w:rsidRDefault="00985B49" w:rsidP="00985B49"/>
    <w:p w14:paraId="6F15BA37" w14:textId="2F95C731" w:rsidR="00985B49" w:rsidRDefault="00985B49" w:rsidP="00985B49"/>
    <w:p w14:paraId="66B473CB" w14:textId="77777777" w:rsidR="00985B49" w:rsidRPr="00985B49" w:rsidRDefault="00985B49" w:rsidP="00985B49"/>
    <w:p w14:paraId="24250997" w14:textId="0B6230FF" w:rsidR="00544D5B" w:rsidRDefault="002A59C3" w:rsidP="00985B49">
      <w:pPr>
        <w:pStyle w:val="Heading2"/>
        <w:spacing w:after="0"/>
      </w:pPr>
      <w:r>
        <w:t>Overview</w:t>
      </w:r>
    </w:p>
    <w:p w14:paraId="66B94E09" w14:textId="20C9F779" w:rsidR="007D5C0F" w:rsidRDefault="00985B49" w:rsidP="00020CC5">
      <w:pPr>
        <w:pStyle w:val="BlockText"/>
        <w:spacing w:before="0" w:after="0" w:line="240" w:lineRule="auto"/>
        <w:rPr>
          <w:color w:val="auto"/>
        </w:rPr>
      </w:pPr>
      <w:r w:rsidRPr="002F32C7">
        <w:rPr>
          <w:color w:val="auto"/>
        </w:rPr>
        <w:t>The Foundations of Discipline Stage of Training lays the groundwork of knowledge and skills necessary to practice psychiatry</w:t>
      </w:r>
      <w:r>
        <w:rPr>
          <w:color w:val="auto"/>
        </w:rPr>
        <w:t>,</w:t>
      </w:r>
      <w:r w:rsidRPr="002F32C7">
        <w:rPr>
          <w:color w:val="auto"/>
        </w:rPr>
        <w:t xml:space="preserve"> including management of relevant medical presentations</w:t>
      </w:r>
      <w:r>
        <w:rPr>
          <w:color w:val="auto"/>
        </w:rPr>
        <w:t xml:space="preserve"> and </w:t>
      </w:r>
      <w:r w:rsidRPr="002F32C7">
        <w:rPr>
          <w:color w:val="auto"/>
        </w:rPr>
        <w:t>further building of psychiatric assessment skills, development of differentials</w:t>
      </w:r>
      <w:r w:rsidR="00020CC5">
        <w:rPr>
          <w:color w:val="auto"/>
        </w:rPr>
        <w:t xml:space="preserve">, </w:t>
      </w:r>
      <w:r w:rsidRPr="002F32C7">
        <w:rPr>
          <w:color w:val="auto"/>
        </w:rPr>
        <w:t>implementation of management plans</w:t>
      </w:r>
      <w:r w:rsidR="00020CC5">
        <w:rPr>
          <w:color w:val="auto"/>
        </w:rPr>
        <w:t xml:space="preserve"> </w:t>
      </w:r>
      <w:r w:rsidRPr="002F32C7">
        <w:rPr>
          <w:color w:val="auto"/>
        </w:rPr>
        <w:t>for patients of low to medium complexity</w:t>
      </w:r>
      <w:r w:rsidR="00020CC5">
        <w:rPr>
          <w:color w:val="auto"/>
        </w:rPr>
        <w:t xml:space="preserve"> and performing risk assessments</w:t>
      </w:r>
      <w:r w:rsidRPr="002F32C7">
        <w:rPr>
          <w:color w:val="auto"/>
        </w:rPr>
        <w:t>. Application of critical appraisal skills &amp; presentation of relevant med</w:t>
      </w:r>
      <w:r>
        <w:rPr>
          <w:color w:val="auto"/>
        </w:rPr>
        <w:t>ical literature is also fostered</w:t>
      </w:r>
      <w:r w:rsidRPr="002F32C7">
        <w:rPr>
          <w:color w:val="auto"/>
        </w:rPr>
        <w:t>.</w:t>
      </w:r>
    </w:p>
    <w:p w14:paraId="7F27AEDA" w14:textId="77777777" w:rsidR="00020CC5" w:rsidRPr="00020CC5" w:rsidRDefault="00020CC5" w:rsidP="00020CC5">
      <w:pPr>
        <w:pStyle w:val="BlockText"/>
        <w:spacing w:before="0" w:after="0" w:line="240" w:lineRule="auto"/>
        <w:rPr>
          <w:color w:val="auto"/>
          <w:sz w:val="20"/>
          <w:szCs w:val="20"/>
        </w:rPr>
      </w:pPr>
    </w:p>
    <w:p w14:paraId="11B0FF84" w14:textId="4947F766" w:rsidR="00544D5B" w:rsidRDefault="002A59C3" w:rsidP="00020CC5">
      <w:pPr>
        <w:pStyle w:val="Quote"/>
        <w:spacing w:before="0" w:after="0" w:line="240" w:lineRule="auto"/>
        <w:jc w:val="center"/>
        <w:rPr>
          <w:sz w:val="44"/>
          <w:szCs w:val="44"/>
        </w:rPr>
      </w:pPr>
      <w:r w:rsidRPr="002A59C3">
        <w:rPr>
          <w:sz w:val="44"/>
          <w:szCs w:val="44"/>
        </w:rPr>
        <w:t xml:space="preserve">“The </w:t>
      </w:r>
      <w:r w:rsidR="00985B49">
        <w:rPr>
          <w:sz w:val="44"/>
          <w:szCs w:val="44"/>
        </w:rPr>
        <w:t>loftier the building, the deeper must the foundation be laid</w:t>
      </w:r>
      <w:r w:rsidRPr="002A59C3">
        <w:rPr>
          <w:sz w:val="44"/>
          <w:szCs w:val="44"/>
        </w:rPr>
        <w:t>.”</w:t>
      </w:r>
    </w:p>
    <w:p w14:paraId="055437A1" w14:textId="306BCF7E" w:rsidR="002A59C3" w:rsidRDefault="002A59C3" w:rsidP="00020CC5">
      <w:pPr>
        <w:spacing w:after="0" w:line="240" w:lineRule="auto"/>
        <w:jc w:val="right"/>
      </w:pPr>
      <w:r>
        <w:t>-</w:t>
      </w:r>
      <w:r w:rsidR="00985B49">
        <w:t>Thomas à Kempis</w:t>
      </w:r>
    </w:p>
    <w:p w14:paraId="12724073" w14:textId="03278FD5" w:rsidR="002A59C3" w:rsidRDefault="002A59C3" w:rsidP="002A59C3">
      <w:pPr>
        <w:pStyle w:val="Heading2"/>
        <w:spacing w:after="0" w:line="276" w:lineRule="auto"/>
      </w:pPr>
      <w:r>
        <w:lastRenderedPageBreak/>
        <w:t>Table of Contents</w:t>
      </w:r>
    </w:p>
    <w:p w14:paraId="1FC5844B" w14:textId="77777777" w:rsidR="002A59C3" w:rsidRPr="002A59C3" w:rsidRDefault="002A59C3" w:rsidP="002A59C3"/>
    <w:tbl>
      <w:tblPr>
        <w:tblStyle w:val="GridTable4-Accent1"/>
        <w:tblW w:w="0" w:type="auto"/>
        <w:jc w:val="center"/>
        <w:tblLook w:val="04A0" w:firstRow="1" w:lastRow="0" w:firstColumn="1" w:lastColumn="0" w:noHBand="0" w:noVBand="1"/>
      </w:tblPr>
      <w:tblGrid>
        <w:gridCol w:w="4112"/>
        <w:gridCol w:w="1542"/>
      </w:tblGrid>
      <w:tr w:rsidR="002A59C3" w14:paraId="10C3447A" w14:textId="77777777" w:rsidTr="002A59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2" w:type="dxa"/>
          </w:tcPr>
          <w:p w14:paraId="6713B255" w14:textId="48EDDB6C" w:rsidR="002A59C3" w:rsidRDefault="002A59C3" w:rsidP="002A59C3">
            <w:pPr>
              <w:jc w:val="center"/>
            </w:pPr>
            <w:r>
              <w:t>Topic</w:t>
            </w:r>
          </w:p>
        </w:tc>
        <w:tc>
          <w:tcPr>
            <w:tcW w:w="1542" w:type="dxa"/>
          </w:tcPr>
          <w:p w14:paraId="79AD55EB" w14:textId="651F3B05" w:rsidR="002A59C3" w:rsidRDefault="002A59C3" w:rsidP="002A59C3">
            <w:pPr>
              <w:jc w:val="center"/>
              <w:cnfStyle w:val="100000000000" w:firstRow="1" w:lastRow="0" w:firstColumn="0" w:lastColumn="0" w:oddVBand="0" w:evenVBand="0" w:oddHBand="0" w:evenHBand="0" w:firstRowFirstColumn="0" w:firstRowLastColumn="0" w:lastRowFirstColumn="0" w:lastRowLastColumn="0"/>
            </w:pPr>
            <w:r>
              <w:t>Page #</w:t>
            </w:r>
          </w:p>
        </w:tc>
      </w:tr>
      <w:tr w:rsidR="002A59C3" w14:paraId="6447AF61"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0CFA0B2D" w14:textId="72E97A4E" w:rsidR="002A59C3" w:rsidRPr="00324B38" w:rsidRDefault="001E09DE" w:rsidP="002A59C3">
            <w:pPr>
              <w:rPr>
                <w:b w:val="0"/>
                <w:color w:val="000000" w:themeColor="text1"/>
              </w:rPr>
            </w:pPr>
            <w:hyperlink w:anchor="Contacts3" w:history="1">
              <w:r w:rsidR="002A59C3" w:rsidRPr="00324B38">
                <w:rPr>
                  <w:rStyle w:val="Hyperlink"/>
                  <w:b w:val="0"/>
                  <w:bCs w:val="0"/>
                  <w:color w:val="000000" w:themeColor="text1"/>
                  <w:u w:val="none"/>
                </w:rPr>
                <w:t>Contacts</w:t>
              </w:r>
            </w:hyperlink>
          </w:p>
        </w:tc>
        <w:tc>
          <w:tcPr>
            <w:tcW w:w="1542" w:type="dxa"/>
            <w:vAlign w:val="center"/>
          </w:tcPr>
          <w:p w14:paraId="6F8B6A14" w14:textId="3E47FE7D" w:rsidR="002A59C3" w:rsidRPr="00020CC5"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p>
        </w:tc>
      </w:tr>
      <w:tr w:rsidR="002A59C3" w14:paraId="57DE595B"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43D2CFA5" w14:textId="21E006F7" w:rsidR="002A59C3" w:rsidRPr="00324B38" w:rsidRDefault="001E09DE" w:rsidP="002A59C3">
            <w:pPr>
              <w:rPr>
                <w:b w:val="0"/>
                <w:color w:val="000000" w:themeColor="text1"/>
              </w:rPr>
            </w:pPr>
            <w:hyperlink w:anchor="Objectives5" w:history="1">
              <w:r w:rsidR="00020CC5" w:rsidRPr="00324B38">
                <w:rPr>
                  <w:rStyle w:val="Hyperlink"/>
                  <w:b w:val="0"/>
                  <w:bCs w:val="0"/>
                  <w:color w:val="000000" w:themeColor="text1"/>
                  <w:u w:val="none"/>
                </w:rPr>
                <w:t>Objectives of Foundati</w:t>
              </w:r>
              <w:r w:rsidR="00C66A51" w:rsidRPr="00324B38">
                <w:rPr>
                  <w:rStyle w:val="Hyperlink"/>
                  <w:b w:val="0"/>
                  <w:bCs w:val="0"/>
                  <w:color w:val="000000" w:themeColor="text1"/>
                  <w:u w:val="none"/>
                </w:rPr>
                <w:t>o</w:t>
              </w:r>
              <w:r w:rsidR="00020CC5" w:rsidRPr="00324B38">
                <w:rPr>
                  <w:rStyle w:val="Hyperlink"/>
                  <w:b w:val="0"/>
                  <w:bCs w:val="0"/>
                  <w:color w:val="000000" w:themeColor="text1"/>
                  <w:u w:val="none"/>
                </w:rPr>
                <w:t>ns, Pgy-1 Year</w:t>
              </w:r>
            </w:hyperlink>
          </w:p>
        </w:tc>
        <w:tc>
          <w:tcPr>
            <w:tcW w:w="1542" w:type="dxa"/>
            <w:vAlign w:val="center"/>
          </w:tcPr>
          <w:p w14:paraId="0974C729" w14:textId="3307EB73" w:rsidR="002A59C3" w:rsidRPr="00020CC5"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2A59C3" w14:paraId="287D1D4C"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E26C873" w14:textId="266EE6D1" w:rsidR="002A59C3" w:rsidRPr="00324B38" w:rsidRDefault="001E09DE" w:rsidP="002A59C3">
            <w:pPr>
              <w:rPr>
                <w:b w:val="0"/>
                <w:color w:val="000000" w:themeColor="text1"/>
              </w:rPr>
            </w:pPr>
            <w:hyperlink w:anchor="GeneralExpec6" w:history="1">
              <w:r w:rsidR="00020CC5" w:rsidRPr="00324B38">
                <w:rPr>
                  <w:rStyle w:val="Hyperlink"/>
                  <w:b w:val="0"/>
                  <w:bCs w:val="0"/>
                  <w:color w:val="000000" w:themeColor="text1"/>
                  <w:u w:val="none"/>
                </w:rPr>
                <w:t>General Expectations of Pgy-1 Residents</w:t>
              </w:r>
            </w:hyperlink>
          </w:p>
        </w:tc>
        <w:tc>
          <w:tcPr>
            <w:tcW w:w="1542" w:type="dxa"/>
            <w:vAlign w:val="center"/>
          </w:tcPr>
          <w:p w14:paraId="20E4AC3C" w14:textId="51E07CB5" w:rsidR="002A59C3" w:rsidRPr="00020CC5"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w:t>
            </w:r>
          </w:p>
        </w:tc>
      </w:tr>
      <w:tr w:rsidR="002A59C3" w14:paraId="1FCE190C"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2D9B0B8" w14:textId="74383E8A" w:rsidR="002A59C3" w:rsidRPr="00324B38" w:rsidRDefault="001E09DE" w:rsidP="002A59C3">
            <w:pPr>
              <w:rPr>
                <w:b w:val="0"/>
                <w:color w:val="000000" w:themeColor="text1"/>
              </w:rPr>
            </w:pPr>
            <w:hyperlink w:anchor="Skill7" w:history="1">
              <w:r w:rsidR="00020CC5" w:rsidRPr="00324B38">
                <w:rPr>
                  <w:rStyle w:val="Hyperlink"/>
                  <w:b w:val="0"/>
                  <w:bCs w:val="0"/>
                  <w:color w:val="000000" w:themeColor="text1"/>
                  <w:u w:val="none"/>
                </w:rPr>
                <w:t>Skill Expectations of Pgy-1 Residents</w:t>
              </w:r>
            </w:hyperlink>
          </w:p>
        </w:tc>
        <w:tc>
          <w:tcPr>
            <w:tcW w:w="1542" w:type="dxa"/>
            <w:vAlign w:val="center"/>
          </w:tcPr>
          <w:p w14:paraId="545D60F4" w14:textId="2C1D151B" w:rsidR="002A59C3" w:rsidRPr="00020CC5"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7</w:t>
            </w:r>
          </w:p>
        </w:tc>
      </w:tr>
      <w:tr w:rsidR="00C66A51" w14:paraId="378BFE06"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442A2EF" w14:textId="406817FE" w:rsidR="00C66A51" w:rsidRPr="00324B38" w:rsidRDefault="001E09DE" w:rsidP="002A59C3">
            <w:pPr>
              <w:rPr>
                <w:b w:val="0"/>
                <w:bCs w:val="0"/>
                <w:color w:val="000000" w:themeColor="text1"/>
              </w:rPr>
            </w:pPr>
            <w:hyperlink w:anchor="Expectations8" w:history="1">
              <w:r w:rsidR="00C66A51" w:rsidRPr="00324B38">
                <w:rPr>
                  <w:rStyle w:val="Hyperlink"/>
                  <w:b w:val="0"/>
                  <w:bCs w:val="0"/>
                  <w:color w:val="000000" w:themeColor="text1"/>
                  <w:u w:val="none"/>
                </w:rPr>
                <w:t>Expectations of Supervisors of Pgy1 Residents</w:t>
              </w:r>
            </w:hyperlink>
          </w:p>
        </w:tc>
        <w:tc>
          <w:tcPr>
            <w:tcW w:w="1542" w:type="dxa"/>
            <w:vAlign w:val="center"/>
          </w:tcPr>
          <w:p w14:paraId="2B716066" w14:textId="25230741" w:rsidR="00C66A51"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8</w:t>
            </w:r>
          </w:p>
        </w:tc>
      </w:tr>
      <w:tr w:rsidR="002A59C3" w14:paraId="19740D6B"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212A0BB" w14:textId="2706A249" w:rsidR="002A59C3" w:rsidRPr="00324B38" w:rsidRDefault="001E09DE" w:rsidP="002A59C3">
            <w:pPr>
              <w:rPr>
                <w:b w:val="0"/>
                <w:color w:val="000000" w:themeColor="text1"/>
              </w:rPr>
            </w:pPr>
            <w:hyperlink w:anchor="Design9" w:history="1">
              <w:r w:rsidR="00020CC5" w:rsidRPr="00324B38">
                <w:rPr>
                  <w:rStyle w:val="Hyperlink"/>
                  <w:b w:val="0"/>
                  <w:bCs w:val="0"/>
                  <w:color w:val="000000" w:themeColor="text1"/>
                  <w:u w:val="none"/>
                </w:rPr>
                <w:t>Design of the Foundations Stage of Training</w:t>
              </w:r>
            </w:hyperlink>
          </w:p>
        </w:tc>
        <w:tc>
          <w:tcPr>
            <w:tcW w:w="1542" w:type="dxa"/>
            <w:vAlign w:val="center"/>
          </w:tcPr>
          <w:p w14:paraId="3FACE70C" w14:textId="4BDA1078" w:rsidR="002A59C3" w:rsidRPr="00020CC5"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w:t>
            </w:r>
          </w:p>
        </w:tc>
      </w:tr>
      <w:tr w:rsidR="002A59C3" w14:paraId="74A72F9C"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1433878F" w14:textId="3B31E6CD" w:rsidR="002A59C3" w:rsidRPr="00324B38" w:rsidRDefault="001E09DE" w:rsidP="002A59C3">
            <w:pPr>
              <w:rPr>
                <w:b w:val="0"/>
                <w:color w:val="000000" w:themeColor="text1"/>
              </w:rPr>
            </w:pPr>
            <w:hyperlink w:anchor="EPA9" w:history="1">
              <w:r w:rsidR="00020CC5" w:rsidRPr="00324B38">
                <w:rPr>
                  <w:rStyle w:val="Hyperlink"/>
                  <w:b w:val="0"/>
                  <w:bCs w:val="0"/>
                  <w:color w:val="000000" w:themeColor="text1"/>
                  <w:u w:val="none"/>
                </w:rPr>
                <w:t>Overview of Foundations EPAs</w:t>
              </w:r>
            </w:hyperlink>
          </w:p>
        </w:tc>
        <w:tc>
          <w:tcPr>
            <w:tcW w:w="1542" w:type="dxa"/>
            <w:vAlign w:val="center"/>
          </w:tcPr>
          <w:p w14:paraId="17E42995" w14:textId="07B6ACDB" w:rsidR="002A59C3" w:rsidRPr="00020CC5"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9</w:t>
            </w:r>
          </w:p>
        </w:tc>
      </w:tr>
      <w:tr w:rsidR="001546FA" w14:paraId="5DFF344B"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140822B0" w14:textId="68C6229A" w:rsidR="001546FA" w:rsidRPr="00324B38" w:rsidRDefault="001E09DE" w:rsidP="002A59C3">
            <w:pPr>
              <w:rPr>
                <w:b w:val="0"/>
                <w:color w:val="000000" w:themeColor="text1"/>
              </w:rPr>
            </w:pPr>
            <w:hyperlink w:anchor="Design10" w:history="1">
              <w:r w:rsidR="00020CC5" w:rsidRPr="00324B38">
                <w:rPr>
                  <w:rStyle w:val="Hyperlink"/>
                  <w:b w:val="0"/>
                  <w:bCs w:val="0"/>
                  <w:color w:val="000000" w:themeColor="text1"/>
                  <w:u w:val="none"/>
                </w:rPr>
                <w:t>Design of the Pgy-1 Year</w:t>
              </w:r>
            </w:hyperlink>
          </w:p>
        </w:tc>
        <w:tc>
          <w:tcPr>
            <w:tcW w:w="1542" w:type="dxa"/>
            <w:vAlign w:val="center"/>
          </w:tcPr>
          <w:p w14:paraId="1727694C" w14:textId="7A6B5733" w:rsidR="001546FA" w:rsidRPr="00020CC5"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w:t>
            </w:r>
          </w:p>
        </w:tc>
      </w:tr>
      <w:tr w:rsidR="00073593" w14:paraId="6CDB2B63"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172171E" w14:textId="6FEF9718" w:rsidR="00073593" w:rsidRPr="00324B38" w:rsidRDefault="001E09DE" w:rsidP="002A59C3">
            <w:pPr>
              <w:rPr>
                <w:b w:val="0"/>
                <w:color w:val="000000" w:themeColor="text1"/>
              </w:rPr>
            </w:pPr>
            <w:hyperlink w:anchor="PGY1Block10" w:history="1">
              <w:r w:rsidR="00020CC5" w:rsidRPr="00324B38">
                <w:rPr>
                  <w:rStyle w:val="Hyperlink"/>
                  <w:b w:val="0"/>
                  <w:bCs w:val="0"/>
                  <w:color w:val="000000" w:themeColor="text1"/>
                  <w:u w:val="none"/>
                </w:rPr>
                <w:t>Pgy-1 Block Rotations</w:t>
              </w:r>
            </w:hyperlink>
          </w:p>
        </w:tc>
        <w:tc>
          <w:tcPr>
            <w:tcW w:w="1542" w:type="dxa"/>
            <w:vAlign w:val="center"/>
          </w:tcPr>
          <w:p w14:paraId="70EDC63E" w14:textId="469450ED" w:rsidR="00073593" w:rsidRPr="00020CC5"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r w:rsidR="00C66A51" w14:paraId="65768818"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547A865" w14:textId="75D24D76" w:rsidR="00C66A51" w:rsidRPr="00324B38" w:rsidRDefault="001E09DE" w:rsidP="002A59C3">
            <w:pPr>
              <w:rPr>
                <w:b w:val="0"/>
                <w:bCs w:val="0"/>
                <w:color w:val="000000" w:themeColor="text1"/>
              </w:rPr>
            </w:pPr>
            <w:hyperlink w:anchor="AHD11" w:history="1">
              <w:r w:rsidR="00C66A51" w:rsidRPr="00324B38">
                <w:rPr>
                  <w:rStyle w:val="Hyperlink"/>
                  <w:b w:val="0"/>
                  <w:bCs w:val="0"/>
                  <w:color w:val="000000" w:themeColor="text1"/>
                  <w:u w:val="none"/>
                </w:rPr>
                <w:t>Academic Days during Pgy1</w:t>
              </w:r>
            </w:hyperlink>
          </w:p>
        </w:tc>
        <w:tc>
          <w:tcPr>
            <w:tcW w:w="1542" w:type="dxa"/>
            <w:vAlign w:val="center"/>
          </w:tcPr>
          <w:p w14:paraId="09142906" w14:textId="6A7DFCF7" w:rsidR="00C66A51"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w:t>
            </w:r>
            <w:r w:rsidR="006162F7">
              <w:rPr>
                <w:color w:val="000000" w:themeColor="text1"/>
              </w:rPr>
              <w:t>2</w:t>
            </w:r>
          </w:p>
        </w:tc>
      </w:tr>
      <w:tr w:rsidR="00841300" w14:paraId="20A2B84A"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61246A4" w14:textId="4FD40F52" w:rsidR="00841300" w:rsidRPr="00324B38" w:rsidRDefault="001E09DE" w:rsidP="002A59C3">
            <w:pPr>
              <w:rPr>
                <w:b w:val="0"/>
                <w:color w:val="000000" w:themeColor="text1"/>
              </w:rPr>
            </w:pPr>
            <w:hyperlink w:anchor="Mapping12" w:history="1">
              <w:r w:rsidR="00020CC5" w:rsidRPr="00324B38">
                <w:rPr>
                  <w:rStyle w:val="Hyperlink"/>
                  <w:b w:val="0"/>
                  <w:bCs w:val="0"/>
                  <w:color w:val="000000" w:themeColor="text1"/>
                  <w:u w:val="none"/>
                </w:rPr>
                <w:t>Mapping of EPAs onto Rotations</w:t>
              </w:r>
            </w:hyperlink>
          </w:p>
        </w:tc>
        <w:tc>
          <w:tcPr>
            <w:tcW w:w="1542" w:type="dxa"/>
            <w:vAlign w:val="center"/>
          </w:tcPr>
          <w:p w14:paraId="262CD2E1" w14:textId="30D2DCDF" w:rsidR="00841300" w:rsidRPr="00020CC5"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6162F7">
              <w:rPr>
                <w:color w:val="000000" w:themeColor="text1"/>
              </w:rPr>
              <w:t>3</w:t>
            </w:r>
          </w:p>
        </w:tc>
      </w:tr>
      <w:tr w:rsidR="00020CC5" w14:paraId="181669D8"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3B1D22D" w14:textId="4F97FDB1" w:rsidR="00020CC5" w:rsidRPr="00324B38" w:rsidRDefault="001E09DE" w:rsidP="002A59C3">
            <w:pPr>
              <w:rPr>
                <w:b w:val="0"/>
                <w:color w:val="000000" w:themeColor="text1"/>
              </w:rPr>
            </w:pPr>
            <w:hyperlink w:anchor="EPAC813" w:history="1">
              <w:r w:rsidR="00020CC5" w:rsidRPr="00324B38">
                <w:rPr>
                  <w:rStyle w:val="Hyperlink"/>
                  <w:b w:val="0"/>
                  <w:bCs w:val="0"/>
                  <w:color w:val="000000" w:themeColor="text1"/>
                  <w:u w:val="none"/>
                </w:rPr>
                <w:t>Overview of EPA C8: Pharmacology EPA</w:t>
              </w:r>
            </w:hyperlink>
          </w:p>
        </w:tc>
        <w:tc>
          <w:tcPr>
            <w:tcW w:w="1542" w:type="dxa"/>
            <w:vAlign w:val="center"/>
          </w:tcPr>
          <w:p w14:paraId="37D8ED5A" w14:textId="33F993EB" w:rsidR="00020CC5" w:rsidRPr="00020CC5"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w:t>
            </w:r>
            <w:r w:rsidR="006162F7">
              <w:rPr>
                <w:color w:val="000000" w:themeColor="text1"/>
              </w:rPr>
              <w:t>4</w:t>
            </w:r>
          </w:p>
        </w:tc>
      </w:tr>
      <w:tr w:rsidR="00020CC5" w14:paraId="3DCBF5F3"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3503A1DE" w14:textId="1B3549C1" w:rsidR="00020CC5" w:rsidRPr="00324B38" w:rsidRDefault="001E09DE" w:rsidP="002A59C3">
            <w:pPr>
              <w:rPr>
                <w:b w:val="0"/>
                <w:color w:val="000000" w:themeColor="text1"/>
              </w:rPr>
            </w:pPr>
            <w:hyperlink w:anchor="Assessment14" w:history="1">
              <w:r w:rsidR="00C66A51" w:rsidRPr="00324B38">
                <w:rPr>
                  <w:rStyle w:val="Hyperlink"/>
                  <w:b w:val="0"/>
                  <w:bCs w:val="0"/>
                  <w:color w:val="000000" w:themeColor="text1"/>
                  <w:u w:val="none"/>
                </w:rPr>
                <w:t>Assessment During Pgy-1</w:t>
              </w:r>
            </w:hyperlink>
          </w:p>
        </w:tc>
        <w:tc>
          <w:tcPr>
            <w:tcW w:w="1542" w:type="dxa"/>
            <w:vAlign w:val="center"/>
          </w:tcPr>
          <w:p w14:paraId="67658C80" w14:textId="5B16A697" w:rsidR="00020CC5" w:rsidRPr="00020CC5" w:rsidRDefault="00C66A51"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6162F7">
              <w:rPr>
                <w:color w:val="000000" w:themeColor="text1"/>
              </w:rPr>
              <w:t>5</w:t>
            </w:r>
          </w:p>
        </w:tc>
      </w:tr>
      <w:tr w:rsidR="00020CC5" w14:paraId="4538209E"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4E59202" w14:textId="1BE0E43A" w:rsidR="00020CC5" w:rsidRPr="00324B38" w:rsidRDefault="001E09DE" w:rsidP="002A59C3">
            <w:pPr>
              <w:rPr>
                <w:b w:val="0"/>
                <w:color w:val="000000" w:themeColor="text1"/>
              </w:rPr>
            </w:pPr>
            <w:hyperlink w:anchor="AppendixA" w:history="1">
              <w:r w:rsidR="00020CC5" w:rsidRPr="00324B38">
                <w:rPr>
                  <w:rStyle w:val="Hyperlink"/>
                  <w:b w:val="0"/>
                  <w:bCs w:val="0"/>
                  <w:color w:val="000000" w:themeColor="text1"/>
                  <w:u w:val="none"/>
                </w:rPr>
                <w:t>Appendix A: Foundations EPA Listing</w:t>
              </w:r>
            </w:hyperlink>
          </w:p>
        </w:tc>
        <w:tc>
          <w:tcPr>
            <w:tcW w:w="1542" w:type="dxa"/>
            <w:vAlign w:val="center"/>
          </w:tcPr>
          <w:p w14:paraId="161F2E19" w14:textId="54BEEC57" w:rsidR="00020CC5" w:rsidRPr="00020CC5" w:rsidRDefault="00C66A51" w:rsidP="002A59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w:t>
            </w:r>
            <w:r w:rsidR="006162F7">
              <w:rPr>
                <w:color w:val="000000" w:themeColor="text1"/>
              </w:rPr>
              <w:t>9</w:t>
            </w:r>
          </w:p>
        </w:tc>
      </w:tr>
      <w:tr w:rsidR="00020CC5" w14:paraId="15FCD150"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543988E6" w14:textId="7B5299EC" w:rsidR="00020CC5" w:rsidRPr="00324B38" w:rsidRDefault="001E09DE" w:rsidP="002A59C3">
            <w:pPr>
              <w:rPr>
                <w:b w:val="0"/>
                <w:color w:val="000000" w:themeColor="text1"/>
              </w:rPr>
            </w:pPr>
            <w:hyperlink w:anchor="AppendixB" w:history="1">
              <w:r w:rsidR="00020CC5" w:rsidRPr="00324B38">
                <w:rPr>
                  <w:rStyle w:val="Hyperlink"/>
                  <w:b w:val="0"/>
                  <w:bCs w:val="0"/>
                  <w:color w:val="000000" w:themeColor="text1"/>
                  <w:u w:val="none"/>
                </w:rPr>
                <w:t>Appendix B: High Yield Core EPAs during Pgy-1 Listing</w:t>
              </w:r>
            </w:hyperlink>
          </w:p>
        </w:tc>
        <w:tc>
          <w:tcPr>
            <w:tcW w:w="1542" w:type="dxa"/>
            <w:vAlign w:val="center"/>
          </w:tcPr>
          <w:p w14:paraId="3E45C755" w14:textId="04AC01FE" w:rsidR="00020CC5" w:rsidRPr="00020CC5" w:rsidRDefault="006162F7" w:rsidP="002A59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27</w:t>
            </w:r>
          </w:p>
        </w:tc>
      </w:tr>
    </w:tbl>
    <w:p w14:paraId="0C231B0A" w14:textId="1FCE3318" w:rsidR="002A59C3" w:rsidRDefault="002A59C3" w:rsidP="002A59C3"/>
    <w:p w14:paraId="448AEE2B" w14:textId="1DD050A9" w:rsidR="00E92CF3" w:rsidRDefault="00E92CF3" w:rsidP="002A59C3"/>
    <w:p w14:paraId="5BB32C73" w14:textId="029155D5" w:rsidR="00AD7833" w:rsidRDefault="00AD7833" w:rsidP="002A59C3"/>
    <w:p w14:paraId="441331C5" w14:textId="77777777" w:rsidR="00E92CF3" w:rsidRPr="002A59C3" w:rsidRDefault="00E92CF3" w:rsidP="002A59C3"/>
    <w:p w14:paraId="505C7FA7" w14:textId="77777777" w:rsidR="00544D5B" w:rsidRDefault="002A59C3">
      <w:pPr>
        <w:pStyle w:val="Heading2"/>
      </w:pPr>
      <w:bookmarkStart w:id="0" w:name="Contacts3"/>
      <w:r>
        <w:lastRenderedPageBreak/>
        <w:t>Contacts</w:t>
      </w:r>
    </w:p>
    <w:tbl>
      <w:tblPr>
        <w:tblStyle w:val="ModernPaper"/>
        <w:tblW w:w="0" w:type="auto"/>
        <w:tblLook w:val="04A0" w:firstRow="1" w:lastRow="0" w:firstColumn="1" w:lastColumn="0" w:noHBand="0" w:noVBand="1"/>
      </w:tblPr>
      <w:tblGrid>
        <w:gridCol w:w="2176"/>
        <w:gridCol w:w="1846"/>
        <w:gridCol w:w="4179"/>
        <w:gridCol w:w="1879"/>
      </w:tblGrid>
      <w:tr w:rsidR="002A59C3" w14:paraId="5DB6760A" w14:textId="77777777" w:rsidTr="001851C0">
        <w:trPr>
          <w:cnfStyle w:val="100000000000" w:firstRow="1" w:lastRow="0" w:firstColumn="0" w:lastColumn="0" w:oddVBand="0" w:evenVBand="0" w:oddHBand="0" w:evenHBand="0" w:firstRowFirstColumn="0" w:firstRowLastColumn="0" w:lastRowFirstColumn="0" w:lastRowLastColumn="0"/>
          <w:trHeight w:val="965"/>
        </w:trPr>
        <w:tc>
          <w:tcPr>
            <w:cnfStyle w:val="001000000100" w:firstRow="0" w:lastRow="0" w:firstColumn="1" w:lastColumn="0" w:oddVBand="0" w:evenVBand="0" w:oddHBand="0" w:evenHBand="0" w:firstRowFirstColumn="1" w:firstRowLastColumn="0" w:lastRowFirstColumn="0" w:lastRowLastColumn="0"/>
            <w:tcW w:w="2176" w:type="dxa"/>
          </w:tcPr>
          <w:bookmarkEnd w:id="0"/>
          <w:p w14:paraId="5E087882" w14:textId="77777777" w:rsidR="002A59C3" w:rsidRPr="00020CC5" w:rsidRDefault="002A59C3" w:rsidP="00020CC5">
            <w:pPr>
              <w:jc w:val="center"/>
              <w:rPr>
                <w:color w:val="000000" w:themeColor="text1"/>
              </w:rPr>
            </w:pPr>
            <w:r w:rsidRPr="00020CC5">
              <w:rPr>
                <w:color w:val="000000" w:themeColor="text1"/>
              </w:rPr>
              <w:t>Position</w:t>
            </w:r>
          </w:p>
        </w:tc>
        <w:tc>
          <w:tcPr>
            <w:tcW w:w="1846" w:type="dxa"/>
          </w:tcPr>
          <w:p w14:paraId="06040B0A" w14:textId="77777777" w:rsidR="002A59C3" w:rsidRPr="00020CC5" w:rsidRDefault="002A59C3" w:rsidP="00020CC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20CC5">
              <w:rPr>
                <w:color w:val="000000" w:themeColor="text1"/>
              </w:rPr>
              <w:t>Name</w:t>
            </w:r>
          </w:p>
        </w:tc>
        <w:tc>
          <w:tcPr>
            <w:tcW w:w="4179" w:type="dxa"/>
          </w:tcPr>
          <w:p w14:paraId="6428431E" w14:textId="77777777" w:rsidR="002A59C3" w:rsidRPr="00020CC5" w:rsidRDefault="002A59C3" w:rsidP="00020CC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20CC5">
              <w:rPr>
                <w:color w:val="000000" w:themeColor="text1"/>
              </w:rPr>
              <w:t>Email</w:t>
            </w:r>
          </w:p>
        </w:tc>
        <w:tc>
          <w:tcPr>
            <w:tcW w:w="1879" w:type="dxa"/>
          </w:tcPr>
          <w:p w14:paraId="77A3B07C" w14:textId="77777777" w:rsidR="002A59C3" w:rsidRPr="00020CC5" w:rsidRDefault="002A59C3" w:rsidP="00020CC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20CC5">
              <w:rPr>
                <w:color w:val="000000" w:themeColor="text1"/>
              </w:rPr>
              <w:t>Phone</w:t>
            </w:r>
          </w:p>
        </w:tc>
      </w:tr>
      <w:tr w:rsidR="002A59C3" w14:paraId="11994340"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BDB342D" w14:textId="77777777" w:rsidR="002A59C3" w:rsidRPr="001851C0" w:rsidRDefault="002A59C3" w:rsidP="00020CC5">
            <w:pPr>
              <w:jc w:val="center"/>
              <w:rPr>
                <w:b w:val="0"/>
                <w:color w:val="000000" w:themeColor="text1"/>
              </w:rPr>
            </w:pPr>
            <w:r w:rsidRPr="001851C0">
              <w:rPr>
                <w:b w:val="0"/>
                <w:color w:val="000000" w:themeColor="text1"/>
              </w:rPr>
              <w:t>Program Director</w:t>
            </w:r>
          </w:p>
        </w:tc>
        <w:tc>
          <w:tcPr>
            <w:tcW w:w="1846" w:type="dxa"/>
          </w:tcPr>
          <w:p w14:paraId="636D7451" w14:textId="7A3708C4"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JoAnn Corey</w:t>
            </w:r>
          </w:p>
        </w:tc>
        <w:tc>
          <w:tcPr>
            <w:tcW w:w="4179" w:type="dxa"/>
          </w:tcPr>
          <w:p w14:paraId="79143CAF" w14:textId="77777777"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jcorey@stjoes.ca</w:t>
            </w:r>
          </w:p>
        </w:tc>
        <w:tc>
          <w:tcPr>
            <w:tcW w:w="1879" w:type="dxa"/>
          </w:tcPr>
          <w:p w14:paraId="1869100B" w14:textId="1B064FA1"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905-522-1155 </w:t>
            </w:r>
            <w:r w:rsidR="001851C0">
              <w:rPr>
                <w:color w:val="000000" w:themeColor="text1"/>
              </w:rPr>
              <w:t xml:space="preserve">      </w:t>
            </w:r>
            <w:r w:rsidR="00020CC5">
              <w:rPr>
                <w:color w:val="000000" w:themeColor="text1"/>
              </w:rPr>
              <w:t>x</w:t>
            </w:r>
            <w:r w:rsidR="0063776C" w:rsidRPr="001851C0">
              <w:rPr>
                <w:color w:val="000000" w:themeColor="text1"/>
              </w:rPr>
              <w:t>39320</w:t>
            </w:r>
          </w:p>
        </w:tc>
      </w:tr>
      <w:tr w:rsidR="002A59C3" w14:paraId="55441DD7"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FB5AC24" w14:textId="77777777" w:rsidR="002A59C3" w:rsidRPr="001851C0" w:rsidRDefault="002A59C3" w:rsidP="00020CC5">
            <w:pPr>
              <w:jc w:val="center"/>
              <w:rPr>
                <w:b w:val="0"/>
                <w:color w:val="000000" w:themeColor="text1"/>
              </w:rPr>
            </w:pPr>
            <w:r w:rsidRPr="001851C0">
              <w:rPr>
                <w:b w:val="0"/>
                <w:color w:val="000000" w:themeColor="text1"/>
              </w:rPr>
              <w:t>Program Administrator</w:t>
            </w:r>
          </w:p>
        </w:tc>
        <w:tc>
          <w:tcPr>
            <w:tcW w:w="1846" w:type="dxa"/>
          </w:tcPr>
          <w:p w14:paraId="3799BC44" w14:textId="77777777"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Cheyenne Reid</w:t>
            </w:r>
          </w:p>
        </w:tc>
        <w:tc>
          <w:tcPr>
            <w:tcW w:w="4179" w:type="dxa"/>
          </w:tcPr>
          <w:p w14:paraId="1FD858B8" w14:textId="77777777"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creid@mcmaster.ca</w:t>
            </w:r>
          </w:p>
        </w:tc>
        <w:tc>
          <w:tcPr>
            <w:tcW w:w="1879" w:type="dxa"/>
          </w:tcPr>
          <w:p w14:paraId="49D0406B" w14:textId="4F4673C7"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905-522-1155 </w:t>
            </w:r>
            <w:r w:rsidR="001851C0">
              <w:rPr>
                <w:color w:val="000000" w:themeColor="text1"/>
              </w:rPr>
              <w:t xml:space="preserve">      </w:t>
            </w:r>
            <w:r w:rsidR="00020CC5">
              <w:rPr>
                <w:color w:val="000000" w:themeColor="text1"/>
              </w:rPr>
              <w:t>x</w:t>
            </w:r>
            <w:r w:rsidR="009017EF" w:rsidRPr="001851C0">
              <w:rPr>
                <w:color w:val="000000" w:themeColor="text1"/>
              </w:rPr>
              <w:t>36659</w:t>
            </w:r>
          </w:p>
        </w:tc>
      </w:tr>
      <w:tr w:rsidR="002A59C3" w14:paraId="0EFEF064"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5FE5D393" w14:textId="36A3C427" w:rsidR="002A59C3" w:rsidRPr="001851C0" w:rsidRDefault="002A59C3" w:rsidP="00020CC5">
            <w:pPr>
              <w:jc w:val="center"/>
              <w:rPr>
                <w:b w:val="0"/>
                <w:color w:val="000000" w:themeColor="text1"/>
              </w:rPr>
            </w:pPr>
            <w:r w:rsidRPr="001851C0">
              <w:rPr>
                <w:b w:val="0"/>
                <w:color w:val="000000" w:themeColor="text1"/>
              </w:rPr>
              <w:t>WRC Regional Education Lead</w:t>
            </w:r>
          </w:p>
        </w:tc>
        <w:tc>
          <w:tcPr>
            <w:tcW w:w="1846" w:type="dxa"/>
          </w:tcPr>
          <w:p w14:paraId="0EF2926F" w14:textId="10351F4D"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Dr. Shuang Xu</w:t>
            </w:r>
          </w:p>
        </w:tc>
        <w:tc>
          <w:tcPr>
            <w:tcW w:w="4179" w:type="dxa"/>
          </w:tcPr>
          <w:p w14:paraId="0AE8729C" w14:textId="16B2F15F" w:rsidR="002A59C3" w:rsidRPr="001851C0"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shuangxumd@gmail.com</w:t>
            </w:r>
          </w:p>
        </w:tc>
        <w:tc>
          <w:tcPr>
            <w:tcW w:w="1879" w:type="dxa"/>
          </w:tcPr>
          <w:p w14:paraId="12818CB0" w14:textId="310902C1" w:rsidR="002A59C3" w:rsidRPr="001851C0"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289-527-0095</w:t>
            </w:r>
          </w:p>
        </w:tc>
      </w:tr>
      <w:tr w:rsidR="002A59C3" w14:paraId="23F78D9E"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486ED7EC" w14:textId="3818F548" w:rsidR="002A59C3" w:rsidRPr="001851C0" w:rsidRDefault="002A59C3" w:rsidP="00020CC5">
            <w:pPr>
              <w:jc w:val="center"/>
              <w:rPr>
                <w:b w:val="0"/>
                <w:color w:val="000000" w:themeColor="text1"/>
              </w:rPr>
            </w:pPr>
            <w:r w:rsidRPr="001851C0">
              <w:rPr>
                <w:b w:val="0"/>
                <w:color w:val="000000" w:themeColor="text1"/>
              </w:rPr>
              <w:t>WRC Program Administrator</w:t>
            </w:r>
          </w:p>
        </w:tc>
        <w:tc>
          <w:tcPr>
            <w:tcW w:w="1846" w:type="dxa"/>
          </w:tcPr>
          <w:p w14:paraId="5F5E4B9A" w14:textId="68FA3A91" w:rsidR="002A59C3" w:rsidRPr="001851C0"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Ashley </w:t>
            </w:r>
            <w:r w:rsidR="00020CC5">
              <w:rPr>
                <w:color w:val="000000" w:themeColor="text1"/>
              </w:rPr>
              <w:t>Clark</w:t>
            </w:r>
          </w:p>
        </w:tc>
        <w:tc>
          <w:tcPr>
            <w:tcW w:w="4179" w:type="dxa"/>
          </w:tcPr>
          <w:p w14:paraId="3F874F1A" w14:textId="53C1A636" w:rsidR="002A59C3" w:rsidRPr="001851C0"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clark</w:t>
            </w:r>
            <w:r w:rsidR="002A59C3" w:rsidRPr="001851C0">
              <w:rPr>
                <w:color w:val="000000" w:themeColor="text1"/>
              </w:rPr>
              <w:t>1@mcmaster.ca</w:t>
            </w:r>
          </w:p>
        </w:tc>
        <w:tc>
          <w:tcPr>
            <w:tcW w:w="1879" w:type="dxa"/>
          </w:tcPr>
          <w:p w14:paraId="44F27176" w14:textId="625C7783" w:rsidR="002A59C3" w:rsidRPr="001851C0" w:rsidRDefault="0086154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519-885-5426  </w:t>
            </w:r>
            <w:r w:rsidR="001851C0" w:rsidRPr="001851C0">
              <w:rPr>
                <w:color w:val="000000" w:themeColor="text1"/>
              </w:rPr>
              <w:t xml:space="preserve">     </w:t>
            </w:r>
            <w:r w:rsidR="00020CC5">
              <w:rPr>
                <w:color w:val="000000" w:themeColor="text1"/>
              </w:rPr>
              <w:t>x</w:t>
            </w:r>
            <w:r w:rsidRPr="001851C0">
              <w:rPr>
                <w:color w:val="000000" w:themeColor="text1"/>
              </w:rPr>
              <w:t>21143</w:t>
            </w:r>
          </w:p>
        </w:tc>
      </w:tr>
      <w:tr w:rsidR="002A59C3" w14:paraId="18436219"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65A9037" w14:textId="0101B1BA" w:rsidR="002A59C3" w:rsidRPr="00020CC5" w:rsidRDefault="00020CC5" w:rsidP="00020CC5">
            <w:pPr>
              <w:jc w:val="center"/>
              <w:rPr>
                <w:b w:val="0"/>
                <w:color w:val="000000" w:themeColor="text1"/>
              </w:rPr>
            </w:pPr>
            <w:r w:rsidRPr="00020CC5">
              <w:rPr>
                <w:b w:val="0"/>
                <w:color w:val="000000" w:themeColor="text1"/>
              </w:rPr>
              <w:t>Core Curriculum Coordinator</w:t>
            </w:r>
          </w:p>
        </w:tc>
        <w:tc>
          <w:tcPr>
            <w:tcW w:w="1846" w:type="dxa"/>
          </w:tcPr>
          <w:p w14:paraId="4B5B6798" w14:textId="3FE3484B" w:rsidR="002A59C3" w:rsidRPr="00020CC5"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Dr. Natasha Snelgrove</w:t>
            </w:r>
          </w:p>
        </w:tc>
        <w:tc>
          <w:tcPr>
            <w:tcW w:w="4179" w:type="dxa"/>
          </w:tcPr>
          <w:p w14:paraId="0CA2155A" w14:textId="3BC2004F" w:rsidR="002A59C3" w:rsidRPr="00020CC5" w:rsidRDefault="00020CC5"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natasha.snelgrove@mcmaster.ca</w:t>
            </w:r>
          </w:p>
        </w:tc>
        <w:tc>
          <w:tcPr>
            <w:tcW w:w="1879" w:type="dxa"/>
          </w:tcPr>
          <w:p w14:paraId="4119DD16" w14:textId="77777777" w:rsidR="002A59C3" w:rsidRPr="00020CC5" w:rsidRDefault="002A59C3" w:rsidP="00020CC5">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51C0" w14:paraId="0BE2C1E3"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1D51F7FF" w14:textId="7650D0E3" w:rsidR="001851C0" w:rsidRPr="00020CC5" w:rsidRDefault="00020CC5" w:rsidP="001851C0">
            <w:pPr>
              <w:jc w:val="center"/>
              <w:rPr>
                <w:b w:val="0"/>
                <w:color w:val="000000" w:themeColor="text1"/>
              </w:rPr>
            </w:pPr>
            <w:r>
              <w:rPr>
                <w:b w:val="0"/>
                <w:color w:val="000000" w:themeColor="text1"/>
              </w:rPr>
              <w:t>Safety Committee Chair</w:t>
            </w:r>
          </w:p>
        </w:tc>
        <w:tc>
          <w:tcPr>
            <w:tcW w:w="1846" w:type="dxa"/>
          </w:tcPr>
          <w:p w14:paraId="6CA3A0FD" w14:textId="78D0E9D5" w:rsidR="001851C0" w:rsidRPr="00020CC5" w:rsidRDefault="00020CC5"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Dr. Jessica Vanderveen</w:t>
            </w:r>
          </w:p>
        </w:tc>
        <w:tc>
          <w:tcPr>
            <w:tcW w:w="4179" w:type="dxa"/>
          </w:tcPr>
          <w:p w14:paraId="5C640252" w14:textId="04491AA3" w:rsidR="001851C0" w:rsidRPr="00020CC5" w:rsidRDefault="00020CC5"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jvanderv@stjoes.ca</w:t>
            </w:r>
          </w:p>
        </w:tc>
        <w:tc>
          <w:tcPr>
            <w:tcW w:w="1879" w:type="dxa"/>
          </w:tcPr>
          <w:p w14:paraId="03B9D9BC" w14:textId="77777777" w:rsidR="001851C0" w:rsidRPr="00020CC5" w:rsidRDefault="001851C0"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51C0" w14:paraId="4B6D5716"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E4BC673" w14:textId="6962E5E1" w:rsidR="001851C0" w:rsidRPr="00020CC5" w:rsidRDefault="00020CC5" w:rsidP="001851C0">
            <w:pPr>
              <w:jc w:val="center"/>
              <w:rPr>
                <w:b w:val="0"/>
                <w:bCs/>
                <w:color w:val="000000" w:themeColor="text1"/>
              </w:rPr>
            </w:pPr>
            <w:r>
              <w:rPr>
                <w:b w:val="0"/>
                <w:bCs/>
                <w:color w:val="000000" w:themeColor="text1"/>
              </w:rPr>
              <w:t>SJH PES Medical Lead</w:t>
            </w:r>
          </w:p>
        </w:tc>
        <w:tc>
          <w:tcPr>
            <w:tcW w:w="1846" w:type="dxa"/>
          </w:tcPr>
          <w:p w14:paraId="7C090722" w14:textId="0FBFFF34" w:rsidR="001851C0" w:rsidRPr="00020CC5" w:rsidRDefault="00020CC5"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Dr. Dave Fudge</w:t>
            </w:r>
          </w:p>
        </w:tc>
        <w:tc>
          <w:tcPr>
            <w:tcW w:w="4179" w:type="dxa"/>
          </w:tcPr>
          <w:p w14:paraId="0163AFFF" w14:textId="50C5D51E" w:rsidR="001851C0" w:rsidRPr="00020CC5" w:rsidRDefault="00020CC5"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dfudge@stjoes.ca</w:t>
            </w:r>
          </w:p>
        </w:tc>
        <w:tc>
          <w:tcPr>
            <w:tcW w:w="1879" w:type="dxa"/>
          </w:tcPr>
          <w:p w14:paraId="68637ADD" w14:textId="77777777" w:rsidR="001851C0" w:rsidRPr="00020CC5" w:rsidRDefault="001851C0"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D479C" w14:paraId="0C33970B"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7C59452C" w14:textId="46736125" w:rsidR="00DD479C" w:rsidRPr="00020CC5" w:rsidRDefault="00DD479C" w:rsidP="00DD479C">
            <w:pPr>
              <w:jc w:val="center"/>
              <w:rPr>
                <w:b w:val="0"/>
                <w:bCs/>
                <w:color w:val="000000" w:themeColor="text1"/>
              </w:rPr>
            </w:pPr>
            <w:r w:rsidRPr="00C07EE9">
              <w:rPr>
                <w:b w:val="0"/>
                <w:color w:val="auto"/>
                <w:sz w:val="20"/>
                <w:szCs w:val="20"/>
              </w:rPr>
              <w:t>Internal Medicine Program Administrator</w:t>
            </w:r>
          </w:p>
        </w:tc>
        <w:tc>
          <w:tcPr>
            <w:tcW w:w="1846" w:type="dxa"/>
          </w:tcPr>
          <w:p w14:paraId="07BF9EB3" w14:textId="086EA78D" w:rsidR="00DD479C" w:rsidRPr="00020CC5" w:rsidRDefault="00DD479C" w:rsidP="00DD479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07EE9">
              <w:rPr>
                <w:color w:val="auto"/>
                <w:sz w:val="20"/>
                <w:szCs w:val="20"/>
              </w:rPr>
              <w:t>Jan Taylor</w:t>
            </w:r>
          </w:p>
        </w:tc>
        <w:tc>
          <w:tcPr>
            <w:tcW w:w="4179" w:type="dxa"/>
          </w:tcPr>
          <w:p w14:paraId="5D37FA4A" w14:textId="6363BB3A" w:rsidR="00DD479C" w:rsidRPr="00020CC5" w:rsidRDefault="00DD479C" w:rsidP="00DD479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07EE9">
              <w:rPr>
                <w:color w:val="auto"/>
                <w:sz w:val="20"/>
                <w:szCs w:val="20"/>
              </w:rPr>
              <w:t>jtayl@mcmaster.ca</w:t>
            </w:r>
          </w:p>
        </w:tc>
        <w:tc>
          <w:tcPr>
            <w:tcW w:w="1879" w:type="dxa"/>
          </w:tcPr>
          <w:p w14:paraId="4789CABD" w14:textId="550F437A" w:rsidR="00DD479C" w:rsidRPr="00020CC5" w:rsidRDefault="00DD479C" w:rsidP="00DD479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07EE9">
              <w:rPr>
                <w:color w:val="auto"/>
                <w:sz w:val="20"/>
                <w:szCs w:val="20"/>
              </w:rPr>
              <w:t>905-521-2100          x76396</w:t>
            </w:r>
          </w:p>
        </w:tc>
      </w:tr>
      <w:tr w:rsidR="00DD479C" w14:paraId="742BDEDF"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1CC9F3C2" w14:textId="21B82AD9" w:rsidR="00DD479C" w:rsidRPr="000A5F4E" w:rsidRDefault="00DD479C" w:rsidP="00DD479C">
            <w:pPr>
              <w:jc w:val="center"/>
              <w:rPr>
                <w:color w:val="auto"/>
                <w:sz w:val="20"/>
                <w:szCs w:val="20"/>
              </w:rPr>
            </w:pPr>
            <w:r w:rsidRPr="00C07EE9">
              <w:rPr>
                <w:b w:val="0"/>
                <w:color w:val="auto"/>
                <w:sz w:val="20"/>
                <w:szCs w:val="20"/>
              </w:rPr>
              <w:t>Neurology Program Administrator</w:t>
            </w:r>
          </w:p>
        </w:tc>
        <w:tc>
          <w:tcPr>
            <w:tcW w:w="1846" w:type="dxa"/>
          </w:tcPr>
          <w:p w14:paraId="0A992588" w14:textId="7C19E4B3" w:rsidR="00DD479C" w:rsidRPr="00D90AE4"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0C07EE9">
              <w:rPr>
                <w:color w:val="auto"/>
                <w:sz w:val="20"/>
                <w:szCs w:val="20"/>
              </w:rPr>
              <w:t>Erica Pratt</w:t>
            </w:r>
          </w:p>
        </w:tc>
        <w:tc>
          <w:tcPr>
            <w:tcW w:w="4179" w:type="dxa"/>
          </w:tcPr>
          <w:p w14:paraId="304193E5" w14:textId="08205B4B" w:rsidR="00DD479C" w:rsidRPr="000A5F4E"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pratter@mcmaster.ca</w:t>
            </w:r>
          </w:p>
        </w:tc>
        <w:tc>
          <w:tcPr>
            <w:tcW w:w="1879" w:type="dxa"/>
          </w:tcPr>
          <w:p w14:paraId="5ED38897" w14:textId="2D27AA51" w:rsidR="00DD479C" w:rsidRPr="000A5F4E"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905-521-2100        x44380</w:t>
            </w:r>
          </w:p>
        </w:tc>
      </w:tr>
      <w:tr w:rsidR="00DD479C" w14:paraId="0BA4F5F0"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026087D9" w14:textId="3831E9FA" w:rsidR="00DD479C" w:rsidRPr="000A5F4E" w:rsidRDefault="00DD479C" w:rsidP="00DD479C">
            <w:pPr>
              <w:jc w:val="center"/>
              <w:rPr>
                <w:color w:val="auto"/>
                <w:sz w:val="20"/>
                <w:szCs w:val="20"/>
              </w:rPr>
            </w:pPr>
            <w:r w:rsidRPr="00C07EE9">
              <w:rPr>
                <w:b w:val="0"/>
                <w:color w:val="auto"/>
                <w:sz w:val="20"/>
                <w:szCs w:val="20"/>
              </w:rPr>
              <w:lastRenderedPageBreak/>
              <w:t>Emergency Medicine Program Administrator</w:t>
            </w:r>
          </w:p>
        </w:tc>
        <w:tc>
          <w:tcPr>
            <w:tcW w:w="1846" w:type="dxa"/>
          </w:tcPr>
          <w:p w14:paraId="4C483AFE" w14:textId="3FFE6E8C" w:rsidR="00DD479C" w:rsidRPr="00D90AE4"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0C07EE9">
              <w:rPr>
                <w:color w:val="auto"/>
                <w:sz w:val="20"/>
                <w:szCs w:val="20"/>
              </w:rPr>
              <w:t>Teresa Vallera</w:t>
            </w:r>
          </w:p>
        </w:tc>
        <w:tc>
          <w:tcPr>
            <w:tcW w:w="4179" w:type="dxa"/>
          </w:tcPr>
          <w:p w14:paraId="0A0BEDBB" w14:textId="21AAE04F" w:rsidR="00DD479C" w:rsidRPr="000A5F4E"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vallera@mcmaster.ca</w:t>
            </w:r>
          </w:p>
        </w:tc>
        <w:tc>
          <w:tcPr>
            <w:tcW w:w="1879" w:type="dxa"/>
          </w:tcPr>
          <w:p w14:paraId="06ABE60B" w14:textId="4F7F00F3" w:rsidR="00DD479C" w:rsidRPr="000A5F4E"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905-521-2100         x76207</w:t>
            </w:r>
          </w:p>
        </w:tc>
      </w:tr>
      <w:tr w:rsidR="00DD479C" w14:paraId="1E68B690"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4FA4C4D5" w14:textId="78AC513E" w:rsidR="00DD479C" w:rsidRPr="000A5F4E" w:rsidRDefault="00DD479C" w:rsidP="00DD479C">
            <w:pPr>
              <w:jc w:val="center"/>
              <w:rPr>
                <w:color w:val="auto"/>
                <w:sz w:val="20"/>
                <w:szCs w:val="20"/>
              </w:rPr>
            </w:pPr>
            <w:r w:rsidRPr="00C07EE9">
              <w:rPr>
                <w:b w:val="0"/>
                <w:color w:val="auto"/>
                <w:sz w:val="20"/>
                <w:szCs w:val="20"/>
              </w:rPr>
              <w:t>Family Medicine Program Coordinator</w:t>
            </w:r>
          </w:p>
        </w:tc>
        <w:tc>
          <w:tcPr>
            <w:tcW w:w="1846" w:type="dxa"/>
          </w:tcPr>
          <w:p w14:paraId="7F1FEC54" w14:textId="248D4C64" w:rsidR="00DD479C" w:rsidRPr="00D90AE4"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0C07EE9">
              <w:rPr>
                <w:color w:val="auto"/>
                <w:sz w:val="20"/>
                <w:szCs w:val="20"/>
              </w:rPr>
              <w:t>Christine Marits</w:t>
            </w:r>
          </w:p>
        </w:tc>
        <w:tc>
          <w:tcPr>
            <w:tcW w:w="4179" w:type="dxa"/>
          </w:tcPr>
          <w:p w14:paraId="06BA4143" w14:textId="4CE9D9D6" w:rsidR="00DD479C" w:rsidRPr="000A5F4E"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maritsc@mcmaster.ca</w:t>
            </w:r>
          </w:p>
        </w:tc>
        <w:tc>
          <w:tcPr>
            <w:tcW w:w="1879" w:type="dxa"/>
          </w:tcPr>
          <w:p w14:paraId="32666CCD" w14:textId="177FAAC6" w:rsidR="00DD479C" w:rsidRPr="000A5F4E"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905-525-9140          x21659</w:t>
            </w:r>
          </w:p>
        </w:tc>
      </w:tr>
      <w:tr w:rsidR="00DD479C" w14:paraId="4EA993A8"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1198A2D6" w14:textId="506FE0E3" w:rsidR="00DD479C" w:rsidRPr="000A5F4E" w:rsidRDefault="00DD479C" w:rsidP="00DD479C">
            <w:pPr>
              <w:jc w:val="center"/>
              <w:rPr>
                <w:color w:val="auto"/>
                <w:sz w:val="20"/>
                <w:szCs w:val="20"/>
              </w:rPr>
            </w:pPr>
            <w:r w:rsidRPr="00C07EE9">
              <w:rPr>
                <w:b w:val="0"/>
                <w:color w:val="auto"/>
                <w:sz w:val="20"/>
                <w:szCs w:val="20"/>
              </w:rPr>
              <w:t>Pediatric Neurology Program Administrator</w:t>
            </w:r>
          </w:p>
        </w:tc>
        <w:tc>
          <w:tcPr>
            <w:tcW w:w="1846" w:type="dxa"/>
          </w:tcPr>
          <w:p w14:paraId="27ABA3A4" w14:textId="52DC4A64" w:rsidR="00DD479C" w:rsidRPr="00D90AE4"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0C07EE9">
              <w:rPr>
                <w:color w:val="auto"/>
                <w:sz w:val="20"/>
                <w:szCs w:val="20"/>
              </w:rPr>
              <w:t>Trish Van Sickle</w:t>
            </w:r>
          </w:p>
        </w:tc>
        <w:tc>
          <w:tcPr>
            <w:tcW w:w="4179" w:type="dxa"/>
          </w:tcPr>
          <w:p w14:paraId="7EB19162" w14:textId="7FCB016D" w:rsidR="00DD479C" w:rsidRPr="000A5F4E"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vansict@mcmaster.ca</w:t>
            </w:r>
          </w:p>
        </w:tc>
        <w:tc>
          <w:tcPr>
            <w:tcW w:w="1879" w:type="dxa"/>
          </w:tcPr>
          <w:p w14:paraId="7D234F63" w14:textId="41B81512" w:rsidR="00DD479C" w:rsidRPr="000A5F4E"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905-521-2100         x75613</w:t>
            </w:r>
          </w:p>
        </w:tc>
      </w:tr>
      <w:tr w:rsidR="00DD479C" w14:paraId="3747F773"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1E46ACD7" w14:textId="6770B7FD" w:rsidR="00DD479C" w:rsidRPr="002F32C7" w:rsidRDefault="00DD479C" w:rsidP="00DD479C">
            <w:pPr>
              <w:jc w:val="center"/>
              <w:rPr>
                <w:color w:val="auto"/>
              </w:rPr>
            </w:pPr>
            <w:r w:rsidRPr="00C07EE9">
              <w:rPr>
                <w:b w:val="0"/>
                <w:color w:val="auto"/>
                <w:sz w:val="20"/>
                <w:szCs w:val="20"/>
              </w:rPr>
              <w:t>Palliative Care Program Administrator</w:t>
            </w:r>
          </w:p>
        </w:tc>
        <w:tc>
          <w:tcPr>
            <w:tcW w:w="1846" w:type="dxa"/>
          </w:tcPr>
          <w:p w14:paraId="1861845B" w14:textId="02AA7DED" w:rsidR="00DD479C" w:rsidRPr="002F32C7"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rPr>
            </w:pPr>
            <w:r w:rsidRPr="00C07EE9">
              <w:rPr>
                <w:color w:val="auto"/>
                <w:sz w:val="20"/>
                <w:szCs w:val="20"/>
              </w:rPr>
              <w:t>Clareen Akshinthala</w:t>
            </w:r>
          </w:p>
        </w:tc>
        <w:tc>
          <w:tcPr>
            <w:tcW w:w="4179" w:type="dxa"/>
          </w:tcPr>
          <w:p w14:paraId="701F5F23" w14:textId="5E5D48E9" w:rsidR="00DD479C" w:rsidRDefault="00DD479C" w:rsidP="00DD479C">
            <w:pPr>
              <w:jc w:val="center"/>
              <w:cnfStyle w:val="000000000000" w:firstRow="0" w:lastRow="0" w:firstColumn="0" w:lastColumn="0" w:oddVBand="0" w:evenVBand="0" w:oddHBand="0" w:evenHBand="0" w:firstRowFirstColumn="0" w:firstRowLastColumn="0" w:lastRowFirstColumn="0" w:lastRowLastColumn="0"/>
            </w:pPr>
            <w:r w:rsidRPr="00C07EE9">
              <w:rPr>
                <w:color w:val="auto"/>
                <w:sz w:val="20"/>
                <w:szCs w:val="20"/>
              </w:rPr>
              <w:t>akshint@mcmaster.ca</w:t>
            </w:r>
          </w:p>
        </w:tc>
        <w:tc>
          <w:tcPr>
            <w:tcW w:w="1879" w:type="dxa"/>
          </w:tcPr>
          <w:p w14:paraId="7E91B7E0" w14:textId="40E2D81D" w:rsidR="00DD479C" w:rsidRDefault="00DD479C" w:rsidP="00DD479C">
            <w:pPr>
              <w:jc w:val="center"/>
              <w:cnfStyle w:val="000000000000" w:firstRow="0" w:lastRow="0" w:firstColumn="0" w:lastColumn="0" w:oddVBand="0" w:evenVBand="0" w:oddHBand="0" w:evenHBand="0" w:firstRowFirstColumn="0" w:firstRowLastColumn="0" w:lastRowFirstColumn="0" w:lastRowLastColumn="0"/>
            </w:pPr>
            <w:r w:rsidRPr="00C07EE9">
              <w:rPr>
                <w:color w:val="auto"/>
                <w:sz w:val="20"/>
                <w:szCs w:val="20"/>
              </w:rPr>
              <w:t>905-521-9140         x20494</w:t>
            </w:r>
          </w:p>
        </w:tc>
      </w:tr>
      <w:tr w:rsidR="00DD479C" w14:paraId="7B7C6D5D"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61FE168E" w14:textId="12626AA7" w:rsidR="00DD479C" w:rsidRPr="000A5F4E" w:rsidRDefault="00DD479C" w:rsidP="00DD479C">
            <w:pPr>
              <w:jc w:val="center"/>
              <w:rPr>
                <w:color w:val="auto"/>
                <w:sz w:val="20"/>
                <w:szCs w:val="20"/>
              </w:rPr>
            </w:pPr>
            <w:r w:rsidRPr="00C07EE9">
              <w:rPr>
                <w:b w:val="0"/>
                <w:color w:val="auto"/>
                <w:sz w:val="20"/>
                <w:szCs w:val="20"/>
              </w:rPr>
              <w:t>Adolescent Medicine Program Administrator</w:t>
            </w:r>
          </w:p>
        </w:tc>
        <w:tc>
          <w:tcPr>
            <w:tcW w:w="1846" w:type="dxa"/>
          </w:tcPr>
          <w:p w14:paraId="6BB43142" w14:textId="3F856221" w:rsidR="00DD479C" w:rsidRPr="00D90AE4"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0C07EE9">
              <w:rPr>
                <w:color w:val="auto"/>
                <w:sz w:val="20"/>
                <w:szCs w:val="20"/>
              </w:rPr>
              <w:t>Elaine Ford</w:t>
            </w:r>
          </w:p>
        </w:tc>
        <w:tc>
          <w:tcPr>
            <w:tcW w:w="4179" w:type="dxa"/>
          </w:tcPr>
          <w:p w14:paraId="7AD2A27D" w14:textId="7B126D04" w:rsidR="00DD479C" w:rsidRPr="000A5F4E"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forde4@mcmaster.ca</w:t>
            </w:r>
          </w:p>
        </w:tc>
        <w:tc>
          <w:tcPr>
            <w:tcW w:w="1879" w:type="dxa"/>
          </w:tcPr>
          <w:p w14:paraId="7DB09CCD" w14:textId="0CED3B47" w:rsidR="00DD479C" w:rsidRPr="000A5F4E" w:rsidRDefault="00DD479C" w:rsidP="00DD479C">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905-521-2100 x 75658</w:t>
            </w:r>
          </w:p>
        </w:tc>
      </w:tr>
    </w:tbl>
    <w:p w14:paraId="573E9C60" w14:textId="58F1822B" w:rsidR="002A59C3" w:rsidRDefault="002A59C3" w:rsidP="005D5B99"/>
    <w:p w14:paraId="441B83A9" w14:textId="32064B74" w:rsidR="00C91BF7" w:rsidRDefault="00C91BF7" w:rsidP="005D5B99"/>
    <w:p w14:paraId="368973DD" w14:textId="71B6FC55" w:rsidR="007A5ACF" w:rsidRDefault="007A5ACF" w:rsidP="005D5B99"/>
    <w:p w14:paraId="13FB4BB5" w14:textId="2A9417ED" w:rsidR="00020CC5" w:rsidRDefault="00020CC5" w:rsidP="005D5B99"/>
    <w:p w14:paraId="0E66A948" w14:textId="1378DBE4" w:rsidR="00020CC5" w:rsidRDefault="00020CC5" w:rsidP="005D5B99"/>
    <w:p w14:paraId="1E987E2A" w14:textId="77777777" w:rsidR="00020CC5" w:rsidRDefault="00020CC5" w:rsidP="005D5B99"/>
    <w:p w14:paraId="672797A1" w14:textId="77777777" w:rsidR="007A5ACF" w:rsidRDefault="007A5ACF" w:rsidP="005D5B99"/>
    <w:p w14:paraId="020E1FBF" w14:textId="46A1E9C4" w:rsidR="00020CC5" w:rsidRDefault="002A59C3" w:rsidP="00020CC5">
      <w:pPr>
        <w:pStyle w:val="Heading2"/>
      </w:pPr>
      <w:bookmarkStart w:id="1" w:name="Objectives5"/>
      <w:r>
        <w:lastRenderedPageBreak/>
        <w:t>Objectives</w:t>
      </w:r>
      <w:r w:rsidR="001851C0">
        <w:t xml:space="preserve"> of the Foundations of Discipline Stage of Training</w:t>
      </w:r>
      <w:r w:rsidR="00020CC5">
        <w:t>, Pgy-1 Year</w:t>
      </w:r>
    </w:p>
    <w:bookmarkEnd w:id="1"/>
    <w:p w14:paraId="06B7D0BE" w14:textId="77777777" w:rsidR="00020CC5" w:rsidRDefault="00020CC5" w:rsidP="00020CC5">
      <w:pPr>
        <w:spacing w:after="0" w:line="240" w:lineRule="auto"/>
        <w:rPr>
          <w:color w:val="auto"/>
        </w:rPr>
      </w:pPr>
      <w:r w:rsidRPr="002F32C7">
        <w:rPr>
          <w:color w:val="auto"/>
        </w:rPr>
        <w:t xml:space="preserve">The objectives of the Foundations of Discipline Stage of Training are </w:t>
      </w:r>
      <w:r>
        <w:rPr>
          <w:color w:val="auto"/>
        </w:rPr>
        <w:t xml:space="preserve">for residents </w:t>
      </w:r>
      <w:r w:rsidRPr="002F32C7">
        <w:rPr>
          <w:color w:val="auto"/>
        </w:rPr>
        <w:t>to:</w:t>
      </w:r>
    </w:p>
    <w:p w14:paraId="54CFB275" w14:textId="77777777" w:rsidR="00020CC5" w:rsidRPr="002F32C7" w:rsidRDefault="00020CC5" w:rsidP="00020CC5">
      <w:pPr>
        <w:spacing w:after="0" w:line="240" w:lineRule="auto"/>
        <w:rPr>
          <w:color w:val="auto"/>
        </w:rPr>
      </w:pPr>
    </w:p>
    <w:p w14:paraId="3EFE1D80" w14:textId="77777777" w:rsidR="00020CC5" w:rsidRDefault="00020CC5" w:rsidP="00020CC5">
      <w:pPr>
        <w:pStyle w:val="ListNumber"/>
        <w:spacing w:after="0" w:line="240" w:lineRule="auto"/>
        <w:rPr>
          <w:color w:val="auto"/>
        </w:rPr>
      </w:pPr>
      <w:r w:rsidRPr="002F32C7">
        <w:rPr>
          <w:color w:val="auto"/>
        </w:rPr>
        <w:t>Develop knowledge and skills required to manage medical presentations relevant to Psychiatry</w:t>
      </w:r>
    </w:p>
    <w:p w14:paraId="35BEA007" w14:textId="77777777" w:rsidR="00020CC5" w:rsidRPr="002F32C7" w:rsidRDefault="00020CC5" w:rsidP="00020CC5">
      <w:pPr>
        <w:pStyle w:val="ListNumber"/>
        <w:numPr>
          <w:ilvl w:val="0"/>
          <w:numId w:val="0"/>
        </w:numPr>
        <w:spacing w:after="0" w:line="240" w:lineRule="auto"/>
        <w:ind w:left="389"/>
        <w:rPr>
          <w:color w:val="auto"/>
        </w:rPr>
      </w:pPr>
    </w:p>
    <w:p w14:paraId="6D0DEEED" w14:textId="77777777" w:rsidR="00020CC5" w:rsidRDefault="00020CC5" w:rsidP="00020CC5">
      <w:pPr>
        <w:pStyle w:val="ListNumber"/>
        <w:spacing w:after="0" w:line="240" w:lineRule="auto"/>
        <w:rPr>
          <w:color w:val="auto"/>
        </w:rPr>
      </w:pPr>
      <w:r>
        <w:rPr>
          <w:color w:val="auto"/>
        </w:rPr>
        <w:t>Develop skills in performing psychiatric assessments referencing a biopsychosocial approach</w:t>
      </w:r>
    </w:p>
    <w:p w14:paraId="4A93F7C1" w14:textId="77777777" w:rsidR="00020CC5" w:rsidRDefault="00020CC5" w:rsidP="00020CC5">
      <w:pPr>
        <w:pStyle w:val="ListNumber"/>
        <w:numPr>
          <w:ilvl w:val="0"/>
          <w:numId w:val="0"/>
        </w:numPr>
        <w:spacing w:after="0" w:line="240" w:lineRule="auto"/>
        <w:rPr>
          <w:color w:val="auto"/>
        </w:rPr>
      </w:pPr>
    </w:p>
    <w:p w14:paraId="2994721E" w14:textId="77777777" w:rsidR="00020CC5" w:rsidRDefault="00020CC5" w:rsidP="00020CC5">
      <w:pPr>
        <w:pStyle w:val="ListNumber"/>
        <w:spacing w:after="0" w:line="240" w:lineRule="auto"/>
        <w:rPr>
          <w:color w:val="auto"/>
        </w:rPr>
      </w:pPr>
      <w:r>
        <w:rPr>
          <w:color w:val="auto"/>
        </w:rPr>
        <w:t>Acquire knowledge and skills to develop basic differential diagnoses</w:t>
      </w:r>
    </w:p>
    <w:p w14:paraId="3EEABBEB" w14:textId="77777777" w:rsidR="00020CC5" w:rsidRPr="002F32C7" w:rsidRDefault="00020CC5" w:rsidP="00020CC5">
      <w:pPr>
        <w:pStyle w:val="ListNumber"/>
        <w:numPr>
          <w:ilvl w:val="0"/>
          <w:numId w:val="0"/>
        </w:numPr>
        <w:spacing w:after="0" w:line="240" w:lineRule="auto"/>
        <w:rPr>
          <w:color w:val="auto"/>
        </w:rPr>
      </w:pPr>
    </w:p>
    <w:p w14:paraId="4E380A1A" w14:textId="77777777" w:rsidR="00020CC5" w:rsidRDefault="00020CC5" w:rsidP="00020CC5">
      <w:pPr>
        <w:pStyle w:val="ListNumber"/>
        <w:spacing w:after="0" w:line="240" w:lineRule="auto"/>
        <w:rPr>
          <w:color w:val="auto"/>
        </w:rPr>
      </w:pPr>
      <w:r>
        <w:rPr>
          <w:color w:val="auto"/>
        </w:rPr>
        <w:t>Begin to d</w:t>
      </w:r>
      <w:r w:rsidRPr="002F32C7">
        <w:rPr>
          <w:color w:val="auto"/>
        </w:rPr>
        <w:t>evelop skill in completion of risk assessments that inform acute safety plans</w:t>
      </w:r>
    </w:p>
    <w:p w14:paraId="56E85838" w14:textId="77777777" w:rsidR="00020CC5" w:rsidRDefault="00020CC5" w:rsidP="00020CC5">
      <w:pPr>
        <w:pStyle w:val="ListNumber"/>
        <w:numPr>
          <w:ilvl w:val="0"/>
          <w:numId w:val="0"/>
        </w:numPr>
        <w:spacing w:after="0" w:line="240" w:lineRule="auto"/>
        <w:rPr>
          <w:color w:val="auto"/>
        </w:rPr>
      </w:pPr>
    </w:p>
    <w:p w14:paraId="2A8D2ED7" w14:textId="77777777" w:rsidR="00020CC5" w:rsidRDefault="00020CC5" w:rsidP="00020CC5">
      <w:pPr>
        <w:pStyle w:val="ListNumber"/>
        <w:spacing w:after="0" w:line="240" w:lineRule="auto"/>
        <w:rPr>
          <w:color w:val="auto"/>
        </w:rPr>
      </w:pPr>
      <w:r>
        <w:rPr>
          <w:color w:val="auto"/>
        </w:rPr>
        <w:t>Begin to develop &amp; implement management plans for patients of low to medium complexity</w:t>
      </w:r>
    </w:p>
    <w:p w14:paraId="054AC76D" w14:textId="77777777" w:rsidR="00020CC5" w:rsidRPr="002F32C7" w:rsidRDefault="00020CC5" w:rsidP="00020CC5">
      <w:pPr>
        <w:pStyle w:val="ListNumber"/>
        <w:numPr>
          <w:ilvl w:val="0"/>
          <w:numId w:val="0"/>
        </w:numPr>
        <w:spacing w:after="0" w:line="240" w:lineRule="auto"/>
        <w:rPr>
          <w:color w:val="auto"/>
        </w:rPr>
      </w:pPr>
    </w:p>
    <w:p w14:paraId="20D1417E" w14:textId="77777777" w:rsidR="00020CC5" w:rsidRDefault="00020CC5" w:rsidP="00020CC5">
      <w:pPr>
        <w:pStyle w:val="ListNumber"/>
        <w:spacing w:after="0" w:line="240" w:lineRule="auto"/>
        <w:rPr>
          <w:color w:val="auto"/>
        </w:rPr>
      </w:pPr>
      <w:r>
        <w:rPr>
          <w:color w:val="auto"/>
        </w:rPr>
        <w:t>Begin to d</w:t>
      </w:r>
      <w:r w:rsidRPr="002F32C7">
        <w:rPr>
          <w:color w:val="auto"/>
        </w:rPr>
        <w:t>evelop differential diagnoses in patients of low to medium complexity</w:t>
      </w:r>
    </w:p>
    <w:p w14:paraId="16CA4EA6" w14:textId="77777777" w:rsidR="00020CC5" w:rsidRPr="002F32C7" w:rsidRDefault="00020CC5" w:rsidP="00020CC5">
      <w:pPr>
        <w:pStyle w:val="ListNumber"/>
        <w:numPr>
          <w:ilvl w:val="0"/>
          <w:numId w:val="0"/>
        </w:numPr>
        <w:spacing w:after="0" w:line="240" w:lineRule="auto"/>
        <w:rPr>
          <w:color w:val="auto"/>
        </w:rPr>
      </w:pPr>
    </w:p>
    <w:p w14:paraId="6A3801E8" w14:textId="77777777" w:rsidR="00020CC5" w:rsidRDefault="00020CC5" w:rsidP="00020CC5">
      <w:pPr>
        <w:pStyle w:val="ListNumber"/>
        <w:spacing w:after="0" w:line="240" w:lineRule="auto"/>
        <w:rPr>
          <w:color w:val="auto"/>
        </w:rPr>
      </w:pPr>
      <w:r w:rsidRPr="002F32C7">
        <w:rPr>
          <w:color w:val="auto"/>
        </w:rPr>
        <w:t xml:space="preserve">Practice and hone skills in </w:t>
      </w:r>
      <w:r>
        <w:rPr>
          <w:color w:val="auto"/>
        </w:rPr>
        <w:t xml:space="preserve">case presentation, </w:t>
      </w:r>
      <w:r w:rsidRPr="002F32C7">
        <w:rPr>
          <w:color w:val="auto"/>
        </w:rPr>
        <w:t>documentation</w:t>
      </w:r>
      <w:r>
        <w:rPr>
          <w:color w:val="auto"/>
        </w:rPr>
        <w:t>,</w:t>
      </w:r>
      <w:r w:rsidRPr="002F32C7">
        <w:rPr>
          <w:color w:val="auto"/>
        </w:rPr>
        <w:t xml:space="preserve"> order writing</w:t>
      </w:r>
      <w:r>
        <w:rPr>
          <w:color w:val="auto"/>
        </w:rPr>
        <w:t xml:space="preserve"> and handover</w:t>
      </w:r>
    </w:p>
    <w:p w14:paraId="01AE05B0" w14:textId="77777777" w:rsidR="00020CC5" w:rsidRPr="002F32C7" w:rsidRDefault="00020CC5" w:rsidP="00020CC5">
      <w:pPr>
        <w:pStyle w:val="ListNumber"/>
        <w:numPr>
          <w:ilvl w:val="0"/>
          <w:numId w:val="0"/>
        </w:numPr>
        <w:spacing w:after="0" w:line="240" w:lineRule="auto"/>
        <w:rPr>
          <w:color w:val="auto"/>
        </w:rPr>
      </w:pPr>
    </w:p>
    <w:p w14:paraId="0C1CF3B4" w14:textId="77777777" w:rsidR="00020CC5" w:rsidRDefault="00020CC5" w:rsidP="00020CC5">
      <w:pPr>
        <w:pStyle w:val="ListNumber"/>
        <w:spacing w:after="0" w:line="240" w:lineRule="auto"/>
        <w:rPr>
          <w:color w:val="auto"/>
        </w:rPr>
      </w:pPr>
      <w:r w:rsidRPr="002F32C7">
        <w:rPr>
          <w:color w:val="auto"/>
        </w:rPr>
        <w:t xml:space="preserve">Gain experience providing after hours coverage </w:t>
      </w:r>
      <w:r>
        <w:rPr>
          <w:color w:val="auto"/>
        </w:rPr>
        <w:t>as a physician</w:t>
      </w:r>
    </w:p>
    <w:p w14:paraId="4DBDEDCD" w14:textId="77777777" w:rsidR="00020CC5" w:rsidRDefault="00020CC5" w:rsidP="00020CC5">
      <w:pPr>
        <w:pStyle w:val="ListNumber"/>
        <w:numPr>
          <w:ilvl w:val="0"/>
          <w:numId w:val="0"/>
        </w:numPr>
        <w:spacing w:after="0" w:line="240" w:lineRule="auto"/>
        <w:rPr>
          <w:color w:val="auto"/>
        </w:rPr>
      </w:pPr>
    </w:p>
    <w:p w14:paraId="0A589ECB" w14:textId="77777777" w:rsidR="00020CC5" w:rsidRDefault="00020CC5" w:rsidP="00020CC5">
      <w:pPr>
        <w:pStyle w:val="ListNumber"/>
        <w:spacing w:after="0" w:line="240" w:lineRule="auto"/>
        <w:rPr>
          <w:color w:val="auto"/>
        </w:rPr>
      </w:pPr>
      <w:r>
        <w:rPr>
          <w:color w:val="auto"/>
        </w:rPr>
        <w:t>Develop awareness &amp; appreciation for the work of medical colleagues with whom psychiatrists often interact including those in family medicine, emergency medicine, neurology and internal medicine.</w:t>
      </w:r>
    </w:p>
    <w:p w14:paraId="04D08753" w14:textId="77777777" w:rsidR="00020CC5" w:rsidRPr="002F32C7" w:rsidRDefault="00020CC5" w:rsidP="00020CC5">
      <w:pPr>
        <w:pStyle w:val="ListNumber"/>
        <w:numPr>
          <w:ilvl w:val="0"/>
          <w:numId w:val="0"/>
        </w:numPr>
        <w:spacing w:after="0" w:line="240" w:lineRule="auto"/>
        <w:rPr>
          <w:color w:val="auto"/>
        </w:rPr>
      </w:pPr>
    </w:p>
    <w:p w14:paraId="4EE429C2" w14:textId="77777777" w:rsidR="00020CC5" w:rsidRDefault="00020CC5" w:rsidP="00020CC5">
      <w:pPr>
        <w:pStyle w:val="ListNumber"/>
        <w:spacing w:after="0" w:line="240" w:lineRule="auto"/>
        <w:rPr>
          <w:color w:val="auto"/>
        </w:rPr>
      </w:pPr>
      <w:r w:rsidRPr="002F32C7">
        <w:rPr>
          <w:color w:val="auto"/>
        </w:rPr>
        <w:t>Perform critical appraisal &amp; present on relevant medical literature</w:t>
      </w:r>
    </w:p>
    <w:p w14:paraId="2222D092" w14:textId="77777777" w:rsidR="00020CC5" w:rsidRPr="002F32C7" w:rsidRDefault="00020CC5" w:rsidP="00020CC5">
      <w:pPr>
        <w:pStyle w:val="ListNumber"/>
        <w:numPr>
          <w:ilvl w:val="0"/>
          <w:numId w:val="0"/>
        </w:numPr>
        <w:spacing w:after="0" w:line="240" w:lineRule="auto"/>
        <w:rPr>
          <w:color w:val="auto"/>
        </w:rPr>
      </w:pPr>
    </w:p>
    <w:p w14:paraId="2CA82364" w14:textId="77777777" w:rsidR="00020CC5" w:rsidRPr="002F32C7" w:rsidRDefault="00020CC5" w:rsidP="00020CC5">
      <w:pPr>
        <w:pStyle w:val="ListNumber"/>
        <w:spacing w:after="0" w:line="240" w:lineRule="auto"/>
        <w:rPr>
          <w:color w:val="auto"/>
        </w:rPr>
      </w:pPr>
      <w:r w:rsidRPr="002F32C7">
        <w:rPr>
          <w:color w:val="auto"/>
        </w:rPr>
        <w:t>Gain knowledge of &amp; begin to apply concepts of:</w:t>
      </w:r>
    </w:p>
    <w:p w14:paraId="49628F91" w14:textId="77777777" w:rsidR="00020CC5" w:rsidRDefault="00020CC5" w:rsidP="00020CC5">
      <w:pPr>
        <w:pStyle w:val="ListNumber"/>
        <w:numPr>
          <w:ilvl w:val="0"/>
          <w:numId w:val="3"/>
        </w:numPr>
        <w:spacing w:after="0" w:line="240" w:lineRule="auto"/>
        <w:rPr>
          <w:color w:val="auto"/>
        </w:rPr>
      </w:pPr>
      <w:r>
        <w:rPr>
          <w:color w:val="auto"/>
        </w:rPr>
        <w:t>Differentiating normal versus disease states</w:t>
      </w:r>
    </w:p>
    <w:p w14:paraId="652A7827" w14:textId="77777777" w:rsidR="00020CC5" w:rsidRDefault="00020CC5" w:rsidP="00020CC5">
      <w:pPr>
        <w:pStyle w:val="ListNumber"/>
        <w:numPr>
          <w:ilvl w:val="0"/>
          <w:numId w:val="3"/>
        </w:numPr>
        <w:spacing w:after="0" w:line="240" w:lineRule="auto"/>
        <w:ind w:hanging="357"/>
        <w:rPr>
          <w:color w:val="auto"/>
        </w:rPr>
      </w:pPr>
      <w:r>
        <w:rPr>
          <w:color w:val="auto"/>
        </w:rPr>
        <w:t>Recognition of and approach to investigation &amp; management of:</w:t>
      </w:r>
    </w:p>
    <w:p w14:paraId="29505F23" w14:textId="77777777" w:rsidR="00020CC5" w:rsidRDefault="00020CC5" w:rsidP="00020CC5">
      <w:pPr>
        <w:pStyle w:val="ListNumber"/>
        <w:numPr>
          <w:ilvl w:val="1"/>
          <w:numId w:val="3"/>
        </w:numPr>
        <w:spacing w:after="0" w:line="240" w:lineRule="auto"/>
        <w:ind w:hanging="357"/>
        <w:rPr>
          <w:color w:val="auto"/>
        </w:rPr>
      </w:pPr>
      <w:r>
        <w:rPr>
          <w:color w:val="auto"/>
        </w:rPr>
        <w:t>common medical conditions</w:t>
      </w:r>
    </w:p>
    <w:p w14:paraId="0B5E9BEF" w14:textId="77777777" w:rsidR="00020CC5" w:rsidRDefault="00020CC5" w:rsidP="00020CC5">
      <w:pPr>
        <w:pStyle w:val="ListNumber"/>
        <w:numPr>
          <w:ilvl w:val="1"/>
          <w:numId w:val="3"/>
        </w:numPr>
        <w:spacing w:after="0" w:line="240" w:lineRule="auto"/>
        <w:ind w:hanging="357"/>
        <w:rPr>
          <w:color w:val="auto"/>
        </w:rPr>
      </w:pPr>
      <w:r w:rsidRPr="00754ACF">
        <w:rPr>
          <w:color w:val="auto"/>
        </w:rPr>
        <w:t>medical comorbidities in people with psychiatric presentations</w:t>
      </w:r>
    </w:p>
    <w:p w14:paraId="4790C79C" w14:textId="77777777" w:rsidR="00020CC5" w:rsidRPr="00754ACF" w:rsidRDefault="00020CC5" w:rsidP="00020CC5">
      <w:pPr>
        <w:pStyle w:val="ListNumber"/>
        <w:numPr>
          <w:ilvl w:val="1"/>
          <w:numId w:val="3"/>
        </w:numPr>
        <w:spacing w:after="0" w:line="240" w:lineRule="auto"/>
        <w:ind w:left="1831" w:hanging="357"/>
        <w:rPr>
          <w:color w:val="auto"/>
        </w:rPr>
      </w:pPr>
      <w:r>
        <w:rPr>
          <w:color w:val="auto"/>
        </w:rPr>
        <w:t>medical conditions with psychiatric manifestations</w:t>
      </w:r>
    </w:p>
    <w:p w14:paraId="184696D2" w14:textId="77777777" w:rsidR="00020CC5" w:rsidRPr="002F32C7" w:rsidRDefault="00020CC5" w:rsidP="00020CC5">
      <w:pPr>
        <w:pStyle w:val="ListNumber"/>
        <w:numPr>
          <w:ilvl w:val="0"/>
          <w:numId w:val="3"/>
        </w:numPr>
        <w:spacing w:after="0" w:line="240" w:lineRule="auto"/>
        <w:rPr>
          <w:color w:val="auto"/>
        </w:rPr>
      </w:pPr>
      <w:r w:rsidRPr="002F32C7">
        <w:rPr>
          <w:color w:val="auto"/>
        </w:rPr>
        <w:t>Diagnostic classification system</w:t>
      </w:r>
      <w:r>
        <w:rPr>
          <w:color w:val="auto"/>
        </w:rPr>
        <w:t>s</w:t>
      </w:r>
    </w:p>
    <w:p w14:paraId="6714C663" w14:textId="77777777" w:rsidR="00020CC5" w:rsidRPr="002F32C7" w:rsidRDefault="00020CC5" w:rsidP="00020CC5">
      <w:pPr>
        <w:pStyle w:val="ListNumber"/>
        <w:numPr>
          <w:ilvl w:val="0"/>
          <w:numId w:val="3"/>
        </w:numPr>
        <w:spacing w:after="0" w:line="240" w:lineRule="auto"/>
        <w:rPr>
          <w:color w:val="auto"/>
        </w:rPr>
      </w:pPr>
      <w:r w:rsidRPr="002F32C7">
        <w:rPr>
          <w:color w:val="auto"/>
        </w:rPr>
        <w:t xml:space="preserve">Legislation related to medico-legal requirements of mental health care </w:t>
      </w:r>
    </w:p>
    <w:p w14:paraId="230BA479" w14:textId="77777777" w:rsidR="00020CC5" w:rsidRPr="002F32C7" w:rsidRDefault="00020CC5" w:rsidP="00020CC5">
      <w:pPr>
        <w:pStyle w:val="ListNumber"/>
        <w:numPr>
          <w:ilvl w:val="0"/>
          <w:numId w:val="3"/>
        </w:numPr>
        <w:spacing w:after="0" w:line="240" w:lineRule="auto"/>
        <w:rPr>
          <w:color w:val="auto"/>
        </w:rPr>
      </w:pPr>
      <w:r w:rsidRPr="002F32C7">
        <w:rPr>
          <w:color w:val="auto"/>
        </w:rPr>
        <w:t>Etiology, diagnosis, treatment &amp; natural course of major psychiatric disorders</w:t>
      </w:r>
      <w:r>
        <w:rPr>
          <w:color w:val="auto"/>
        </w:rPr>
        <w:t xml:space="preserve"> </w:t>
      </w:r>
    </w:p>
    <w:p w14:paraId="10B18E00" w14:textId="77777777" w:rsidR="00020CC5" w:rsidRPr="002F32C7" w:rsidRDefault="00020CC5" w:rsidP="00020CC5">
      <w:pPr>
        <w:pStyle w:val="ListNumber"/>
        <w:numPr>
          <w:ilvl w:val="0"/>
          <w:numId w:val="3"/>
        </w:numPr>
        <w:spacing w:after="0" w:line="240" w:lineRule="auto"/>
        <w:rPr>
          <w:color w:val="auto"/>
        </w:rPr>
      </w:pPr>
      <w:r w:rsidRPr="002F32C7">
        <w:rPr>
          <w:color w:val="auto"/>
        </w:rPr>
        <w:t>Developing foundations of physician-patient relationships</w:t>
      </w:r>
    </w:p>
    <w:p w14:paraId="06A159E4" w14:textId="77777777" w:rsidR="00020CC5" w:rsidRPr="002F32C7" w:rsidRDefault="00020CC5" w:rsidP="00020CC5">
      <w:pPr>
        <w:pStyle w:val="ListNumber"/>
        <w:numPr>
          <w:ilvl w:val="0"/>
          <w:numId w:val="3"/>
        </w:numPr>
        <w:spacing w:after="0" w:line="240" w:lineRule="auto"/>
        <w:rPr>
          <w:color w:val="auto"/>
        </w:rPr>
      </w:pPr>
      <w:r w:rsidRPr="002F32C7">
        <w:rPr>
          <w:color w:val="auto"/>
        </w:rPr>
        <w:t>Advocacy for special populations including marginalized and/or vulnerable</w:t>
      </w:r>
    </w:p>
    <w:p w14:paraId="770222AB" w14:textId="77777777" w:rsidR="00020CC5" w:rsidRDefault="00020CC5" w:rsidP="00020CC5">
      <w:pPr>
        <w:pStyle w:val="ListNumber"/>
        <w:numPr>
          <w:ilvl w:val="0"/>
          <w:numId w:val="3"/>
        </w:numPr>
        <w:spacing w:after="0" w:line="240" w:lineRule="auto"/>
        <w:rPr>
          <w:color w:val="auto"/>
        </w:rPr>
      </w:pPr>
      <w:r w:rsidRPr="002F32C7">
        <w:rPr>
          <w:color w:val="auto"/>
        </w:rPr>
        <w:t>Communication &amp; its impact with patients, families and interprofessional teams</w:t>
      </w:r>
    </w:p>
    <w:p w14:paraId="27F8E5B8" w14:textId="77777777" w:rsidR="00020CC5" w:rsidRPr="002F32C7" w:rsidRDefault="00020CC5" w:rsidP="00020CC5">
      <w:pPr>
        <w:pStyle w:val="ListNumber"/>
        <w:numPr>
          <w:ilvl w:val="0"/>
          <w:numId w:val="3"/>
        </w:numPr>
        <w:spacing w:after="0" w:line="240" w:lineRule="auto"/>
        <w:rPr>
          <w:color w:val="auto"/>
        </w:rPr>
      </w:pPr>
      <w:r>
        <w:rPr>
          <w:color w:val="auto"/>
        </w:rPr>
        <w:t>Safe, psychiatric care including use of de-escalation techniques</w:t>
      </w:r>
    </w:p>
    <w:p w14:paraId="12919764" w14:textId="77777777" w:rsidR="00020CC5" w:rsidRPr="002F32C7" w:rsidRDefault="00020CC5" w:rsidP="00020CC5">
      <w:pPr>
        <w:pStyle w:val="ListNumber"/>
        <w:numPr>
          <w:ilvl w:val="0"/>
          <w:numId w:val="3"/>
        </w:numPr>
        <w:spacing w:after="0" w:line="240" w:lineRule="auto"/>
        <w:rPr>
          <w:color w:val="auto"/>
        </w:rPr>
      </w:pPr>
      <w:r>
        <w:rPr>
          <w:color w:val="auto"/>
        </w:rPr>
        <w:t>Team dynamics and c</w:t>
      </w:r>
      <w:r w:rsidRPr="002F32C7">
        <w:rPr>
          <w:color w:val="auto"/>
        </w:rPr>
        <w:t xml:space="preserve">onflict management </w:t>
      </w:r>
    </w:p>
    <w:p w14:paraId="76699F1B" w14:textId="77777777" w:rsidR="00020CC5" w:rsidRDefault="00020CC5" w:rsidP="00020CC5">
      <w:pPr>
        <w:pStyle w:val="ListNumber"/>
        <w:numPr>
          <w:ilvl w:val="0"/>
          <w:numId w:val="3"/>
        </w:numPr>
        <w:spacing w:after="0" w:line="240" w:lineRule="auto"/>
        <w:rPr>
          <w:color w:val="auto"/>
        </w:rPr>
      </w:pPr>
      <w:r w:rsidRPr="002F32C7">
        <w:rPr>
          <w:color w:val="auto"/>
        </w:rPr>
        <w:t>Principles of patient safety and quality assurance &amp; improvement</w:t>
      </w:r>
    </w:p>
    <w:p w14:paraId="54F48ACC" w14:textId="6306AE52" w:rsidR="00020CC5" w:rsidRDefault="00020CC5" w:rsidP="00020CC5">
      <w:pPr>
        <w:pStyle w:val="ListNumber"/>
        <w:numPr>
          <w:ilvl w:val="0"/>
          <w:numId w:val="3"/>
        </w:numPr>
        <w:spacing w:after="0" w:line="240" w:lineRule="auto"/>
        <w:rPr>
          <w:color w:val="auto"/>
        </w:rPr>
      </w:pPr>
      <w:r>
        <w:rPr>
          <w:color w:val="auto"/>
        </w:rPr>
        <w:t>Strategies for physician wellness</w:t>
      </w:r>
    </w:p>
    <w:p w14:paraId="125A5C7A" w14:textId="2F9A823F" w:rsidR="00020CC5" w:rsidRDefault="00020CC5" w:rsidP="00020CC5">
      <w:pPr>
        <w:pStyle w:val="ListNumber"/>
        <w:numPr>
          <w:ilvl w:val="0"/>
          <w:numId w:val="0"/>
        </w:numPr>
        <w:spacing w:after="0" w:line="240" w:lineRule="auto"/>
        <w:ind w:left="1109"/>
        <w:rPr>
          <w:color w:val="auto"/>
        </w:rPr>
      </w:pPr>
    </w:p>
    <w:p w14:paraId="1247EE33" w14:textId="77777777" w:rsidR="00020CC5" w:rsidRDefault="00020CC5" w:rsidP="00020CC5">
      <w:pPr>
        <w:pStyle w:val="Heading2"/>
      </w:pPr>
      <w:bookmarkStart w:id="2" w:name="GeneralExpec6"/>
      <w:r>
        <w:lastRenderedPageBreak/>
        <w:t xml:space="preserve">General Expectations of </w:t>
      </w:r>
      <w:r w:rsidRPr="00272D77">
        <w:rPr>
          <w:color w:val="000000" w:themeColor="text1"/>
        </w:rPr>
        <w:t xml:space="preserve">Pgy1 Residents </w:t>
      </w:r>
      <w:r>
        <w:t>during the Foundations of Discipline Stage of Training</w:t>
      </w:r>
    </w:p>
    <w:bookmarkEnd w:id="2"/>
    <w:p w14:paraId="6C89D1F9" w14:textId="76786584" w:rsidR="00020CC5" w:rsidRPr="00021C72" w:rsidRDefault="00020CC5" w:rsidP="00020CC5">
      <w:pPr>
        <w:rPr>
          <w:color w:val="auto"/>
        </w:rPr>
      </w:pPr>
      <w:r w:rsidRPr="00021C72">
        <w:rPr>
          <w:color w:val="auto"/>
        </w:rPr>
        <w:t>Foundations of Discipline Psychiatry residents</w:t>
      </w:r>
      <w:r>
        <w:rPr>
          <w:color w:val="auto"/>
        </w:rPr>
        <w:t xml:space="preserve"> </w:t>
      </w:r>
      <w:r w:rsidRPr="00021C72">
        <w:rPr>
          <w:color w:val="auto"/>
        </w:rPr>
        <w:t>are expected to:</w:t>
      </w:r>
    </w:p>
    <w:p w14:paraId="7E49272D" w14:textId="62945D6C" w:rsidR="00020CC5" w:rsidRPr="00021C72" w:rsidRDefault="00020CC5" w:rsidP="008D166E">
      <w:pPr>
        <w:pStyle w:val="ListParagraph"/>
        <w:numPr>
          <w:ilvl w:val="0"/>
          <w:numId w:val="4"/>
        </w:numPr>
        <w:rPr>
          <w:color w:val="auto"/>
        </w:rPr>
      </w:pPr>
      <w:r w:rsidRPr="00021C72">
        <w:rPr>
          <w:color w:val="auto"/>
        </w:rPr>
        <w:t xml:space="preserve">Maintain sight of </w:t>
      </w:r>
      <w:r>
        <w:rPr>
          <w:color w:val="auto"/>
        </w:rPr>
        <w:t>their</w:t>
      </w:r>
      <w:r w:rsidRPr="00021C72">
        <w:rPr>
          <w:color w:val="auto"/>
        </w:rPr>
        <w:t xml:space="preserve"> role as physicians in providing </w:t>
      </w:r>
      <w:r>
        <w:rPr>
          <w:color w:val="auto"/>
        </w:rPr>
        <w:t>their</w:t>
      </w:r>
      <w:r w:rsidRPr="00021C72">
        <w:rPr>
          <w:color w:val="auto"/>
        </w:rPr>
        <w:t xml:space="preserve"> best possible patient care</w:t>
      </w:r>
    </w:p>
    <w:p w14:paraId="5770F4F0" w14:textId="77777777" w:rsidR="00020CC5" w:rsidRPr="00021C72" w:rsidRDefault="00020CC5" w:rsidP="008D166E">
      <w:pPr>
        <w:pStyle w:val="ListParagraph"/>
        <w:numPr>
          <w:ilvl w:val="0"/>
          <w:numId w:val="4"/>
        </w:numPr>
        <w:rPr>
          <w:color w:val="auto"/>
        </w:rPr>
      </w:pPr>
      <w:r w:rsidRPr="00021C72">
        <w:rPr>
          <w:color w:val="auto"/>
        </w:rPr>
        <w:t>Actively engage in all learning activities</w:t>
      </w:r>
    </w:p>
    <w:p w14:paraId="23718450" w14:textId="38F0E1B6" w:rsidR="00020CC5" w:rsidRDefault="00020CC5" w:rsidP="008D166E">
      <w:pPr>
        <w:pStyle w:val="ListParagraph"/>
        <w:numPr>
          <w:ilvl w:val="0"/>
          <w:numId w:val="4"/>
        </w:numPr>
        <w:rPr>
          <w:color w:val="auto"/>
        </w:rPr>
      </w:pPr>
      <w:r w:rsidRPr="00021C72">
        <w:rPr>
          <w:color w:val="auto"/>
        </w:rPr>
        <w:t xml:space="preserve">Be an active participant in </w:t>
      </w:r>
      <w:r>
        <w:rPr>
          <w:color w:val="auto"/>
        </w:rPr>
        <w:t>thei</w:t>
      </w:r>
      <w:r w:rsidRPr="00021C72">
        <w:rPr>
          <w:color w:val="auto"/>
        </w:rPr>
        <w:t xml:space="preserve">r learning.  Identify key topics of interest and personal learning objectives to </w:t>
      </w:r>
      <w:r>
        <w:rPr>
          <w:color w:val="auto"/>
        </w:rPr>
        <w:t>thei</w:t>
      </w:r>
      <w:r w:rsidRPr="00021C72">
        <w:rPr>
          <w:color w:val="auto"/>
        </w:rPr>
        <w:t>r supervisor &amp; take initiative in gaining knowledge &amp; skill in those areas</w:t>
      </w:r>
    </w:p>
    <w:p w14:paraId="54EDC4D5" w14:textId="77777777" w:rsidR="00020CC5" w:rsidRPr="00272D77" w:rsidRDefault="00020CC5" w:rsidP="008D166E">
      <w:pPr>
        <w:pStyle w:val="ListParagraph"/>
        <w:numPr>
          <w:ilvl w:val="0"/>
          <w:numId w:val="4"/>
        </w:numPr>
        <w:rPr>
          <w:color w:val="7030A0"/>
        </w:rPr>
      </w:pPr>
      <w:r w:rsidRPr="00272D77">
        <w:rPr>
          <w:color w:val="7030A0"/>
        </w:rPr>
        <w:t>Take shared responsibility with supervisors to identify opportunities for observation and feedback including for EPA encounters.</w:t>
      </w:r>
    </w:p>
    <w:p w14:paraId="40A4FC11" w14:textId="77777777" w:rsidR="00020CC5" w:rsidRPr="00021C72" w:rsidRDefault="00020CC5" w:rsidP="008D166E">
      <w:pPr>
        <w:pStyle w:val="ListParagraph"/>
        <w:numPr>
          <w:ilvl w:val="0"/>
          <w:numId w:val="4"/>
        </w:numPr>
        <w:rPr>
          <w:color w:val="auto"/>
        </w:rPr>
      </w:pPr>
      <w:r w:rsidRPr="00021C72">
        <w:rPr>
          <w:color w:val="auto"/>
        </w:rPr>
        <w:t xml:space="preserve">Be receptive to feedback &amp; work to incorporate recommendations for knowledge &amp; skill development  </w:t>
      </w:r>
    </w:p>
    <w:p w14:paraId="1466E61B" w14:textId="449AB900" w:rsidR="00020CC5" w:rsidRPr="00021C72" w:rsidRDefault="00020CC5" w:rsidP="008D166E">
      <w:pPr>
        <w:pStyle w:val="ListParagraph"/>
        <w:numPr>
          <w:ilvl w:val="0"/>
          <w:numId w:val="4"/>
        </w:numPr>
        <w:rPr>
          <w:color w:val="auto"/>
        </w:rPr>
      </w:pPr>
      <w:r w:rsidRPr="00021C72">
        <w:rPr>
          <w:color w:val="auto"/>
        </w:rPr>
        <w:t xml:space="preserve">Be an active member of all clinical teams with which </w:t>
      </w:r>
      <w:r w:rsidR="00941D9B">
        <w:rPr>
          <w:color w:val="auto"/>
        </w:rPr>
        <w:t>they</w:t>
      </w:r>
      <w:r w:rsidRPr="00021C72">
        <w:rPr>
          <w:color w:val="auto"/>
        </w:rPr>
        <w:t xml:space="preserve"> are working</w:t>
      </w:r>
    </w:p>
    <w:p w14:paraId="4A9649B0" w14:textId="77777777" w:rsidR="00020CC5" w:rsidRPr="00021C72" w:rsidRDefault="00020CC5" w:rsidP="008D166E">
      <w:pPr>
        <w:pStyle w:val="ListParagraph"/>
        <w:numPr>
          <w:ilvl w:val="0"/>
          <w:numId w:val="4"/>
        </w:numPr>
        <w:rPr>
          <w:color w:val="auto"/>
        </w:rPr>
      </w:pPr>
      <w:r w:rsidRPr="00021C72">
        <w:rPr>
          <w:color w:val="auto"/>
        </w:rPr>
        <w:t>Attend all clinical days, unless on vacation, post-call (Hamilton residents) or ill</w:t>
      </w:r>
    </w:p>
    <w:p w14:paraId="0295C167" w14:textId="7EB813DB" w:rsidR="00020CC5" w:rsidRPr="00021C72" w:rsidRDefault="00020CC5" w:rsidP="008D166E">
      <w:pPr>
        <w:pStyle w:val="ListParagraph"/>
        <w:numPr>
          <w:ilvl w:val="0"/>
          <w:numId w:val="4"/>
        </w:numPr>
        <w:rPr>
          <w:color w:val="auto"/>
        </w:rPr>
      </w:pPr>
      <w:r w:rsidRPr="00021C72">
        <w:rPr>
          <w:color w:val="auto"/>
        </w:rPr>
        <w:t xml:space="preserve">Demonstrate awareness of clinical responsibilities.  </w:t>
      </w:r>
    </w:p>
    <w:p w14:paraId="46294570" w14:textId="77777777" w:rsidR="00020CC5" w:rsidRPr="00021C72" w:rsidRDefault="00020CC5" w:rsidP="008D166E">
      <w:pPr>
        <w:pStyle w:val="ListParagraph"/>
        <w:numPr>
          <w:ilvl w:val="0"/>
          <w:numId w:val="4"/>
        </w:numPr>
        <w:rPr>
          <w:color w:val="auto"/>
        </w:rPr>
      </w:pPr>
      <w:r>
        <w:rPr>
          <w:color w:val="auto"/>
        </w:rPr>
        <w:t>Actively p</w:t>
      </w:r>
      <w:r w:rsidRPr="00021C72">
        <w:rPr>
          <w:color w:val="auto"/>
        </w:rPr>
        <w:t>articipate in all academic sessions</w:t>
      </w:r>
    </w:p>
    <w:p w14:paraId="3859BC4C" w14:textId="77777777" w:rsidR="00020CC5" w:rsidRPr="00021C72" w:rsidRDefault="00020CC5" w:rsidP="008D166E">
      <w:pPr>
        <w:pStyle w:val="ListParagraph"/>
        <w:numPr>
          <w:ilvl w:val="0"/>
          <w:numId w:val="4"/>
        </w:numPr>
        <w:rPr>
          <w:color w:val="auto"/>
        </w:rPr>
      </w:pPr>
      <w:r w:rsidRPr="00021C72">
        <w:rPr>
          <w:color w:val="auto"/>
        </w:rPr>
        <w:t>Arrive on time for all clinical work &amp; academic sessions</w:t>
      </w:r>
    </w:p>
    <w:p w14:paraId="65997B96" w14:textId="5A3F1A2A" w:rsidR="00020CC5" w:rsidRPr="00021C72" w:rsidRDefault="00020CC5" w:rsidP="008D166E">
      <w:pPr>
        <w:pStyle w:val="ListParagraph"/>
        <w:numPr>
          <w:ilvl w:val="0"/>
          <w:numId w:val="4"/>
        </w:numPr>
        <w:rPr>
          <w:color w:val="auto"/>
        </w:rPr>
      </w:pPr>
      <w:r w:rsidRPr="00021C72">
        <w:rPr>
          <w:color w:val="auto"/>
        </w:rPr>
        <w:t xml:space="preserve">Notify clinical supervisors of any days / times </w:t>
      </w:r>
      <w:r w:rsidR="00941D9B">
        <w:rPr>
          <w:color w:val="auto"/>
        </w:rPr>
        <w:t>they</w:t>
      </w:r>
      <w:r w:rsidRPr="00021C72">
        <w:rPr>
          <w:color w:val="auto"/>
        </w:rPr>
        <w:t xml:space="preserve"> will be absent, in advance of the absence whenever possible.  This includes any post-call days.</w:t>
      </w:r>
    </w:p>
    <w:p w14:paraId="4C270A60" w14:textId="0EF97EA9" w:rsidR="00020CC5" w:rsidRPr="00021C72" w:rsidRDefault="00020CC5" w:rsidP="008D166E">
      <w:pPr>
        <w:pStyle w:val="ListParagraph"/>
        <w:numPr>
          <w:ilvl w:val="0"/>
          <w:numId w:val="4"/>
        </w:numPr>
        <w:rPr>
          <w:color w:val="auto"/>
        </w:rPr>
      </w:pPr>
      <w:r w:rsidRPr="00021C72">
        <w:rPr>
          <w:color w:val="auto"/>
        </w:rPr>
        <w:t xml:space="preserve">Notify presenters as well as program </w:t>
      </w:r>
      <w:r w:rsidR="00941D9B">
        <w:rPr>
          <w:color w:val="auto"/>
        </w:rPr>
        <w:t>administrator</w:t>
      </w:r>
      <w:r w:rsidRPr="00021C72">
        <w:rPr>
          <w:color w:val="auto"/>
        </w:rPr>
        <w:t xml:space="preserve"> of any absences from sessions, optimally prior to the start of the session</w:t>
      </w:r>
    </w:p>
    <w:p w14:paraId="10C5D966" w14:textId="77777777" w:rsidR="00020CC5" w:rsidRPr="00021C72" w:rsidRDefault="00020CC5" w:rsidP="008D166E">
      <w:pPr>
        <w:pStyle w:val="ListParagraph"/>
        <w:numPr>
          <w:ilvl w:val="0"/>
          <w:numId w:val="4"/>
        </w:numPr>
        <w:rPr>
          <w:color w:val="auto"/>
        </w:rPr>
      </w:pPr>
      <w:r w:rsidRPr="00021C72">
        <w:rPr>
          <w:color w:val="auto"/>
        </w:rPr>
        <w:t xml:space="preserve">Complete documentation in a timely manner that provides effective communication and continuity in patient care.  </w:t>
      </w:r>
    </w:p>
    <w:p w14:paraId="1131CD56" w14:textId="78291842" w:rsidR="00020CC5" w:rsidRPr="00021C72" w:rsidRDefault="00020CC5" w:rsidP="008D166E">
      <w:pPr>
        <w:pStyle w:val="ListParagraph"/>
        <w:numPr>
          <w:ilvl w:val="0"/>
          <w:numId w:val="4"/>
        </w:numPr>
        <w:rPr>
          <w:color w:val="auto"/>
        </w:rPr>
      </w:pPr>
      <w:r w:rsidRPr="00021C72">
        <w:rPr>
          <w:color w:val="auto"/>
        </w:rPr>
        <w:t xml:space="preserve">Be aware of </w:t>
      </w:r>
      <w:r w:rsidR="00941D9B">
        <w:rPr>
          <w:color w:val="auto"/>
        </w:rPr>
        <w:t>thei</w:t>
      </w:r>
      <w:r w:rsidRPr="00021C72">
        <w:rPr>
          <w:color w:val="auto"/>
        </w:rPr>
        <w:t xml:space="preserve">r limitations.  </w:t>
      </w:r>
      <w:r w:rsidR="00941D9B">
        <w:rPr>
          <w:color w:val="auto"/>
        </w:rPr>
        <w:t>Residents should be supported in informing their supervisor w</w:t>
      </w:r>
      <w:r w:rsidRPr="00021C72">
        <w:rPr>
          <w:color w:val="auto"/>
        </w:rPr>
        <w:t xml:space="preserve">henever </w:t>
      </w:r>
      <w:r w:rsidR="00941D9B">
        <w:rPr>
          <w:color w:val="auto"/>
        </w:rPr>
        <w:t>they</w:t>
      </w:r>
      <w:r w:rsidRPr="00021C72">
        <w:rPr>
          <w:color w:val="auto"/>
        </w:rPr>
        <w:t xml:space="preserve"> </w:t>
      </w:r>
      <w:r w:rsidR="00941D9B">
        <w:rPr>
          <w:color w:val="auto"/>
        </w:rPr>
        <w:t>find themselves</w:t>
      </w:r>
      <w:r w:rsidRPr="00021C72">
        <w:rPr>
          <w:color w:val="auto"/>
        </w:rPr>
        <w:t xml:space="preserve"> outside of </w:t>
      </w:r>
      <w:r w:rsidR="00941D9B">
        <w:rPr>
          <w:color w:val="auto"/>
        </w:rPr>
        <w:t>thei</w:t>
      </w:r>
      <w:r w:rsidRPr="00021C72">
        <w:rPr>
          <w:color w:val="auto"/>
        </w:rPr>
        <w:t>r knowledge or skill level</w:t>
      </w:r>
      <w:r w:rsidR="00941D9B">
        <w:rPr>
          <w:color w:val="auto"/>
        </w:rPr>
        <w:t>.</w:t>
      </w:r>
    </w:p>
    <w:p w14:paraId="3E9F2752" w14:textId="339BE5AC" w:rsidR="00020CC5" w:rsidRPr="00021C72" w:rsidRDefault="00941D9B" w:rsidP="008D166E">
      <w:pPr>
        <w:pStyle w:val="ListParagraph"/>
        <w:numPr>
          <w:ilvl w:val="0"/>
          <w:numId w:val="4"/>
        </w:numPr>
        <w:rPr>
          <w:color w:val="auto"/>
        </w:rPr>
      </w:pPr>
      <w:r>
        <w:rPr>
          <w:color w:val="auto"/>
        </w:rPr>
        <w:t>N</w:t>
      </w:r>
      <w:r w:rsidR="00020CC5" w:rsidRPr="00021C72">
        <w:rPr>
          <w:color w:val="auto"/>
        </w:rPr>
        <w:t xml:space="preserve">ot take </w:t>
      </w:r>
      <w:r>
        <w:rPr>
          <w:color w:val="auto"/>
        </w:rPr>
        <w:t xml:space="preserve">any </w:t>
      </w:r>
      <w:r w:rsidR="00020CC5" w:rsidRPr="00021C72">
        <w:rPr>
          <w:color w:val="auto"/>
        </w:rPr>
        <w:t xml:space="preserve">patient material home with </w:t>
      </w:r>
      <w:r>
        <w:rPr>
          <w:color w:val="auto"/>
        </w:rPr>
        <w:t>them</w:t>
      </w:r>
      <w:r w:rsidR="00020CC5" w:rsidRPr="00021C72">
        <w:rPr>
          <w:color w:val="auto"/>
        </w:rPr>
        <w:t xml:space="preserve">.  </w:t>
      </w:r>
    </w:p>
    <w:p w14:paraId="7AB44EC6" w14:textId="1784BFEA" w:rsidR="00020CC5" w:rsidRPr="00021C72" w:rsidRDefault="00020CC5" w:rsidP="008D166E">
      <w:pPr>
        <w:pStyle w:val="ListParagraph"/>
        <w:numPr>
          <w:ilvl w:val="0"/>
          <w:numId w:val="4"/>
        </w:numPr>
        <w:rPr>
          <w:color w:val="auto"/>
        </w:rPr>
      </w:pPr>
      <w:r w:rsidRPr="00021C72">
        <w:rPr>
          <w:color w:val="auto"/>
        </w:rPr>
        <w:t xml:space="preserve">Conduct </w:t>
      </w:r>
      <w:r w:rsidR="00941D9B">
        <w:rPr>
          <w:color w:val="auto"/>
        </w:rPr>
        <w:t>them</w:t>
      </w:r>
      <w:r w:rsidRPr="00021C72">
        <w:rPr>
          <w:color w:val="auto"/>
        </w:rPr>
        <w:t>sel</w:t>
      </w:r>
      <w:r w:rsidR="00941D9B">
        <w:rPr>
          <w:color w:val="auto"/>
        </w:rPr>
        <w:t>ves</w:t>
      </w:r>
      <w:r w:rsidRPr="00021C72">
        <w:rPr>
          <w:color w:val="auto"/>
        </w:rPr>
        <w:t xml:space="preserve"> in a professional manner, including use of social media &amp; smart technology</w:t>
      </w:r>
    </w:p>
    <w:p w14:paraId="723F07E6" w14:textId="77777777" w:rsidR="00020CC5" w:rsidRPr="00021C72" w:rsidRDefault="00020CC5" w:rsidP="008D166E">
      <w:pPr>
        <w:pStyle w:val="ListParagraph"/>
        <w:numPr>
          <w:ilvl w:val="0"/>
          <w:numId w:val="4"/>
        </w:numPr>
        <w:rPr>
          <w:color w:val="auto"/>
        </w:rPr>
      </w:pPr>
      <w:r w:rsidRPr="00021C72">
        <w:rPr>
          <w:color w:val="auto"/>
        </w:rPr>
        <w:t>Complete all evaluations in a timely manner</w:t>
      </w:r>
    </w:p>
    <w:p w14:paraId="55838121" w14:textId="30FDAB73" w:rsidR="00020CC5" w:rsidRDefault="00020CC5" w:rsidP="00020CC5">
      <w:pPr>
        <w:pStyle w:val="ListNumber"/>
        <w:numPr>
          <w:ilvl w:val="0"/>
          <w:numId w:val="0"/>
        </w:numPr>
        <w:spacing w:after="0" w:line="240" w:lineRule="auto"/>
        <w:ind w:left="389" w:hanging="389"/>
        <w:jc w:val="both"/>
        <w:rPr>
          <w:color w:val="auto"/>
        </w:rPr>
      </w:pPr>
    </w:p>
    <w:p w14:paraId="0EA73A2A" w14:textId="406F1980" w:rsidR="00020CC5" w:rsidRDefault="00020CC5" w:rsidP="00020CC5">
      <w:pPr>
        <w:pStyle w:val="ListNumber"/>
        <w:numPr>
          <w:ilvl w:val="0"/>
          <w:numId w:val="0"/>
        </w:numPr>
        <w:spacing w:after="0" w:line="240" w:lineRule="auto"/>
        <w:ind w:left="1109"/>
        <w:rPr>
          <w:color w:val="auto"/>
        </w:rPr>
      </w:pPr>
    </w:p>
    <w:p w14:paraId="01321ED7" w14:textId="7AD5E1B0" w:rsidR="00020CC5" w:rsidRDefault="00020CC5" w:rsidP="00020CC5">
      <w:pPr>
        <w:pStyle w:val="ListNumber"/>
        <w:numPr>
          <w:ilvl w:val="0"/>
          <w:numId w:val="0"/>
        </w:numPr>
        <w:spacing w:after="0" w:line="240" w:lineRule="auto"/>
        <w:ind w:left="1109"/>
        <w:rPr>
          <w:color w:val="auto"/>
        </w:rPr>
      </w:pPr>
    </w:p>
    <w:p w14:paraId="7A4016FE" w14:textId="07BF15F9" w:rsidR="00020CC5" w:rsidRDefault="00020CC5" w:rsidP="00020CC5">
      <w:pPr>
        <w:pStyle w:val="ListNumber"/>
        <w:numPr>
          <w:ilvl w:val="0"/>
          <w:numId w:val="0"/>
        </w:numPr>
        <w:spacing w:after="0" w:line="240" w:lineRule="auto"/>
        <w:ind w:left="1109"/>
        <w:rPr>
          <w:color w:val="auto"/>
        </w:rPr>
      </w:pPr>
    </w:p>
    <w:p w14:paraId="06485008" w14:textId="6B7AEFFD" w:rsidR="00020CC5" w:rsidRDefault="00020CC5" w:rsidP="00941D9B">
      <w:pPr>
        <w:pStyle w:val="ListNumber"/>
        <w:numPr>
          <w:ilvl w:val="0"/>
          <w:numId w:val="0"/>
        </w:numPr>
        <w:spacing w:after="0" w:line="240" w:lineRule="auto"/>
        <w:rPr>
          <w:color w:val="auto"/>
        </w:rPr>
      </w:pPr>
    </w:p>
    <w:p w14:paraId="6655B77E" w14:textId="016D3CE9" w:rsidR="00941D9B" w:rsidRDefault="00941D9B" w:rsidP="00941D9B">
      <w:pPr>
        <w:pStyle w:val="ListNumber"/>
        <w:numPr>
          <w:ilvl w:val="0"/>
          <w:numId w:val="0"/>
        </w:numPr>
        <w:spacing w:after="0" w:line="240" w:lineRule="auto"/>
        <w:rPr>
          <w:color w:val="auto"/>
        </w:rPr>
      </w:pPr>
    </w:p>
    <w:p w14:paraId="56C66BD8" w14:textId="152415F7" w:rsidR="00941D9B" w:rsidRDefault="00941D9B" w:rsidP="00941D9B">
      <w:pPr>
        <w:pStyle w:val="ListNumber"/>
        <w:numPr>
          <w:ilvl w:val="0"/>
          <w:numId w:val="0"/>
        </w:numPr>
        <w:spacing w:after="0" w:line="240" w:lineRule="auto"/>
        <w:rPr>
          <w:color w:val="auto"/>
        </w:rPr>
      </w:pPr>
    </w:p>
    <w:p w14:paraId="7AFC3A0E" w14:textId="77777777" w:rsidR="00941D9B" w:rsidRPr="00021C72" w:rsidRDefault="00941D9B" w:rsidP="00941D9B">
      <w:pPr>
        <w:pStyle w:val="Heading2"/>
      </w:pPr>
      <w:bookmarkStart w:id="3" w:name="Skill7"/>
      <w:r>
        <w:lastRenderedPageBreak/>
        <w:t>Skill Expectations* of Residents during Foundations of Discipline Stage of Training, Pgy-1 Year</w:t>
      </w:r>
    </w:p>
    <w:bookmarkEnd w:id="3"/>
    <w:p w14:paraId="394C3195" w14:textId="77777777" w:rsidR="00941D9B" w:rsidRPr="00B94971" w:rsidRDefault="00941D9B" w:rsidP="00941D9B">
      <w:pPr>
        <w:spacing w:after="120" w:line="240" w:lineRule="auto"/>
        <w:rPr>
          <w:color w:val="000000" w:themeColor="text1"/>
          <w:sz w:val="20"/>
          <w:szCs w:val="20"/>
        </w:rPr>
      </w:pPr>
      <w:r w:rsidRPr="00B94971">
        <w:rPr>
          <w:color w:val="000000" w:themeColor="text1"/>
          <w:sz w:val="20"/>
          <w:szCs w:val="20"/>
        </w:rPr>
        <w:t xml:space="preserve">By the </w:t>
      </w:r>
      <w:r w:rsidRPr="00B94971">
        <w:rPr>
          <w:b/>
          <w:color w:val="000000" w:themeColor="text1"/>
          <w:sz w:val="20"/>
          <w:szCs w:val="20"/>
        </w:rPr>
        <w:t>end</w:t>
      </w:r>
      <w:r w:rsidRPr="00B94971">
        <w:rPr>
          <w:color w:val="000000" w:themeColor="text1"/>
          <w:sz w:val="20"/>
          <w:szCs w:val="20"/>
        </w:rPr>
        <w:t xml:space="preserve"> of the Foundations of Discipline Stage, a resident should be able to:</w:t>
      </w:r>
    </w:p>
    <w:p w14:paraId="4A28278B" w14:textId="59FBE34A" w:rsidR="00941D9B" w:rsidRPr="00941D9B" w:rsidRDefault="00941D9B" w:rsidP="008D166E">
      <w:pPr>
        <w:pStyle w:val="ListParagraph"/>
        <w:numPr>
          <w:ilvl w:val="0"/>
          <w:numId w:val="7"/>
        </w:numPr>
        <w:spacing w:line="276" w:lineRule="auto"/>
        <w:ind w:left="714" w:hanging="357"/>
        <w:rPr>
          <w:color w:val="auto"/>
          <w:sz w:val="20"/>
          <w:szCs w:val="20"/>
        </w:rPr>
      </w:pPr>
      <w:r w:rsidRPr="000B0B2C">
        <w:rPr>
          <w:color w:val="auto"/>
          <w:sz w:val="20"/>
          <w:szCs w:val="20"/>
        </w:rPr>
        <w:t>Demonstrate an approach to the investigation and treatment of medical and neurological conditions that have relevance to psychiatric care.  This includes medical conditions of high prevalence in the general population and those with psychiatric conditions, as well as the interactions with &amp; side effects of psychotropic medication.</w:t>
      </w:r>
    </w:p>
    <w:p w14:paraId="7BEBCAA9" w14:textId="77777777" w:rsidR="00941D9B" w:rsidRPr="000B0B2C" w:rsidRDefault="00941D9B" w:rsidP="008D166E">
      <w:pPr>
        <w:pStyle w:val="ListParagraph"/>
        <w:numPr>
          <w:ilvl w:val="0"/>
          <w:numId w:val="7"/>
        </w:numPr>
        <w:ind w:left="714" w:hanging="357"/>
        <w:rPr>
          <w:color w:val="auto"/>
          <w:sz w:val="20"/>
          <w:szCs w:val="20"/>
        </w:rPr>
      </w:pPr>
      <w:r w:rsidRPr="000B0B2C">
        <w:rPr>
          <w:color w:val="auto"/>
          <w:sz w:val="20"/>
          <w:szCs w:val="20"/>
        </w:rPr>
        <w:t>Demonstrate familiarity with topics at the interface of neurology and psychiatry</w:t>
      </w:r>
    </w:p>
    <w:p w14:paraId="1FCA9EF9" w14:textId="77777777" w:rsidR="00941D9B" w:rsidRPr="000B0B2C" w:rsidRDefault="00941D9B" w:rsidP="008D166E">
      <w:pPr>
        <w:pStyle w:val="ListParagraph"/>
        <w:numPr>
          <w:ilvl w:val="0"/>
          <w:numId w:val="7"/>
        </w:numPr>
        <w:ind w:left="714" w:hanging="357"/>
        <w:rPr>
          <w:color w:val="auto"/>
          <w:sz w:val="20"/>
          <w:szCs w:val="20"/>
        </w:rPr>
      </w:pPr>
      <w:r w:rsidRPr="000B0B2C">
        <w:rPr>
          <w:color w:val="auto"/>
          <w:sz w:val="20"/>
          <w:szCs w:val="20"/>
        </w:rPr>
        <w:t>Demonstrate an approach to the assessment and management of psychiatric presentations within medical settings.</w:t>
      </w:r>
    </w:p>
    <w:p w14:paraId="3B416763"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Demonstrate </w:t>
      </w:r>
      <w:r>
        <w:rPr>
          <w:color w:val="auto"/>
          <w:sz w:val="20"/>
          <w:szCs w:val="20"/>
        </w:rPr>
        <w:t xml:space="preserve">development of </w:t>
      </w:r>
      <w:r w:rsidRPr="000B0B2C">
        <w:rPr>
          <w:color w:val="auto"/>
          <w:sz w:val="20"/>
          <w:szCs w:val="20"/>
        </w:rPr>
        <w:t>knowledge of symptom complexes of major psychiatric disorders</w:t>
      </w:r>
    </w:p>
    <w:p w14:paraId="57280BE4" w14:textId="77777777" w:rsidR="00941D9B" w:rsidRDefault="00941D9B" w:rsidP="008D166E">
      <w:pPr>
        <w:pStyle w:val="ListParagraph"/>
        <w:numPr>
          <w:ilvl w:val="0"/>
          <w:numId w:val="7"/>
        </w:numPr>
        <w:rPr>
          <w:color w:val="auto"/>
          <w:sz w:val="20"/>
          <w:szCs w:val="20"/>
        </w:rPr>
      </w:pPr>
      <w:r w:rsidRPr="000B0B2C">
        <w:rPr>
          <w:color w:val="auto"/>
          <w:sz w:val="20"/>
          <w:szCs w:val="20"/>
        </w:rPr>
        <w:t>Conduct a psychiatric assessment with a patient of low to medium complexity</w:t>
      </w:r>
      <w:r>
        <w:rPr>
          <w:color w:val="auto"/>
          <w:sz w:val="20"/>
          <w:szCs w:val="20"/>
        </w:rPr>
        <w:t>.</w:t>
      </w:r>
    </w:p>
    <w:p w14:paraId="365D1C3F" w14:textId="77777777" w:rsidR="00941D9B" w:rsidRPr="000B0B2C" w:rsidRDefault="00941D9B" w:rsidP="008D166E">
      <w:pPr>
        <w:pStyle w:val="ListParagraph"/>
        <w:numPr>
          <w:ilvl w:val="0"/>
          <w:numId w:val="7"/>
        </w:numPr>
        <w:rPr>
          <w:color w:val="auto"/>
          <w:sz w:val="20"/>
          <w:szCs w:val="20"/>
        </w:rPr>
      </w:pPr>
      <w:r>
        <w:rPr>
          <w:color w:val="auto"/>
          <w:sz w:val="20"/>
          <w:szCs w:val="20"/>
        </w:rPr>
        <w:t xml:space="preserve">Begin to develop </w:t>
      </w:r>
      <w:r w:rsidRPr="000B0B2C">
        <w:rPr>
          <w:color w:val="auto"/>
          <w:sz w:val="20"/>
          <w:szCs w:val="20"/>
        </w:rPr>
        <w:t>appropriate differential diagnos</w:t>
      </w:r>
      <w:r>
        <w:rPr>
          <w:color w:val="auto"/>
          <w:sz w:val="20"/>
          <w:szCs w:val="20"/>
        </w:rPr>
        <w:t>e</w:t>
      </w:r>
      <w:r w:rsidRPr="000B0B2C">
        <w:rPr>
          <w:color w:val="auto"/>
          <w:sz w:val="20"/>
          <w:szCs w:val="20"/>
        </w:rPr>
        <w:t>s and management plan</w:t>
      </w:r>
      <w:r>
        <w:rPr>
          <w:color w:val="auto"/>
          <w:sz w:val="20"/>
          <w:szCs w:val="20"/>
        </w:rPr>
        <w:t>s in patients of low to medium complexity</w:t>
      </w:r>
      <w:r w:rsidRPr="000B0B2C">
        <w:rPr>
          <w:color w:val="auto"/>
          <w:sz w:val="20"/>
          <w:szCs w:val="20"/>
        </w:rPr>
        <w:t xml:space="preserve">. </w:t>
      </w:r>
    </w:p>
    <w:p w14:paraId="2D115E60"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Conduct a basic risk assessment </w:t>
      </w:r>
      <w:r>
        <w:rPr>
          <w:color w:val="auto"/>
          <w:sz w:val="20"/>
          <w:szCs w:val="20"/>
        </w:rPr>
        <w:t>and begin to develop an</w:t>
      </w:r>
      <w:r w:rsidRPr="000B0B2C">
        <w:rPr>
          <w:color w:val="auto"/>
          <w:sz w:val="20"/>
          <w:szCs w:val="20"/>
        </w:rPr>
        <w:t xml:space="preserve"> appropriate safety plan</w:t>
      </w:r>
    </w:p>
    <w:p w14:paraId="0E5E5947"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Demonstrate use of key safety strategies in conducting psychiatric interviews</w:t>
      </w:r>
    </w:p>
    <w:p w14:paraId="5493A872"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Conduct an emergency psychiatric assessment in patients of low to medium complexity</w:t>
      </w:r>
    </w:p>
    <w:p w14:paraId="3FB20B56"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Demonstrate improved efficiency in providing verbal case presentations </w:t>
      </w:r>
    </w:p>
    <w:p w14:paraId="2C69A7A1"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Document all clinical encounters in written/electronic form, in an appropriately thorough manne</w:t>
      </w:r>
      <w:r>
        <w:rPr>
          <w:color w:val="auto"/>
          <w:sz w:val="20"/>
          <w:szCs w:val="20"/>
        </w:rPr>
        <w:t>r.</w:t>
      </w:r>
    </w:p>
    <w:p w14:paraId="6C50869B"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Demonstrate the ability to engage cooperatively with patients, using active listening skills, and providing compassionate care</w:t>
      </w:r>
    </w:p>
    <w:p w14:paraId="6848CE35"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Demonstrate the ability to communicate clearly with patients, families </w:t>
      </w:r>
      <w:r>
        <w:rPr>
          <w:color w:val="auto"/>
          <w:sz w:val="20"/>
          <w:szCs w:val="20"/>
        </w:rPr>
        <w:t>&amp;</w:t>
      </w:r>
      <w:r w:rsidRPr="000B0B2C">
        <w:rPr>
          <w:color w:val="auto"/>
          <w:sz w:val="20"/>
          <w:szCs w:val="20"/>
        </w:rPr>
        <w:t xml:space="preserve"> other health care professionals.</w:t>
      </w:r>
    </w:p>
    <w:p w14:paraId="4C1BC8A8"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Interact effectively with all health care team members, acknowledging individuals’ roles and expertise, and recognizing </w:t>
      </w:r>
      <w:r>
        <w:rPr>
          <w:color w:val="auto"/>
          <w:sz w:val="20"/>
          <w:szCs w:val="20"/>
        </w:rPr>
        <w:t>there is much to be learned from others</w:t>
      </w:r>
    </w:p>
    <w:p w14:paraId="60EDA31B"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Responsibly and accountably attend to clinical and academic responsibilities.</w:t>
      </w:r>
    </w:p>
    <w:p w14:paraId="179726FE"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Display organizational skills with effective time-management</w:t>
      </w:r>
    </w:p>
    <w:p w14:paraId="1CBF8C22"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Accurately assess one’s own personal learning needs and demonstrate commitment to continuously improving one’s knowledge and skills including through self-directed learning and use of critical appraisal in reviewing the literature.</w:t>
      </w:r>
    </w:p>
    <w:p w14:paraId="7B6FAE1E"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 xml:space="preserve">Demonstrate awareness of systems factors that affect patients </w:t>
      </w:r>
    </w:p>
    <w:p w14:paraId="0677B6D4"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Demonstrate professional behavior in all interactions including with patients, families, health care team members, supervisors, colleagues, administrative support staff.</w:t>
      </w:r>
    </w:p>
    <w:p w14:paraId="39AD954B" w14:textId="77777777" w:rsidR="00941D9B" w:rsidRPr="000B0B2C" w:rsidRDefault="00941D9B" w:rsidP="008D166E">
      <w:pPr>
        <w:pStyle w:val="ListParagraph"/>
        <w:numPr>
          <w:ilvl w:val="0"/>
          <w:numId w:val="7"/>
        </w:numPr>
        <w:rPr>
          <w:color w:val="auto"/>
          <w:sz w:val="20"/>
          <w:szCs w:val="20"/>
        </w:rPr>
      </w:pPr>
      <w:r w:rsidRPr="000B0B2C">
        <w:rPr>
          <w:color w:val="auto"/>
          <w:sz w:val="20"/>
          <w:szCs w:val="20"/>
        </w:rPr>
        <w:t>Engage in conflict resolution with respect and solution-focused strategies</w:t>
      </w:r>
    </w:p>
    <w:p w14:paraId="53453383" w14:textId="77777777" w:rsidR="00941D9B" w:rsidRDefault="00941D9B" w:rsidP="008D166E">
      <w:pPr>
        <w:pStyle w:val="ListParagraph"/>
        <w:numPr>
          <w:ilvl w:val="0"/>
          <w:numId w:val="7"/>
        </w:numPr>
        <w:rPr>
          <w:color w:val="auto"/>
          <w:sz w:val="20"/>
          <w:szCs w:val="20"/>
        </w:rPr>
      </w:pPr>
      <w:r w:rsidRPr="000B0B2C">
        <w:rPr>
          <w:color w:val="auto"/>
          <w:sz w:val="20"/>
          <w:szCs w:val="20"/>
        </w:rPr>
        <w:t>Achieve the goals &amp; objectives specific to each rotation</w:t>
      </w:r>
    </w:p>
    <w:p w14:paraId="20D61D8E" w14:textId="77777777" w:rsidR="00941D9B" w:rsidRPr="00B94971" w:rsidRDefault="00941D9B" w:rsidP="00941D9B">
      <w:pPr>
        <w:pStyle w:val="ListParagraph"/>
        <w:rPr>
          <w:color w:val="auto"/>
          <w:sz w:val="20"/>
          <w:szCs w:val="20"/>
        </w:rPr>
      </w:pPr>
    </w:p>
    <w:p w14:paraId="78E82D61" w14:textId="77777777" w:rsidR="00DD479C" w:rsidRDefault="00DD479C" w:rsidP="00DD479C">
      <w:pPr>
        <w:pStyle w:val="ListParagraph"/>
        <w:spacing w:line="276" w:lineRule="auto"/>
        <w:ind w:left="426"/>
        <w:rPr>
          <w:rFonts w:asciiTheme="majorHAnsi" w:hAnsiTheme="majorHAnsi" w:cstheme="majorHAnsi"/>
          <w:color w:val="92278F" w:themeColor="accent1"/>
          <w:sz w:val="20"/>
          <w:szCs w:val="20"/>
        </w:rPr>
      </w:pPr>
      <w:bookmarkStart w:id="4" w:name="Expectations8"/>
      <w:r w:rsidRPr="008F2B97">
        <w:rPr>
          <w:rFonts w:cstheme="minorHAnsi"/>
          <w:color w:val="92278F" w:themeColor="accent1"/>
          <w:sz w:val="20"/>
          <w:szCs w:val="20"/>
        </w:rPr>
        <w:t xml:space="preserve">*Goals &amp; Objectives for each rotation are sent to supervisors and residents prior to the start of a rotation.  They are also located on Medportal, and can additionally be </w:t>
      </w:r>
      <w:r w:rsidRPr="008F2B97">
        <w:rPr>
          <w:rFonts w:asciiTheme="majorHAnsi" w:hAnsiTheme="majorHAnsi" w:cstheme="majorHAnsi"/>
          <w:color w:val="92278F" w:themeColor="accent1"/>
          <w:sz w:val="20"/>
          <w:szCs w:val="20"/>
        </w:rPr>
        <w:t xml:space="preserve">found </w:t>
      </w:r>
      <w:hyperlink r:id="rId8" w:history="1">
        <w:r w:rsidRPr="008F2B97">
          <w:rPr>
            <w:rStyle w:val="Hyperlink"/>
            <w:rFonts w:asciiTheme="majorHAnsi" w:hAnsiTheme="majorHAnsi" w:cstheme="majorHAnsi"/>
            <w:b/>
            <w:bCs/>
            <w:sz w:val="20"/>
            <w:szCs w:val="20"/>
          </w:rPr>
          <w:t>here.</w:t>
        </w:r>
      </w:hyperlink>
    </w:p>
    <w:p w14:paraId="7992DA7C" w14:textId="77777777" w:rsidR="000342DB" w:rsidRDefault="000342DB" w:rsidP="000342DB">
      <w:pPr>
        <w:pStyle w:val="Heading2"/>
        <w:spacing w:after="0"/>
      </w:pPr>
      <w:bookmarkStart w:id="5" w:name="General8"/>
      <w:r>
        <w:lastRenderedPageBreak/>
        <w:t xml:space="preserve">General Expectations of </w:t>
      </w:r>
      <w:r w:rsidRPr="00CA6DC4">
        <w:rPr>
          <w:color w:val="000000" w:themeColor="text1"/>
        </w:rPr>
        <w:t>Supervisors</w:t>
      </w:r>
      <w:r>
        <w:rPr>
          <w:color w:val="000000" w:themeColor="text1"/>
        </w:rPr>
        <w:t>*</w:t>
      </w:r>
      <w:r>
        <w:t xml:space="preserve"> during Foundations of Discipline Stage of Training</w:t>
      </w:r>
    </w:p>
    <w:bookmarkEnd w:id="4"/>
    <w:bookmarkEnd w:id="5"/>
    <w:p w14:paraId="11D4B20C" w14:textId="77777777" w:rsidR="000342DB" w:rsidRDefault="000342DB" w:rsidP="000342DB">
      <w:pPr>
        <w:spacing w:after="0" w:line="240" w:lineRule="auto"/>
        <w:rPr>
          <w:rFonts w:cstheme="minorHAnsi"/>
          <w:color w:val="000000" w:themeColor="text1"/>
          <w:sz w:val="16"/>
          <w:szCs w:val="16"/>
        </w:rPr>
      </w:pPr>
      <w:r w:rsidRPr="00EE5797">
        <w:rPr>
          <w:rFonts w:cstheme="minorHAnsi"/>
          <w:color w:val="000000" w:themeColor="text1"/>
          <w:sz w:val="16"/>
          <w:szCs w:val="16"/>
        </w:rPr>
        <w:t xml:space="preserve">*As senior residents will be supervising their junior colleagues on call, these expectations would also apply to </w:t>
      </w:r>
      <w:r>
        <w:rPr>
          <w:rFonts w:cstheme="minorHAnsi"/>
          <w:color w:val="000000" w:themeColor="text1"/>
          <w:sz w:val="16"/>
          <w:szCs w:val="16"/>
        </w:rPr>
        <w:t>senior residents</w:t>
      </w:r>
      <w:r w:rsidRPr="00EE5797">
        <w:rPr>
          <w:rFonts w:cstheme="minorHAnsi"/>
          <w:color w:val="000000" w:themeColor="text1"/>
          <w:sz w:val="16"/>
          <w:szCs w:val="16"/>
        </w:rPr>
        <w:t xml:space="preserve"> in that role.</w:t>
      </w:r>
    </w:p>
    <w:p w14:paraId="27BF3886" w14:textId="77777777" w:rsidR="000342DB" w:rsidRPr="00EE5797" w:rsidRDefault="000342DB" w:rsidP="000342DB">
      <w:pPr>
        <w:spacing w:after="0" w:line="240" w:lineRule="auto"/>
        <w:rPr>
          <w:rFonts w:cstheme="minorHAnsi"/>
          <w:color w:val="000000" w:themeColor="text1"/>
          <w:sz w:val="16"/>
          <w:szCs w:val="16"/>
        </w:rPr>
      </w:pPr>
    </w:p>
    <w:p w14:paraId="6DE82F10" w14:textId="77777777" w:rsidR="000342DB" w:rsidRDefault="000342DB" w:rsidP="000342DB">
      <w:pPr>
        <w:spacing w:line="240" w:lineRule="auto"/>
        <w:rPr>
          <w:rFonts w:cstheme="minorHAnsi"/>
          <w:color w:val="000000" w:themeColor="text1"/>
        </w:rPr>
      </w:pPr>
      <w:r w:rsidRPr="00161288">
        <w:rPr>
          <w:rFonts w:cstheme="minorHAnsi"/>
          <w:color w:val="000000" w:themeColor="text1"/>
        </w:rPr>
        <w:t xml:space="preserve">Supervisors are also encouraged to refer to the McMaster Postgraduate Medical Education document, </w:t>
      </w:r>
      <w:r w:rsidRPr="00161288">
        <w:rPr>
          <w:rFonts w:cstheme="minorHAnsi"/>
          <w:i/>
          <w:iCs/>
          <w:color w:val="000000" w:themeColor="text1"/>
        </w:rPr>
        <w:t>“Supervision of Clinical Activities of PGME Learners”</w:t>
      </w:r>
      <w:r>
        <w:rPr>
          <w:rFonts w:cstheme="minorHAnsi"/>
          <w:color w:val="000000" w:themeColor="text1"/>
        </w:rPr>
        <w:t xml:space="preserve">  found </w:t>
      </w:r>
      <w:hyperlink r:id="rId9" w:history="1">
        <w:r w:rsidRPr="00DD479C">
          <w:rPr>
            <w:rStyle w:val="Hyperlink"/>
            <w:rFonts w:cstheme="minorHAnsi"/>
          </w:rPr>
          <w:t>here.</w:t>
        </w:r>
      </w:hyperlink>
      <w:r>
        <w:rPr>
          <w:rFonts w:cstheme="minorHAnsi"/>
          <w:color w:val="000000" w:themeColor="text1"/>
        </w:rPr>
        <w:t xml:space="preserve"> </w:t>
      </w:r>
    </w:p>
    <w:p w14:paraId="7F627677" w14:textId="7571A80A" w:rsidR="000342DB" w:rsidRPr="00CA6DC4" w:rsidRDefault="000342DB" w:rsidP="000342DB">
      <w:pPr>
        <w:spacing w:line="240" w:lineRule="auto"/>
        <w:rPr>
          <w:rFonts w:cstheme="minorHAnsi"/>
          <w:color w:val="000000" w:themeColor="text1"/>
        </w:rPr>
      </w:pPr>
      <w:r>
        <w:rPr>
          <w:rFonts w:cstheme="minorHAnsi"/>
          <w:color w:val="000000" w:themeColor="text1"/>
        </w:rPr>
        <w:t>During</w:t>
      </w:r>
      <w:r w:rsidRPr="00CA6DC4">
        <w:rPr>
          <w:rFonts w:cstheme="minorHAnsi"/>
          <w:color w:val="000000" w:themeColor="text1"/>
        </w:rPr>
        <w:t xml:space="preserve"> </w:t>
      </w:r>
      <w:r>
        <w:rPr>
          <w:rFonts w:cstheme="minorHAnsi"/>
          <w:color w:val="000000" w:themeColor="text1"/>
        </w:rPr>
        <w:t xml:space="preserve">the </w:t>
      </w:r>
      <w:r w:rsidRPr="00CA6DC4">
        <w:rPr>
          <w:rFonts w:cstheme="minorHAnsi"/>
          <w:color w:val="000000" w:themeColor="text1"/>
        </w:rPr>
        <w:t>Foundations of Discipline</w:t>
      </w:r>
      <w:r>
        <w:rPr>
          <w:rFonts w:cstheme="minorHAnsi"/>
          <w:color w:val="000000" w:themeColor="text1"/>
        </w:rPr>
        <w:t xml:space="preserve"> Stage of Training,</w:t>
      </w:r>
      <w:r w:rsidRPr="00CA6DC4">
        <w:rPr>
          <w:rFonts w:cstheme="minorHAnsi"/>
          <w:color w:val="000000" w:themeColor="text1"/>
        </w:rPr>
        <w:t xml:space="preserve"> </w:t>
      </w:r>
      <w:r>
        <w:rPr>
          <w:rFonts w:cstheme="minorHAnsi"/>
          <w:color w:val="000000" w:themeColor="text1"/>
        </w:rPr>
        <w:t xml:space="preserve">supervisors of Pgy-1 </w:t>
      </w:r>
      <w:r w:rsidRPr="00CA6DC4">
        <w:rPr>
          <w:rFonts w:cstheme="minorHAnsi"/>
          <w:color w:val="000000" w:themeColor="text1"/>
        </w:rPr>
        <w:t>Psychiatry residents are expected to:</w:t>
      </w:r>
    </w:p>
    <w:p w14:paraId="7F67A498" w14:textId="77777777" w:rsidR="000342DB" w:rsidRDefault="000342DB" w:rsidP="008D166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Maintain sight of </w:t>
      </w:r>
      <w:r>
        <w:rPr>
          <w:rFonts w:cstheme="minorHAnsi"/>
          <w:color w:val="000000" w:themeColor="text1"/>
        </w:rPr>
        <w:t>thei</w:t>
      </w:r>
      <w:r w:rsidRPr="00CA6DC4">
        <w:rPr>
          <w:rFonts w:cstheme="minorHAnsi"/>
          <w:color w:val="000000" w:themeColor="text1"/>
        </w:rPr>
        <w:t xml:space="preserve">r role as physicians in providing </w:t>
      </w:r>
      <w:r>
        <w:rPr>
          <w:rFonts w:cstheme="minorHAnsi"/>
          <w:color w:val="000000" w:themeColor="text1"/>
        </w:rPr>
        <w:t xml:space="preserve">the </w:t>
      </w:r>
      <w:r w:rsidRPr="00CA6DC4">
        <w:rPr>
          <w:rFonts w:cstheme="minorHAnsi"/>
          <w:color w:val="000000" w:themeColor="text1"/>
        </w:rPr>
        <w:t>best possible patient care</w:t>
      </w:r>
    </w:p>
    <w:p w14:paraId="462254AD"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Pr>
          <w:rFonts w:cstheme="minorHAnsi"/>
          <w:color w:val="000000" w:themeColor="text1"/>
        </w:rPr>
        <w:t>Always be available to the resident, in case of an urgent patient situation during regular work hours, including days when providing indirect supervision.</w:t>
      </w:r>
    </w:p>
    <w:p w14:paraId="2E175B9F"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Actively engage </w:t>
      </w:r>
      <w:r>
        <w:rPr>
          <w:rFonts w:cstheme="minorHAnsi"/>
          <w:color w:val="000000" w:themeColor="text1"/>
        </w:rPr>
        <w:t>residents in clinical activities and learning opportunities</w:t>
      </w:r>
    </w:p>
    <w:p w14:paraId="5122B662" w14:textId="77777777" w:rsidR="000342DB" w:rsidRDefault="000342DB" w:rsidP="008D166E">
      <w:pPr>
        <w:pStyle w:val="ListParagraph"/>
        <w:numPr>
          <w:ilvl w:val="0"/>
          <w:numId w:val="4"/>
        </w:numPr>
        <w:spacing w:after="0" w:line="276" w:lineRule="auto"/>
        <w:rPr>
          <w:rFonts w:cstheme="minorHAnsi"/>
          <w:color w:val="000000" w:themeColor="text1"/>
        </w:rPr>
      </w:pPr>
      <w:r>
        <w:rPr>
          <w:rFonts w:cstheme="minorHAnsi"/>
          <w:color w:val="000000" w:themeColor="text1"/>
        </w:rPr>
        <w:t>Take interest in residents’ learning objectives.  Discuss with the resident at the start of the rotation their personal learning objectives as well as the overall G&amp;O of the rotation</w:t>
      </w:r>
    </w:p>
    <w:p w14:paraId="3BBB9C5A" w14:textId="77777777" w:rsidR="000342DB" w:rsidRPr="003465AF" w:rsidRDefault="000342DB" w:rsidP="008D166E">
      <w:pPr>
        <w:pStyle w:val="ListParagraph"/>
        <w:numPr>
          <w:ilvl w:val="0"/>
          <w:numId w:val="4"/>
        </w:numPr>
        <w:spacing w:after="0" w:line="276" w:lineRule="auto"/>
        <w:rPr>
          <w:rFonts w:cstheme="minorHAnsi"/>
        </w:rPr>
      </w:pPr>
      <w:r>
        <w:rPr>
          <w:rFonts w:cstheme="minorHAnsi"/>
        </w:rPr>
        <w:t>Take shared responsibility with residents to identify opportunities for observation and feedback including for EPA encounters.</w:t>
      </w:r>
    </w:p>
    <w:p w14:paraId="2769FEDD"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Pr>
          <w:rFonts w:cstheme="minorHAnsi"/>
          <w:color w:val="000000" w:themeColor="text1"/>
        </w:rPr>
        <w:t>Regularly provide specific, actionable</w:t>
      </w:r>
      <w:r w:rsidRPr="00CA6DC4">
        <w:rPr>
          <w:rFonts w:cstheme="minorHAnsi"/>
          <w:color w:val="000000" w:themeColor="text1"/>
        </w:rPr>
        <w:t xml:space="preserve"> feedback </w:t>
      </w:r>
      <w:r>
        <w:rPr>
          <w:rFonts w:cstheme="minorHAnsi"/>
          <w:color w:val="000000" w:themeColor="text1"/>
        </w:rPr>
        <w:t xml:space="preserve">to promote </w:t>
      </w:r>
      <w:r w:rsidRPr="00CA6DC4">
        <w:rPr>
          <w:rFonts w:cstheme="minorHAnsi"/>
          <w:color w:val="000000" w:themeColor="text1"/>
        </w:rPr>
        <w:t xml:space="preserve">knowledge &amp; skill development  </w:t>
      </w:r>
    </w:p>
    <w:p w14:paraId="286339C8" w14:textId="77777777" w:rsidR="000342DB" w:rsidRDefault="000342DB" w:rsidP="008D166E">
      <w:pPr>
        <w:pStyle w:val="ListParagraph"/>
        <w:numPr>
          <w:ilvl w:val="0"/>
          <w:numId w:val="4"/>
        </w:numPr>
        <w:spacing w:after="0" w:line="276" w:lineRule="auto"/>
        <w:rPr>
          <w:rFonts w:cstheme="minorHAnsi"/>
          <w:color w:val="000000" w:themeColor="text1"/>
        </w:rPr>
      </w:pPr>
      <w:r>
        <w:rPr>
          <w:rFonts w:cstheme="minorHAnsi"/>
          <w:color w:val="000000" w:themeColor="text1"/>
        </w:rPr>
        <w:t xml:space="preserve">Allow the resident to attend all mandatory academic activities without guilt or fear of reprisal. </w:t>
      </w:r>
    </w:p>
    <w:p w14:paraId="01AC6ACD"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Pr>
          <w:rFonts w:cstheme="minorHAnsi"/>
          <w:color w:val="000000" w:themeColor="text1"/>
        </w:rPr>
        <w:t xml:space="preserve">Allow the resident to attend to mandatory psychotherapy training responsibilities without guilt or fear of reprisal.  Residents and psychotherapy supervisors have been encouraged to complete psychotherapy requirements on Wednesdays, however this is not always possible.  All attempts are made for psychotherapy requirements to be as least disruptive to core rotation training as possible when it is necessary for them to be held outside of Wednesdays.  </w:t>
      </w:r>
    </w:p>
    <w:p w14:paraId="4E89F657"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Notify </w:t>
      </w:r>
      <w:r>
        <w:rPr>
          <w:rFonts w:cstheme="minorHAnsi"/>
          <w:color w:val="000000" w:themeColor="text1"/>
        </w:rPr>
        <w:t>residents</w:t>
      </w:r>
      <w:r w:rsidRPr="00CA6DC4">
        <w:rPr>
          <w:rFonts w:cstheme="minorHAnsi"/>
          <w:color w:val="000000" w:themeColor="text1"/>
        </w:rPr>
        <w:t xml:space="preserve"> of any days / times you will be absent, </w:t>
      </w:r>
      <w:r>
        <w:rPr>
          <w:rFonts w:cstheme="minorHAnsi"/>
          <w:color w:val="000000" w:themeColor="text1"/>
        </w:rPr>
        <w:t>as well as coverage arrangements</w:t>
      </w:r>
    </w:p>
    <w:p w14:paraId="1DBC4678" w14:textId="77777777" w:rsidR="000342DB" w:rsidRPr="00CA6DC4" w:rsidRDefault="000342DB" w:rsidP="008D166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Conduct </w:t>
      </w:r>
      <w:r>
        <w:rPr>
          <w:rFonts w:cstheme="minorHAnsi"/>
          <w:color w:val="000000" w:themeColor="text1"/>
        </w:rPr>
        <w:t>themselves</w:t>
      </w:r>
      <w:r w:rsidRPr="00CA6DC4">
        <w:rPr>
          <w:rFonts w:cstheme="minorHAnsi"/>
          <w:color w:val="000000" w:themeColor="text1"/>
        </w:rPr>
        <w:t xml:space="preserve"> in a professional manner</w:t>
      </w:r>
    </w:p>
    <w:p w14:paraId="5AE8326C" w14:textId="77777777" w:rsidR="000342DB" w:rsidRDefault="000342DB" w:rsidP="008D166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Complete all evaluations in a timely manner</w:t>
      </w:r>
      <w:r>
        <w:rPr>
          <w:rFonts w:cstheme="minorHAnsi"/>
          <w:color w:val="000000" w:themeColor="text1"/>
        </w:rPr>
        <w:t>:</w:t>
      </w:r>
    </w:p>
    <w:p w14:paraId="18E3485B" w14:textId="77777777" w:rsidR="000342DB" w:rsidRDefault="000342DB" w:rsidP="008D166E">
      <w:pPr>
        <w:pStyle w:val="ListParagraph"/>
        <w:numPr>
          <w:ilvl w:val="1"/>
          <w:numId w:val="4"/>
        </w:numPr>
        <w:spacing w:after="0" w:line="276" w:lineRule="auto"/>
        <w:rPr>
          <w:rFonts w:cstheme="minorHAnsi"/>
          <w:color w:val="000000" w:themeColor="text1"/>
        </w:rPr>
      </w:pPr>
      <w:r w:rsidRPr="007F4639">
        <w:rPr>
          <w:rFonts w:cstheme="minorHAnsi"/>
          <w:b/>
          <w:bCs/>
        </w:rPr>
        <w:t>ITARs</w:t>
      </w:r>
      <w:r>
        <w:rPr>
          <w:rFonts w:cstheme="minorHAnsi"/>
          <w:color w:val="000000" w:themeColor="text1"/>
        </w:rPr>
        <w:t xml:space="preserve"> should be completed within </w:t>
      </w:r>
      <w:r w:rsidRPr="007F4639">
        <w:rPr>
          <w:rFonts w:cstheme="minorHAnsi"/>
          <w:b/>
          <w:bCs/>
        </w:rPr>
        <w:t>one week</w:t>
      </w:r>
      <w:r w:rsidRPr="007F4639">
        <w:rPr>
          <w:rFonts w:cstheme="minorHAnsi"/>
        </w:rPr>
        <w:t xml:space="preserve"> </w:t>
      </w:r>
      <w:r>
        <w:rPr>
          <w:rFonts w:cstheme="minorHAnsi"/>
          <w:color w:val="000000" w:themeColor="text1"/>
        </w:rPr>
        <w:t xml:space="preserve">of due date.  (these expire </w:t>
      </w:r>
      <w:r w:rsidRPr="007F4639">
        <w:rPr>
          <w:rFonts w:cstheme="minorHAnsi"/>
          <w:color w:val="000000" w:themeColor="text1"/>
        </w:rPr>
        <w:t>after 60 days)</w:t>
      </w:r>
    </w:p>
    <w:p w14:paraId="625B8CD8" w14:textId="77777777" w:rsidR="000342DB" w:rsidRDefault="000342DB" w:rsidP="008D166E">
      <w:pPr>
        <w:pStyle w:val="ListParagraph"/>
        <w:numPr>
          <w:ilvl w:val="1"/>
          <w:numId w:val="4"/>
        </w:numPr>
        <w:spacing w:after="0" w:line="276" w:lineRule="auto"/>
        <w:rPr>
          <w:rFonts w:cstheme="minorHAnsi"/>
          <w:color w:val="000000" w:themeColor="text1"/>
        </w:rPr>
      </w:pPr>
      <w:r w:rsidRPr="007F4639">
        <w:rPr>
          <w:rFonts w:cstheme="minorHAnsi"/>
          <w:b/>
          <w:bCs/>
        </w:rPr>
        <w:t>EPA Eval</w:t>
      </w:r>
      <w:r>
        <w:rPr>
          <w:rFonts w:cstheme="minorHAnsi"/>
          <w:b/>
          <w:bCs/>
        </w:rPr>
        <w:t>uation</w:t>
      </w:r>
      <w:r w:rsidRPr="007F4639">
        <w:rPr>
          <w:rFonts w:cstheme="minorHAnsi"/>
          <w:b/>
          <w:bCs/>
        </w:rPr>
        <w:t>s</w:t>
      </w:r>
      <w:r w:rsidRPr="007F4639">
        <w:rPr>
          <w:rFonts w:cstheme="minorHAnsi"/>
        </w:rPr>
        <w:t xml:space="preserve"> </w:t>
      </w:r>
      <w:r>
        <w:rPr>
          <w:rFonts w:cstheme="minorHAnsi"/>
          <w:color w:val="000000" w:themeColor="text1"/>
        </w:rPr>
        <w:t xml:space="preserve">should be completed within </w:t>
      </w:r>
      <w:r w:rsidRPr="007F4639">
        <w:rPr>
          <w:rFonts w:cstheme="minorHAnsi"/>
          <w:b/>
          <w:bCs/>
        </w:rPr>
        <w:t>one day</w:t>
      </w:r>
      <w:r w:rsidRPr="007F4639">
        <w:rPr>
          <w:rFonts w:cstheme="minorHAnsi"/>
        </w:rPr>
        <w:t xml:space="preserve"> </w:t>
      </w:r>
      <w:r>
        <w:rPr>
          <w:rFonts w:cstheme="minorHAnsi"/>
          <w:color w:val="000000" w:themeColor="text1"/>
        </w:rPr>
        <w:t xml:space="preserve">of the encounter (these expire </w:t>
      </w:r>
      <w:r w:rsidRPr="007F4639">
        <w:rPr>
          <w:rFonts w:cstheme="minorHAnsi"/>
          <w:color w:val="000000" w:themeColor="text1"/>
        </w:rPr>
        <w:t>after 1</w:t>
      </w:r>
      <w:r>
        <w:rPr>
          <w:rFonts w:cstheme="minorHAnsi"/>
          <w:color w:val="000000" w:themeColor="text1"/>
        </w:rPr>
        <w:t xml:space="preserve"> </w:t>
      </w:r>
      <w:r w:rsidRPr="007F4639">
        <w:rPr>
          <w:rFonts w:cstheme="minorHAnsi"/>
          <w:color w:val="000000" w:themeColor="text1"/>
        </w:rPr>
        <w:t>w</w:t>
      </w:r>
      <w:r>
        <w:rPr>
          <w:rFonts w:cstheme="minorHAnsi"/>
          <w:color w:val="000000" w:themeColor="text1"/>
        </w:rPr>
        <w:t>ee</w:t>
      </w:r>
      <w:r w:rsidRPr="007F4639">
        <w:rPr>
          <w:rFonts w:cstheme="minorHAnsi"/>
          <w:color w:val="000000" w:themeColor="text1"/>
        </w:rPr>
        <w:t>k)</w:t>
      </w:r>
    </w:p>
    <w:p w14:paraId="6D3726BD" w14:textId="337536FD" w:rsidR="000342DB" w:rsidRPr="000342DB" w:rsidRDefault="000342DB" w:rsidP="008D166E">
      <w:pPr>
        <w:pStyle w:val="ListParagraph"/>
        <w:numPr>
          <w:ilvl w:val="1"/>
          <w:numId w:val="4"/>
        </w:numPr>
        <w:spacing w:after="0" w:line="276" w:lineRule="auto"/>
        <w:rPr>
          <w:rFonts w:cstheme="minorHAnsi"/>
          <w:color w:val="000000" w:themeColor="text1"/>
        </w:rPr>
      </w:pPr>
      <w:r w:rsidRPr="000342DB">
        <w:rPr>
          <w:rFonts w:cstheme="minorHAnsi"/>
          <w:color w:val="000000" w:themeColor="text1"/>
        </w:rPr>
        <w:t xml:space="preserve">Emergency Psychiatry Evaluations are </w:t>
      </w:r>
      <w:r w:rsidRPr="000342DB">
        <w:rPr>
          <w:rFonts w:cstheme="minorHAnsi"/>
          <w:color w:val="000000" w:themeColor="text1"/>
          <w:u w:val="single"/>
        </w:rPr>
        <w:t>NOT</w:t>
      </w:r>
      <w:r w:rsidRPr="000342DB">
        <w:rPr>
          <w:rFonts w:cstheme="minorHAnsi"/>
          <w:color w:val="000000" w:themeColor="text1"/>
        </w:rPr>
        <w:t xml:space="preserve"> required of Pgy-1 Residents</w:t>
      </w:r>
    </w:p>
    <w:p w14:paraId="77D60C8E" w14:textId="77777777" w:rsidR="000342DB" w:rsidRDefault="000342DB" w:rsidP="000342DB">
      <w:pPr>
        <w:rPr>
          <w:color w:val="000000" w:themeColor="text1"/>
        </w:rPr>
      </w:pPr>
    </w:p>
    <w:p w14:paraId="69AC9301" w14:textId="77777777" w:rsidR="000342DB" w:rsidRDefault="000342DB" w:rsidP="000342DB">
      <w:pPr>
        <w:pStyle w:val="Heading3"/>
        <w:spacing w:after="0"/>
        <w:rPr>
          <w:color w:val="92278F" w:themeColor="accent1"/>
        </w:rPr>
      </w:pPr>
      <w:r w:rsidRPr="00EE5797">
        <w:rPr>
          <w:color w:val="92278F" w:themeColor="accent1"/>
        </w:rPr>
        <w:t xml:space="preserve">Specific Supervisor Expectations: </w:t>
      </w:r>
    </w:p>
    <w:p w14:paraId="1C906B1A" w14:textId="77777777" w:rsidR="000342DB" w:rsidRDefault="000342DB" w:rsidP="000342DB">
      <w:pPr>
        <w:spacing w:after="0" w:line="240" w:lineRule="auto"/>
        <w:rPr>
          <w:color w:val="000000" w:themeColor="text1"/>
        </w:rPr>
      </w:pPr>
      <w:r>
        <w:rPr>
          <w:color w:val="000000" w:themeColor="text1"/>
        </w:rPr>
        <w:t>Guidelines for supervisors to specific scenarios can be found in the following documents:</w:t>
      </w:r>
    </w:p>
    <w:p w14:paraId="6B6980D6" w14:textId="77777777" w:rsidR="000342DB" w:rsidRPr="00DD479C" w:rsidRDefault="001E09DE" w:rsidP="008D166E">
      <w:pPr>
        <w:pStyle w:val="ListParagraph"/>
        <w:numPr>
          <w:ilvl w:val="0"/>
          <w:numId w:val="12"/>
        </w:numPr>
        <w:spacing w:after="0" w:line="240" w:lineRule="auto"/>
        <w:rPr>
          <w:color w:val="000000" w:themeColor="text1"/>
        </w:rPr>
      </w:pPr>
      <w:hyperlink r:id="rId10" w:history="1">
        <w:r w:rsidR="000342DB" w:rsidRPr="00DD479C">
          <w:rPr>
            <w:rStyle w:val="Hyperlink"/>
            <w:i/>
            <w:iCs/>
            <w:sz w:val="20"/>
            <w:szCs w:val="20"/>
          </w:rPr>
          <w:t xml:space="preserve">Guidelines for Faculty Supervising Psychiatry Residents in PES, Junior to Senior Residency, April 6, 2020 </w:t>
        </w:r>
      </w:hyperlink>
      <w:r w:rsidR="000342DB" w:rsidRPr="00DD479C">
        <w:rPr>
          <w:i/>
          <w:iCs/>
          <w:color w:val="000000" w:themeColor="text1"/>
          <w:sz w:val="20"/>
          <w:szCs w:val="20"/>
        </w:rPr>
        <w:t xml:space="preserve"> </w:t>
      </w:r>
    </w:p>
    <w:p w14:paraId="49807B04" w14:textId="77777777" w:rsidR="000342DB" w:rsidRPr="00DD479C" w:rsidRDefault="001E09DE" w:rsidP="008D166E">
      <w:pPr>
        <w:pStyle w:val="ListParagraph"/>
        <w:numPr>
          <w:ilvl w:val="0"/>
          <w:numId w:val="12"/>
        </w:numPr>
        <w:spacing w:after="0" w:line="240" w:lineRule="auto"/>
        <w:rPr>
          <w:color w:val="000000" w:themeColor="text1"/>
        </w:rPr>
      </w:pPr>
      <w:hyperlink r:id="rId11" w:history="1">
        <w:r w:rsidR="000342DB" w:rsidRPr="00DD479C">
          <w:rPr>
            <w:rStyle w:val="Hyperlink"/>
            <w:i/>
            <w:iCs/>
            <w:sz w:val="20"/>
            <w:szCs w:val="20"/>
          </w:rPr>
          <w:t xml:space="preserve">Guidelines for Faculty Supervising Psychiatry Residents </w:t>
        </w:r>
        <w:proofErr w:type="gramStart"/>
        <w:r w:rsidR="000342DB" w:rsidRPr="00DD479C">
          <w:rPr>
            <w:rStyle w:val="Hyperlink"/>
            <w:i/>
            <w:iCs/>
            <w:sz w:val="20"/>
            <w:szCs w:val="20"/>
          </w:rPr>
          <w:t>On</w:t>
        </w:r>
        <w:proofErr w:type="gramEnd"/>
        <w:r w:rsidR="000342DB" w:rsidRPr="00DD479C">
          <w:rPr>
            <w:rStyle w:val="Hyperlink"/>
            <w:i/>
            <w:iCs/>
            <w:sz w:val="20"/>
            <w:szCs w:val="20"/>
          </w:rPr>
          <w:t xml:space="preserve"> Call, Oct.1, 2019 </w:t>
        </w:r>
      </w:hyperlink>
      <w:r w:rsidR="000342DB" w:rsidRPr="00DD479C">
        <w:rPr>
          <w:i/>
          <w:iCs/>
          <w:color w:val="000000" w:themeColor="text1"/>
          <w:sz w:val="20"/>
          <w:szCs w:val="20"/>
        </w:rPr>
        <w:t xml:space="preserve"> </w:t>
      </w:r>
    </w:p>
    <w:p w14:paraId="60FC2A3C" w14:textId="77777777" w:rsidR="000342DB" w:rsidRPr="00624356" w:rsidRDefault="001E09DE" w:rsidP="008D166E">
      <w:pPr>
        <w:pStyle w:val="ListParagraph"/>
        <w:numPr>
          <w:ilvl w:val="0"/>
          <w:numId w:val="12"/>
        </w:numPr>
        <w:spacing w:after="0" w:line="240" w:lineRule="auto"/>
        <w:rPr>
          <w:color w:val="000000" w:themeColor="text1"/>
        </w:rPr>
      </w:pPr>
      <w:hyperlink r:id="rId12" w:history="1">
        <w:r w:rsidR="000342DB" w:rsidRPr="00624356">
          <w:rPr>
            <w:rStyle w:val="Hyperlink"/>
            <w:i/>
            <w:iCs/>
            <w:sz w:val="20"/>
            <w:szCs w:val="20"/>
          </w:rPr>
          <w:t xml:space="preserve">McMaster Psychiatry PG Program, Guidelines for Pandemic Supervision, April 6, 2020  </w:t>
        </w:r>
      </w:hyperlink>
      <w:r w:rsidR="000342DB" w:rsidRPr="00624356">
        <w:rPr>
          <w:i/>
          <w:iCs/>
          <w:color w:val="000000" w:themeColor="text1"/>
          <w:sz w:val="20"/>
          <w:szCs w:val="20"/>
        </w:rPr>
        <w:t xml:space="preserve"> </w:t>
      </w:r>
    </w:p>
    <w:p w14:paraId="1C145436" w14:textId="77777777" w:rsidR="000342DB" w:rsidRPr="000342DB" w:rsidRDefault="000342DB" w:rsidP="000342DB">
      <w:pPr>
        <w:spacing w:line="276" w:lineRule="auto"/>
        <w:rPr>
          <w:rFonts w:cstheme="minorHAnsi"/>
          <w:color w:val="000000" w:themeColor="text1"/>
          <w:sz w:val="20"/>
          <w:szCs w:val="20"/>
        </w:rPr>
      </w:pPr>
    </w:p>
    <w:p w14:paraId="2A374091" w14:textId="02EBA5CA" w:rsidR="00800AC8" w:rsidRPr="00800AC8" w:rsidRDefault="00941D9B" w:rsidP="001851C0">
      <w:pPr>
        <w:pStyle w:val="Heading2"/>
        <w:jc w:val="center"/>
      </w:pPr>
      <w:bookmarkStart w:id="6" w:name="Design9"/>
      <w:r w:rsidRPr="00AC3AF1">
        <w:rPr>
          <w:noProof/>
        </w:rPr>
        <w:lastRenderedPageBreak/>
        <w:drawing>
          <wp:anchor distT="0" distB="0" distL="114300" distR="114300" simplePos="0" relativeHeight="251730944" behindDoc="0" locked="0" layoutInCell="1" allowOverlap="1" wp14:anchorId="1EB902F8" wp14:editId="25D512C6">
            <wp:simplePos x="0" y="0"/>
            <wp:positionH relativeFrom="column">
              <wp:posOffset>-379897</wp:posOffset>
            </wp:positionH>
            <wp:positionV relativeFrom="paragraph">
              <wp:posOffset>973455</wp:posOffset>
            </wp:positionV>
            <wp:extent cx="7095067" cy="1845017"/>
            <wp:effectExtent l="0" t="0" r="4445" b="0"/>
            <wp:wrapNone/>
            <wp:docPr id="45" name="Picture 4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095067" cy="1845017"/>
                    </a:xfrm>
                    <a:prstGeom prst="rect">
                      <a:avLst/>
                    </a:prstGeom>
                  </pic:spPr>
                </pic:pic>
              </a:graphicData>
            </a:graphic>
            <wp14:sizeRelH relativeFrom="page">
              <wp14:pctWidth>0</wp14:pctWidth>
            </wp14:sizeRelH>
            <wp14:sizeRelV relativeFrom="page">
              <wp14:pctHeight>0</wp14:pctHeight>
            </wp14:sizeRelV>
          </wp:anchor>
        </w:drawing>
      </w:r>
      <w:r w:rsidR="00A03105">
        <w:t>Design</w:t>
      </w:r>
      <w:r w:rsidR="001851C0">
        <w:t xml:space="preserve"> of the Foundations of Discipline Stage of Training (</w:t>
      </w:r>
      <w:r>
        <w:t>P</w:t>
      </w:r>
      <w:r w:rsidR="001851C0">
        <w:t xml:space="preserve">gy1 &amp; </w:t>
      </w:r>
      <w:r>
        <w:t>P</w:t>
      </w:r>
      <w:r w:rsidR="001851C0">
        <w:t>gy2)</w:t>
      </w:r>
    </w:p>
    <w:bookmarkEnd w:id="6"/>
    <w:p w14:paraId="2168CF1A" w14:textId="3EA60A73" w:rsidR="001851C0" w:rsidRDefault="001851C0" w:rsidP="0036530C">
      <w:pPr>
        <w:jc w:val="center"/>
      </w:pPr>
    </w:p>
    <w:p w14:paraId="754F1E1C" w14:textId="16FA6386" w:rsidR="001851C0" w:rsidRDefault="001851C0" w:rsidP="0036530C">
      <w:pPr>
        <w:jc w:val="center"/>
      </w:pPr>
    </w:p>
    <w:p w14:paraId="0889A08F" w14:textId="6C1725B1" w:rsidR="00A03105" w:rsidRDefault="00A03105" w:rsidP="0036530C">
      <w:pPr>
        <w:jc w:val="center"/>
      </w:pPr>
    </w:p>
    <w:p w14:paraId="5A35FB51" w14:textId="2FC621D2" w:rsidR="0012470C" w:rsidRDefault="0012470C" w:rsidP="00800AC8">
      <w:pPr>
        <w:jc w:val="center"/>
      </w:pPr>
    </w:p>
    <w:p w14:paraId="1A626B0F" w14:textId="7A3DFB63" w:rsidR="00DE2DE8" w:rsidRDefault="00DE2DE8" w:rsidP="0012470C"/>
    <w:p w14:paraId="36E1ED6A" w14:textId="77777777" w:rsidR="00941D9B" w:rsidRDefault="00941D9B" w:rsidP="0012470C"/>
    <w:p w14:paraId="6D6A3FCF" w14:textId="788A0299" w:rsidR="001851C0" w:rsidRDefault="00830B6C" w:rsidP="00467963">
      <w:pPr>
        <w:pStyle w:val="Heading2"/>
        <w:spacing w:after="120"/>
        <w:jc w:val="center"/>
      </w:pPr>
      <w:bookmarkStart w:id="7" w:name="EPA9"/>
      <w:proofErr w:type="spellStart"/>
      <w:r w:rsidRPr="00F14BA4">
        <w:t>Enstrustable</w:t>
      </w:r>
      <w:proofErr w:type="spellEnd"/>
      <w:r w:rsidRPr="00F14BA4">
        <w:t xml:space="preserve"> Professional Act</w:t>
      </w:r>
      <w:r w:rsidR="00466EDE">
        <w:t>ivitie</w:t>
      </w:r>
      <w:r w:rsidRPr="00F14BA4">
        <w:t xml:space="preserve">s </w:t>
      </w:r>
      <w:r>
        <w:t xml:space="preserve">Residents are to Achieve </w:t>
      </w:r>
      <w:r w:rsidRPr="00F14BA4">
        <w:t xml:space="preserve">by the End of the Foundations of Discipline </w:t>
      </w:r>
    </w:p>
    <w:bookmarkEnd w:id="7"/>
    <w:p w14:paraId="5E95883A" w14:textId="031CF14E" w:rsidR="00467963" w:rsidRPr="00467963" w:rsidRDefault="00467963" w:rsidP="00467963">
      <w:pPr>
        <w:jc w:val="center"/>
        <w:rPr>
          <w:color w:val="000000" w:themeColor="text1"/>
        </w:rPr>
      </w:pPr>
      <w:r>
        <w:rPr>
          <w:noProof/>
        </w:rPr>
        <mc:AlternateContent>
          <mc:Choice Requires="wps">
            <w:drawing>
              <wp:anchor distT="0" distB="0" distL="114300" distR="114300" simplePos="0" relativeHeight="251706368" behindDoc="0" locked="0" layoutInCell="1" allowOverlap="1" wp14:anchorId="31D85938" wp14:editId="66A87B67">
                <wp:simplePos x="0" y="0"/>
                <wp:positionH relativeFrom="column">
                  <wp:posOffset>3419263</wp:posOffset>
                </wp:positionH>
                <wp:positionV relativeFrom="paragraph">
                  <wp:posOffset>229023</wp:posOffset>
                </wp:positionV>
                <wp:extent cx="2878666" cy="220133"/>
                <wp:effectExtent l="0" t="0" r="4445" b="0"/>
                <wp:wrapNone/>
                <wp:docPr id="28" name="Text Box 28"/>
                <wp:cNvGraphicFramePr/>
                <a:graphic xmlns:a="http://schemas.openxmlformats.org/drawingml/2006/main">
                  <a:graphicData uri="http://schemas.microsoft.com/office/word/2010/wordprocessingShape">
                    <wps:wsp>
                      <wps:cNvSpPr txBox="1"/>
                      <wps:spPr>
                        <a:xfrm>
                          <a:off x="0" y="0"/>
                          <a:ext cx="2878666" cy="220133"/>
                        </a:xfrm>
                        <a:prstGeom prst="rect">
                          <a:avLst/>
                        </a:prstGeom>
                        <a:solidFill>
                          <a:schemeClr val="lt1"/>
                        </a:solidFill>
                        <a:ln w="6350">
                          <a:noFill/>
                        </a:ln>
                      </wps:spPr>
                      <wps:txbx>
                        <w:txbxContent>
                          <w:p w14:paraId="51A4406A" w14:textId="71165D04" w:rsidR="0061087C" w:rsidRPr="00DE2DE8" w:rsidRDefault="0061087C" w:rsidP="00DE2DE8">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Mandatory Contextual Variables Required in the Successful Evals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5938" id="Text Box 28" o:spid="_x0000_s1027" type="#_x0000_t202" style="position:absolute;left:0;text-align:left;margin-left:269.25pt;margin-top:18.05pt;width:226.6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" fillcolor="white [3201]" stroked="f" strokeweight=".5pt">
                <v:textbox>
                  <w:txbxContent>
                    <w:p w14:paraId="51A4406A" w14:textId="71165D04" w:rsidR="0061087C" w:rsidRPr="00DE2DE8" w:rsidRDefault="0061087C" w:rsidP="00DE2DE8">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Mandatory Contextual Variables Required in the Successful Evals</w:t>
                      </w:r>
                    </w:p>
                  </w:txbxContent>
                </v:textbox>
              </v:shape>
            </w:pict>
          </mc:Fallback>
        </mc:AlternateContent>
      </w:r>
      <w:r>
        <w:rPr>
          <w:noProof/>
        </w:rPr>
        <mc:AlternateContent>
          <mc:Choice Requires="wps">
            <w:drawing>
              <wp:anchor distT="0" distB="0" distL="114300" distR="114300" simplePos="0" relativeHeight="251657214" behindDoc="0" locked="0" layoutInCell="1" allowOverlap="1" wp14:anchorId="622B83F4" wp14:editId="73874547">
                <wp:simplePos x="0" y="0"/>
                <wp:positionH relativeFrom="column">
                  <wp:posOffset>1255184</wp:posOffset>
                </wp:positionH>
                <wp:positionV relativeFrom="paragraph">
                  <wp:posOffset>212301</wp:posOffset>
                </wp:positionV>
                <wp:extent cx="1439334" cy="236643"/>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439334" cy="236643"/>
                        </a:xfrm>
                        <a:prstGeom prst="rect">
                          <a:avLst/>
                        </a:prstGeom>
                        <a:solidFill>
                          <a:schemeClr val="lt1"/>
                        </a:solidFill>
                        <a:ln w="6350">
                          <a:noFill/>
                        </a:ln>
                      </wps:spPr>
                      <wps:txbx>
                        <w:txbxContent>
                          <w:p w14:paraId="3AE78EC3" w14:textId="00C51D7C" w:rsidR="0061087C" w:rsidRPr="00DE2DE8" w:rsidRDefault="0061087C" w:rsidP="00DE2DE8">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uccessful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vals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83F4" id="Text Box 27" o:spid="_x0000_s1028" type="#_x0000_t202" style="position:absolute;left:0;text-align:left;margin-left:98.85pt;margin-top:16.7pt;width:113.35pt;height:18.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" fillcolor="white [3201]" stroked="f" strokeweight=".5pt">
                <v:textbox>
                  <w:txbxContent>
                    <w:p w14:paraId="3AE78EC3" w14:textId="00C51D7C" w:rsidR="0061087C" w:rsidRPr="00DE2DE8" w:rsidRDefault="0061087C" w:rsidP="00DE2DE8">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uccessful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vals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xbxContent>
                </v:textbox>
              </v:shape>
            </w:pict>
          </mc:Fallback>
        </mc:AlternateContent>
      </w:r>
      <w:r w:rsidRPr="00467963">
        <w:rPr>
          <w:color w:val="000000" w:themeColor="text1"/>
        </w:rPr>
        <w:t>For full descriptors of these EPAs, please see Appendix A.</w:t>
      </w:r>
    </w:p>
    <w:p w14:paraId="5CEBE768" w14:textId="70D9801F" w:rsidR="001851C0" w:rsidRDefault="00467963" w:rsidP="0012470C">
      <w:r>
        <w:rPr>
          <w:noProof/>
          <w:lang w:eastAsia="en-CA"/>
        </w:rPr>
        <mc:AlternateContent>
          <mc:Choice Requires="wps">
            <w:drawing>
              <wp:anchor distT="45720" distB="45720" distL="114300" distR="114300" simplePos="0" relativeHeight="251732992" behindDoc="0" locked="0" layoutInCell="1" allowOverlap="1" wp14:anchorId="1A2C1245" wp14:editId="3D3CB8B3">
                <wp:simplePos x="0" y="0"/>
                <wp:positionH relativeFrom="column">
                  <wp:posOffset>2370455</wp:posOffset>
                </wp:positionH>
                <wp:positionV relativeFrom="paragraph">
                  <wp:posOffset>80010</wp:posOffset>
                </wp:positionV>
                <wp:extent cx="4600575" cy="7277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27710"/>
                        </a:xfrm>
                        <a:prstGeom prst="rect">
                          <a:avLst/>
                        </a:prstGeom>
                        <a:solidFill>
                          <a:srgbClr val="FFFFFF"/>
                        </a:solidFill>
                        <a:ln w="9525">
                          <a:noFill/>
                          <a:miter lim="800000"/>
                          <a:headEnd/>
                          <a:tailEnd/>
                        </a:ln>
                      </wps:spPr>
                      <wps:txbx>
                        <w:txbxContent>
                          <w:p w14:paraId="68CED17F"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medical emergencies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4 different observers</w:t>
                            </w:r>
                          </w:p>
                          <w:p w14:paraId="6147E8C0"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intoxication</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by supervising MD</w:t>
                            </w:r>
                          </w:p>
                          <w:p w14:paraId="1EB8F202"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overdose &amp;/or withdrawal</w:t>
                            </w:r>
                          </w:p>
                          <w:p w14:paraId="3828EB8D"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endocrine or metabolic disorder</w:t>
                            </w:r>
                          </w:p>
                          <w:p w14:paraId="14E15C3D" w14:textId="77777777" w:rsidR="0061087C" w:rsidRPr="00E43489" w:rsidRDefault="0061087C" w:rsidP="00467963">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C1245" id="Text Box 2" o:spid="_x0000_s1029" type="#_x0000_t202" style="position:absolute;margin-left:186.65pt;margin-top:6.3pt;width:362.25pt;height:57.3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" stroked="f">
                <v:textbox>
                  <w:txbxContent>
                    <w:p w14:paraId="68CED17F"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medical emergencies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4 different observers</w:t>
                      </w:r>
                    </w:p>
                    <w:p w14:paraId="6147E8C0"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intoxication</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by supervising MD</w:t>
                      </w:r>
                    </w:p>
                    <w:p w14:paraId="1EB8F202"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overdose &amp;/or withdrawal</w:t>
                      </w:r>
                    </w:p>
                    <w:p w14:paraId="3828EB8D"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endocrine or metabolic disorder</w:t>
                      </w:r>
                    </w:p>
                    <w:p w14:paraId="14E15C3D" w14:textId="77777777" w:rsidR="0061087C" w:rsidRPr="00E43489" w:rsidRDefault="0061087C" w:rsidP="00467963">
                      <w:pPr>
                        <w:rPr>
                          <w:rFonts w:ascii="Calibri" w:hAnsi="Calibri" w:cs="Calibri"/>
                          <w:sz w:val="20"/>
                          <w:szCs w:val="20"/>
                        </w:rPr>
                      </w:pPr>
                    </w:p>
                  </w:txbxContent>
                </v:textbox>
                <w10:wrap type="square"/>
              </v:shape>
            </w:pict>
          </mc:Fallback>
        </mc:AlternateContent>
      </w:r>
      <w:r>
        <w:rPr>
          <w:noProof/>
          <w:lang w:eastAsia="en-CA"/>
        </w:rPr>
        <w:drawing>
          <wp:anchor distT="0" distB="0" distL="114300" distR="114300" simplePos="0" relativeHeight="251655164" behindDoc="0" locked="0" layoutInCell="1" allowOverlap="1" wp14:anchorId="7F4A2F39" wp14:editId="423C7865">
            <wp:simplePos x="0" y="0"/>
            <wp:positionH relativeFrom="margin">
              <wp:posOffset>-205105</wp:posOffset>
            </wp:positionH>
            <wp:positionV relativeFrom="paragraph">
              <wp:posOffset>80433</wp:posOffset>
            </wp:positionV>
            <wp:extent cx="6842760" cy="3819525"/>
            <wp:effectExtent l="25400" t="0" r="15240" b="41275"/>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E822F1">
        <w:rPr>
          <w:noProof/>
          <w:lang w:val="en-CA" w:eastAsia="en-CA"/>
        </w:rPr>
        <mc:AlternateContent>
          <mc:Choice Requires="wps">
            <w:drawing>
              <wp:anchor distT="0" distB="0" distL="114300" distR="114300" simplePos="0" relativeHeight="251695104" behindDoc="0" locked="0" layoutInCell="1" allowOverlap="1" wp14:anchorId="652F31D2" wp14:editId="149573B9">
                <wp:simplePos x="0" y="0"/>
                <wp:positionH relativeFrom="column">
                  <wp:posOffset>1710055</wp:posOffset>
                </wp:positionH>
                <wp:positionV relativeFrom="paragraph">
                  <wp:posOffset>83397</wp:posOffset>
                </wp:positionV>
                <wp:extent cx="409575" cy="5861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575" cy="586105"/>
                        </a:xfrm>
                        <a:prstGeom prst="rect">
                          <a:avLst/>
                        </a:prstGeom>
                        <a:noFill/>
                        <a:ln>
                          <a:noFill/>
                        </a:ln>
                      </wps:spPr>
                      <wps:txbx>
                        <w:txbxContent>
                          <w:p w14:paraId="074CA598" w14:textId="77777777" w:rsidR="0061087C" w:rsidRPr="002220CE" w:rsidRDefault="0061087C" w:rsidP="00E822F1">
                            <w:pPr>
                              <w:jc w:val="center"/>
                              <w:rPr>
                                <w:b/>
                                <w:noProof/>
                                <w:color w:val="D6BBED" w:themeColor="accent2" w:themeTint="66"/>
                                <w:sz w:val="72"/>
                                <w:szCs w:val="72"/>
                                <w:lang w:val="en-CA"/>
                                <w14:textOutline w14:w="11112" w14:cap="flat" w14:cmpd="sng" w14:algn="ctr">
                                  <w14:solidFill>
                                    <w14:schemeClr w14:val="accent2"/>
                                  </w14:solidFill>
                                  <w14:prstDash w14:val="solid"/>
                                  <w14:round/>
                                </w14:textOutline>
                              </w:rPr>
                            </w:pPr>
                            <w:r>
                              <w:rPr>
                                <w:b/>
                                <w:noProof/>
                                <w:color w:val="D6BBED" w:themeColor="accent2" w:themeTint="66"/>
                                <w:sz w:val="72"/>
                                <w:szCs w:val="72"/>
                                <w:lang w:val="en-CA"/>
                                <w14:textOutline w14:w="11112" w14:cap="flat" w14:cmpd="sng" w14:algn="ctr">
                                  <w14:solidFill>
                                    <w14:schemeClr w14:val="accent2"/>
                                  </w14:solid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31D2" id="Text Box 1" o:spid="_x0000_s1030" type="#_x0000_t202" style="position:absolute;margin-left:134.65pt;margin-top:6.55pt;width:32.25pt;height:4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" filled="f" stroked="f">
                <v:textbox>
                  <w:txbxContent>
                    <w:p w14:paraId="074CA598" w14:textId="77777777" w:rsidR="0061087C" w:rsidRPr="002220CE" w:rsidRDefault="0061087C" w:rsidP="00E822F1">
                      <w:pPr>
                        <w:jc w:val="center"/>
                        <w:rPr>
                          <w:b/>
                          <w:noProof/>
                          <w:color w:val="D6BBED" w:themeColor="accent2" w:themeTint="66"/>
                          <w:sz w:val="72"/>
                          <w:szCs w:val="72"/>
                          <w:lang w:val="en-CA"/>
                          <w14:textOutline w14:w="11112" w14:cap="flat" w14:cmpd="sng" w14:algn="ctr">
                            <w14:solidFill>
                              <w14:schemeClr w14:val="accent2"/>
                            </w14:solidFill>
                            <w14:prstDash w14:val="solid"/>
                            <w14:round/>
                          </w14:textOutline>
                        </w:rPr>
                      </w:pPr>
                      <w:r>
                        <w:rPr>
                          <w:b/>
                          <w:noProof/>
                          <w:color w:val="D6BBED" w:themeColor="accent2" w:themeTint="66"/>
                          <w:sz w:val="72"/>
                          <w:szCs w:val="72"/>
                          <w:lang w:val="en-CA"/>
                          <w14:textOutline w14:w="11112" w14:cap="flat" w14:cmpd="sng" w14:algn="ctr">
                            <w14:solidFill>
                              <w14:schemeClr w14:val="accent2"/>
                            </w14:solidFill>
                            <w14:prstDash w14:val="solid"/>
                            <w14:round/>
                          </w14:textOutline>
                        </w:rPr>
                        <w:t>8</w:t>
                      </w:r>
                    </w:p>
                  </w:txbxContent>
                </v:textbox>
              </v:shape>
            </w:pict>
          </mc:Fallback>
        </mc:AlternateContent>
      </w:r>
    </w:p>
    <w:p w14:paraId="4556EA99" w14:textId="32B25E78" w:rsidR="00830B6C" w:rsidRDefault="00830B6C" w:rsidP="0012470C"/>
    <w:p w14:paraId="16F1E477" w14:textId="5C3CC5F4" w:rsidR="00830B6C" w:rsidRDefault="00467963" w:rsidP="0012470C">
      <w:r w:rsidRPr="00E43489">
        <w:rPr>
          <w:noProof/>
          <w:lang w:eastAsia="en-CA"/>
        </w:rPr>
        <mc:AlternateContent>
          <mc:Choice Requires="wps">
            <w:drawing>
              <wp:anchor distT="45720" distB="45720" distL="114300" distR="114300" simplePos="0" relativeHeight="251735040" behindDoc="0" locked="0" layoutInCell="1" allowOverlap="1" wp14:anchorId="15FB0995" wp14:editId="4BD1F0BB">
                <wp:simplePos x="0" y="0"/>
                <wp:positionH relativeFrom="column">
                  <wp:posOffset>2369820</wp:posOffset>
                </wp:positionH>
                <wp:positionV relativeFrom="paragraph">
                  <wp:posOffset>140123</wp:posOffset>
                </wp:positionV>
                <wp:extent cx="4600575" cy="73660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36600"/>
                        </a:xfrm>
                        <a:prstGeom prst="rect">
                          <a:avLst/>
                        </a:prstGeom>
                        <a:solidFill>
                          <a:srgbClr val="FFFFFF"/>
                        </a:solidFill>
                        <a:ln w="9525">
                          <a:noFill/>
                          <a:miter lim="800000"/>
                          <a:headEnd/>
                          <a:tailEnd/>
                        </a:ln>
                      </wps:spPr>
                      <wps:txbx>
                        <w:txbxContent>
                          <w:p w14:paraId="6647462C"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3 different case types</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575C042A"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emergency setting</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0018949B"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inpatient settings</w:t>
                            </w:r>
                          </w:p>
                          <w:p w14:paraId="4A09AD83"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outpatient settings</w:t>
                            </w:r>
                          </w:p>
                          <w:p w14:paraId="70526510" w14:textId="77777777" w:rsidR="0061087C" w:rsidRPr="00E43489" w:rsidRDefault="0061087C" w:rsidP="00467963">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B0995" id="_x0000_s1031" type="#_x0000_t202" style="position:absolute;margin-left:186.6pt;margin-top:11.05pt;width:362.25pt;height: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" stroked="f">
                <v:textbox>
                  <w:txbxContent>
                    <w:p w14:paraId="6647462C"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3 different case types</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575C042A"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emergency setting</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0018949B"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inpatient settings</w:t>
                      </w:r>
                    </w:p>
                    <w:p w14:paraId="4A09AD83"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outpatient settings</w:t>
                      </w:r>
                    </w:p>
                    <w:p w14:paraId="70526510" w14:textId="77777777" w:rsidR="0061087C" w:rsidRPr="00E43489" w:rsidRDefault="0061087C" w:rsidP="00467963">
                      <w:pPr>
                        <w:rPr>
                          <w:rFonts w:ascii="Calibri" w:hAnsi="Calibri" w:cs="Calibri"/>
                          <w:sz w:val="20"/>
                          <w:szCs w:val="20"/>
                        </w:rPr>
                      </w:pPr>
                    </w:p>
                  </w:txbxContent>
                </v:textbox>
                <w10:wrap type="square"/>
              </v:shape>
            </w:pict>
          </mc:Fallback>
        </mc:AlternateContent>
      </w:r>
      <w:r w:rsidR="00E822F1" w:rsidRPr="002220CE">
        <w:rPr>
          <w:noProof/>
          <w:lang w:val="en-CA" w:eastAsia="en-CA"/>
        </w:rPr>
        <mc:AlternateContent>
          <mc:Choice Requires="wps">
            <w:drawing>
              <wp:anchor distT="0" distB="0" distL="114300" distR="114300" simplePos="0" relativeHeight="251697152" behindDoc="0" locked="0" layoutInCell="1" allowOverlap="1" wp14:anchorId="2D4D38CD" wp14:editId="60C6F9B0">
                <wp:simplePos x="0" y="0"/>
                <wp:positionH relativeFrom="column">
                  <wp:posOffset>1710267</wp:posOffset>
                </wp:positionH>
                <wp:positionV relativeFrom="paragraph">
                  <wp:posOffset>162984</wp:posOffset>
                </wp:positionV>
                <wp:extent cx="409575" cy="628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4D22E376" w14:textId="77777777" w:rsidR="0061087C" w:rsidRPr="002220CE" w:rsidRDefault="0061087C" w:rsidP="00E822F1">
                            <w:pPr>
                              <w:jc w:val="center"/>
                              <w:rPr>
                                <w:b/>
                                <w:noProof/>
                                <w:color w:val="AC9DE8" w:themeColor="accent3" w:themeTint="99"/>
                                <w:sz w:val="72"/>
                                <w:szCs w:val="72"/>
                                <w:lang w:val="en-CA"/>
                                <w14:textOutline w14:w="11112" w14:cap="flat" w14:cmpd="sng" w14:algn="ctr">
                                  <w14:solidFill>
                                    <w14:schemeClr w14:val="accent2"/>
                                  </w14:solidFill>
                                  <w14:prstDash w14:val="solid"/>
                                  <w14:round/>
                                </w14:textOutline>
                              </w:rPr>
                            </w:pPr>
                            <w:r w:rsidRPr="002220CE">
                              <w:rPr>
                                <w:b/>
                                <w:noProof/>
                                <w:color w:val="AC9DE8" w:themeColor="accent3" w:themeTint="99"/>
                                <w:sz w:val="72"/>
                                <w:szCs w:val="72"/>
                                <w:lang w:val="en-CA"/>
                                <w14:textOutline w14:w="11112" w14:cap="flat" w14:cmpd="sng" w14:algn="ctr">
                                  <w14:solidFill>
                                    <w14:schemeClr w14:val="accent2"/>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D38CD" id="Text Box 22" o:spid="_x0000_s1032" type="#_x0000_t202" style="position:absolute;margin-left:134.65pt;margin-top:12.85pt;width:32.2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" filled="f" stroked="f">
                <v:textbox>
                  <w:txbxContent>
                    <w:p w14:paraId="4D22E376" w14:textId="77777777" w:rsidR="0061087C" w:rsidRPr="002220CE" w:rsidRDefault="0061087C" w:rsidP="00E822F1">
                      <w:pPr>
                        <w:jc w:val="center"/>
                        <w:rPr>
                          <w:b/>
                          <w:noProof/>
                          <w:color w:val="AC9DE8" w:themeColor="accent3" w:themeTint="99"/>
                          <w:sz w:val="72"/>
                          <w:szCs w:val="72"/>
                          <w:lang w:val="en-CA"/>
                          <w14:textOutline w14:w="11112" w14:cap="flat" w14:cmpd="sng" w14:algn="ctr">
                            <w14:solidFill>
                              <w14:schemeClr w14:val="accent2"/>
                            </w14:solidFill>
                            <w14:prstDash w14:val="solid"/>
                            <w14:round/>
                          </w14:textOutline>
                        </w:rPr>
                      </w:pPr>
                      <w:r w:rsidRPr="002220CE">
                        <w:rPr>
                          <w:b/>
                          <w:noProof/>
                          <w:color w:val="AC9DE8" w:themeColor="accent3" w:themeTint="99"/>
                          <w:sz w:val="72"/>
                          <w:szCs w:val="72"/>
                          <w:lang w:val="en-CA"/>
                          <w14:textOutline w14:w="11112" w14:cap="flat" w14:cmpd="sng" w14:algn="ctr">
                            <w14:solidFill>
                              <w14:schemeClr w14:val="accent2"/>
                            </w14:solidFill>
                            <w14:prstDash w14:val="solid"/>
                            <w14:round/>
                          </w14:textOutline>
                        </w:rPr>
                        <w:t>6</w:t>
                      </w:r>
                    </w:p>
                  </w:txbxContent>
                </v:textbox>
              </v:shape>
            </w:pict>
          </mc:Fallback>
        </mc:AlternateContent>
      </w:r>
    </w:p>
    <w:p w14:paraId="3616563E" w14:textId="7B8C25FB" w:rsidR="00830B6C" w:rsidRDefault="00830B6C" w:rsidP="0012470C"/>
    <w:p w14:paraId="574C6093" w14:textId="70B3B69E" w:rsidR="00830B6C" w:rsidRDefault="00467963" w:rsidP="0012470C">
      <w:r w:rsidRPr="002220CE">
        <w:rPr>
          <w:noProof/>
          <w:lang w:eastAsia="en-CA"/>
        </w:rPr>
        <mc:AlternateContent>
          <mc:Choice Requires="wps">
            <w:drawing>
              <wp:anchor distT="45720" distB="45720" distL="114300" distR="114300" simplePos="0" relativeHeight="251737088" behindDoc="0" locked="0" layoutInCell="1" allowOverlap="1" wp14:anchorId="1A9CCE32" wp14:editId="19B815F8">
                <wp:simplePos x="0" y="0"/>
                <wp:positionH relativeFrom="column">
                  <wp:posOffset>2370455</wp:posOffset>
                </wp:positionH>
                <wp:positionV relativeFrom="paragraph">
                  <wp:posOffset>216323</wp:posOffset>
                </wp:positionV>
                <wp:extent cx="4600575" cy="736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36600"/>
                        </a:xfrm>
                        <a:prstGeom prst="rect">
                          <a:avLst/>
                        </a:prstGeom>
                        <a:solidFill>
                          <a:srgbClr val="FFFFFF"/>
                        </a:solidFill>
                        <a:ln w="9525">
                          <a:noFill/>
                          <a:miter lim="800000"/>
                          <a:headEnd/>
                          <a:tailEnd/>
                        </a:ln>
                      </wps:spPr>
                      <wps:txbx>
                        <w:txbxContent>
                          <w:p w14:paraId="290EA94A"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mood disorder</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328136ED"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psychotic disorder</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22250109"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personality disorder</w:t>
                            </w:r>
                          </w:p>
                          <w:p w14:paraId="00A56F12"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use disorder    1 anxiety, trauma or OCD</w:t>
                            </w:r>
                          </w:p>
                          <w:p w14:paraId="65A2ACE0" w14:textId="77777777" w:rsidR="0061087C" w:rsidRPr="00E43489" w:rsidRDefault="0061087C" w:rsidP="00467963">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CCE32" id="_x0000_s1033" type="#_x0000_t202" style="position:absolute;margin-left:186.65pt;margin-top:17.05pt;width:362.25pt;height:5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4gIwIAACM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" stroked="f">
                <v:textbox>
                  <w:txbxContent>
                    <w:p w14:paraId="290EA94A"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mood disorder</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328136ED"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psychotic disorder</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22250109"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personality disorder</w:t>
                      </w:r>
                    </w:p>
                    <w:p w14:paraId="00A56F12" w14:textId="77777777" w:rsidR="0061087C" w:rsidRPr="00533856" w:rsidRDefault="0061087C" w:rsidP="00467963">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use disorder    1 anxiety, trauma or OCD</w:t>
                      </w:r>
                    </w:p>
                    <w:p w14:paraId="65A2ACE0" w14:textId="77777777" w:rsidR="0061087C" w:rsidRPr="00E43489" w:rsidRDefault="0061087C" w:rsidP="00467963">
                      <w:pPr>
                        <w:rPr>
                          <w:rFonts w:ascii="Calibri" w:hAnsi="Calibri" w:cs="Calibri"/>
                          <w:sz w:val="20"/>
                          <w:szCs w:val="20"/>
                        </w:rPr>
                      </w:pPr>
                    </w:p>
                  </w:txbxContent>
                </v:textbox>
                <w10:wrap type="square"/>
              </v:shape>
            </w:pict>
          </mc:Fallback>
        </mc:AlternateContent>
      </w:r>
      <w:r w:rsidR="00E822F1" w:rsidRPr="002220CE">
        <w:rPr>
          <w:noProof/>
          <w:lang w:val="en-CA" w:eastAsia="en-CA"/>
        </w:rPr>
        <mc:AlternateContent>
          <mc:Choice Requires="wps">
            <w:drawing>
              <wp:anchor distT="0" distB="0" distL="114300" distR="114300" simplePos="0" relativeHeight="251699200" behindDoc="0" locked="0" layoutInCell="1" allowOverlap="1" wp14:anchorId="70243896" wp14:editId="1A8B8D65">
                <wp:simplePos x="0" y="0"/>
                <wp:positionH relativeFrom="column">
                  <wp:posOffset>1710055</wp:posOffset>
                </wp:positionH>
                <wp:positionV relativeFrom="paragraph">
                  <wp:posOffset>223732</wp:posOffset>
                </wp:positionV>
                <wp:extent cx="409575" cy="628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49119A1E" w14:textId="77777777" w:rsidR="0061087C" w:rsidRPr="002220CE" w:rsidRDefault="0061087C" w:rsidP="00E822F1">
                            <w:pPr>
                              <w:jc w:val="center"/>
                              <w:rPr>
                                <w:b/>
                                <w:noProof/>
                                <w:color w:val="755DD9" w:themeColor="accent3"/>
                                <w:sz w:val="72"/>
                                <w:szCs w:val="72"/>
                                <w:lang w:val="en-CA"/>
                                <w14:textOutline w14:w="11112" w14:cap="flat" w14:cmpd="sng" w14:algn="ctr">
                                  <w14:solidFill>
                                    <w14:schemeClr w14:val="accent2"/>
                                  </w14:solidFill>
                                  <w14:prstDash w14:val="solid"/>
                                  <w14:round/>
                                </w14:textOutline>
                              </w:rPr>
                            </w:pPr>
                            <w:r w:rsidRPr="002220CE">
                              <w:rPr>
                                <w:b/>
                                <w:noProof/>
                                <w:color w:val="755DD9" w:themeColor="accent3"/>
                                <w:sz w:val="72"/>
                                <w:szCs w:val="72"/>
                                <w:lang w:val="en-CA"/>
                                <w14:textOutline w14:w="11112" w14:cap="flat" w14:cmpd="sng" w14:algn="ctr">
                                  <w14:solidFill>
                                    <w14:schemeClr w14:val="accent2"/>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3896" id="Text Box 23" o:spid="_x0000_s1034" type="#_x0000_t202" style="position:absolute;margin-left:134.65pt;margin-top:17.6pt;width:32.2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" filled="f" stroked="f">
                <v:textbox>
                  <w:txbxContent>
                    <w:p w14:paraId="49119A1E" w14:textId="77777777" w:rsidR="0061087C" w:rsidRPr="002220CE" w:rsidRDefault="0061087C" w:rsidP="00E822F1">
                      <w:pPr>
                        <w:jc w:val="center"/>
                        <w:rPr>
                          <w:b/>
                          <w:noProof/>
                          <w:color w:val="755DD9" w:themeColor="accent3"/>
                          <w:sz w:val="72"/>
                          <w:szCs w:val="72"/>
                          <w:lang w:val="en-CA"/>
                          <w14:textOutline w14:w="11112" w14:cap="flat" w14:cmpd="sng" w14:algn="ctr">
                            <w14:solidFill>
                              <w14:schemeClr w14:val="accent2"/>
                            </w14:solidFill>
                            <w14:prstDash w14:val="solid"/>
                            <w14:round/>
                          </w14:textOutline>
                        </w:rPr>
                      </w:pPr>
                      <w:r w:rsidRPr="002220CE">
                        <w:rPr>
                          <w:b/>
                          <w:noProof/>
                          <w:color w:val="755DD9" w:themeColor="accent3"/>
                          <w:sz w:val="72"/>
                          <w:szCs w:val="72"/>
                          <w:lang w:val="en-CA"/>
                          <w14:textOutline w14:w="11112" w14:cap="flat" w14:cmpd="sng" w14:algn="ctr">
                            <w14:solidFill>
                              <w14:schemeClr w14:val="accent2"/>
                            </w14:solidFill>
                            <w14:prstDash w14:val="solid"/>
                            <w14:round/>
                          </w14:textOutline>
                        </w:rPr>
                        <w:t>6</w:t>
                      </w:r>
                    </w:p>
                  </w:txbxContent>
                </v:textbox>
              </v:shape>
            </w:pict>
          </mc:Fallback>
        </mc:AlternateContent>
      </w:r>
    </w:p>
    <w:p w14:paraId="7A581260" w14:textId="67069FB2" w:rsidR="00830B6C" w:rsidRDefault="00830B6C" w:rsidP="0012470C"/>
    <w:p w14:paraId="05CED955" w14:textId="30F49797" w:rsidR="00830B6C" w:rsidRDefault="00830B6C" w:rsidP="0012470C"/>
    <w:p w14:paraId="654534DC" w14:textId="0E6B8CF9" w:rsidR="00830B6C" w:rsidRDefault="00467963" w:rsidP="0012470C">
      <w:r w:rsidRPr="002220CE">
        <w:rPr>
          <w:noProof/>
          <w:lang w:eastAsia="en-CA"/>
        </w:rPr>
        <mc:AlternateContent>
          <mc:Choice Requires="wps">
            <w:drawing>
              <wp:anchor distT="45720" distB="45720" distL="114300" distR="114300" simplePos="0" relativeHeight="251739136" behindDoc="0" locked="0" layoutInCell="1" allowOverlap="1" wp14:anchorId="7D55B3DC" wp14:editId="18F61ED5">
                <wp:simplePos x="0" y="0"/>
                <wp:positionH relativeFrom="column">
                  <wp:posOffset>2370667</wp:posOffset>
                </wp:positionH>
                <wp:positionV relativeFrom="paragraph">
                  <wp:posOffset>27305</wp:posOffset>
                </wp:positionV>
                <wp:extent cx="4600575" cy="541655"/>
                <wp:effectExtent l="0" t="0" r="0" b="444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41655"/>
                        </a:xfrm>
                        <a:prstGeom prst="rect">
                          <a:avLst/>
                        </a:prstGeom>
                        <a:solidFill>
                          <a:srgbClr val="FFFFFF"/>
                        </a:solidFill>
                        <a:ln w="9525">
                          <a:noFill/>
                          <a:miter lim="800000"/>
                          <a:headEnd/>
                          <a:tailEnd/>
                        </a:ln>
                      </wps:spPr>
                      <wps:txbx>
                        <w:txbxContent>
                          <w:p w14:paraId="6B9DE591" w14:textId="77777777" w:rsidR="0061087C" w:rsidRPr="00155A08" w:rsidRDefault="0061087C"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SI or behaviour</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child/teen</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by psychiatrists</w:t>
                            </w:r>
                          </w:p>
                          <w:p w14:paraId="237CDF24" w14:textId="77777777" w:rsidR="0061087C" w:rsidRPr="00155A08" w:rsidRDefault="0061087C"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HI or violence</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older adult</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different observers</w:t>
                            </w:r>
                          </w:p>
                          <w:p w14:paraId="08893E79" w14:textId="77777777" w:rsidR="0061087C" w:rsidRPr="00155A08" w:rsidRDefault="0061087C"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non-suicidal self-injury</w:t>
                            </w:r>
                          </w:p>
                          <w:p w14:paraId="142E6BFF" w14:textId="77777777" w:rsidR="0061087C" w:rsidRPr="00E43489" w:rsidRDefault="0061087C" w:rsidP="00467963">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5B3DC" id="_x0000_s1035" type="#_x0000_t202" style="position:absolute;margin-left:186.65pt;margin-top:2.15pt;width:362.25pt;height:42.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" stroked="f">
                <v:textbox>
                  <w:txbxContent>
                    <w:p w14:paraId="6B9DE591" w14:textId="77777777" w:rsidR="0061087C" w:rsidRPr="00155A08" w:rsidRDefault="0061087C"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SI or behaviour</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child/teen</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by psychiatrists</w:t>
                      </w:r>
                    </w:p>
                    <w:p w14:paraId="237CDF24" w14:textId="77777777" w:rsidR="0061087C" w:rsidRPr="00155A08" w:rsidRDefault="0061087C"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HI or violence</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older adult</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different observers</w:t>
                      </w:r>
                    </w:p>
                    <w:p w14:paraId="08893E79" w14:textId="77777777" w:rsidR="0061087C" w:rsidRPr="00155A08" w:rsidRDefault="0061087C" w:rsidP="00467963">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non-suicidal self-injury</w:t>
                      </w:r>
                    </w:p>
                    <w:p w14:paraId="142E6BFF" w14:textId="77777777" w:rsidR="0061087C" w:rsidRPr="00E43489" w:rsidRDefault="0061087C" w:rsidP="00467963">
                      <w:pPr>
                        <w:rPr>
                          <w:rFonts w:ascii="Calibri" w:hAnsi="Calibri" w:cs="Calibri"/>
                          <w:sz w:val="20"/>
                          <w:szCs w:val="20"/>
                        </w:rPr>
                      </w:pPr>
                    </w:p>
                  </w:txbxContent>
                </v:textbox>
                <w10:wrap type="square"/>
              </v:shape>
            </w:pict>
          </mc:Fallback>
        </mc:AlternateContent>
      </w:r>
      <w:r w:rsidR="00E822F1" w:rsidRPr="002220CE">
        <w:rPr>
          <w:noProof/>
          <w:lang w:val="en-CA" w:eastAsia="en-CA"/>
        </w:rPr>
        <mc:AlternateContent>
          <mc:Choice Requires="wps">
            <w:drawing>
              <wp:anchor distT="0" distB="0" distL="114300" distR="114300" simplePos="0" relativeHeight="251701248" behindDoc="0" locked="0" layoutInCell="1" allowOverlap="1" wp14:anchorId="64521FF0" wp14:editId="358CB68A">
                <wp:simplePos x="0" y="0"/>
                <wp:positionH relativeFrom="column">
                  <wp:posOffset>1710055</wp:posOffset>
                </wp:positionH>
                <wp:positionV relativeFrom="paragraph">
                  <wp:posOffset>10583</wp:posOffset>
                </wp:positionV>
                <wp:extent cx="409575" cy="628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5ACDD13E" w14:textId="2174F332" w:rsidR="0061087C" w:rsidRPr="00C119A4" w:rsidRDefault="0061087C" w:rsidP="00E822F1">
                            <w:pPr>
                              <w:jc w:val="center"/>
                              <w:rPr>
                                <w:b/>
                                <w:noProof/>
                                <w:color w:val="B4DAF7" w:themeColor="accent5" w:themeTint="66"/>
                                <w:sz w:val="72"/>
                                <w:szCs w:val="72"/>
                                <w:lang w:val="en-CA"/>
                                <w14:textOutline w14:w="11112" w14:cap="flat" w14:cmpd="sng" w14:algn="ctr">
                                  <w14:solidFill>
                                    <w14:schemeClr w14:val="accent2"/>
                                  </w14:solidFill>
                                  <w14:prstDash w14:val="solid"/>
                                  <w14:round/>
                                </w14:textOutline>
                              </w:rPr>
                            </w:pPr>
                            <w:r>
                              <w:rPr>
                                <w:b/>
                                <w:noProof/>
                                <w:color w:val="B4DAF7" w:themeColor="accent5" w:themeTint="66"/>
                                <w:sz w:val="72"/>
                                <w:szCs w:val="72"/>
                                <w:lang w:val="en-CA"/>
                                <w14:textOutline w14:w="11112" w14:cap="flat" w14:cmpd="sng" w14:algn="ctr">
                                  <w14:solidFill>
                                    <w14:schemeClr w14:val="accent2"/>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1FF0" id="Text Box 24" o:spid="_x0000_s1036" type="#_x0000_t202" style="position:absolute;margin-left:134.65pt;margin-top:.85pt;width:32.25pt;height: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" filled="f" stroked="f">
                <v:textbox>
                  <w:txbxContent>
                    <w:p w14:paraId="5ACDD13E" w14:textId="2174F332" w:rsidR="0061087C" w:rsidRPr="00C119A4" w:rsidRDefault="0061087C" w:rsidP="00E822F1">
                      <w:pPr>
                        <w:jc w:val="center"/>
                        <w:rPr>
                          <w:b/>
                          <w:noProof/>
                          <w:color w:val="B4DAF7" w:themeColor="accent5" w:themeTint="66"/>
                          <w:sz w:val="72"/>
                          <w:szCs w:val="72"/>
                          <w:lang w:val="en-CA"/>
                          <w14:textOutline w14:w="11112" w14:cap="flat" w14:cmpd="sng" w14:algn="ctr">
                            <w14:solidFill>
                              <w14:schemeClr w14:val="accent2"/>
                            </w14:solidFill>
                            <w14:prstDash w14:val="solid"/>
                            <w14:round/>
                          </w14:textOutline>
                        </w:rPr>
                      </w:pPr>
                      <w:r>
                        <w:rPr>
                          <w:b/>
                          <w:noProof/>
                          <w:color w:val="B4DAF7" w:themeColor="accent5" w:themeTint="66"/>
                          <w:sz w:val="72"/>
                          <w:szCs w:val="72"/>
                          <w:lang w:val="en-CA"/>
                          <w14:textOutline w14:w="11112" w14:cap="flat" w14:cmpd="sng" w14:algn="ctr">
                            <w14:solidFill>
                              <w14:schemeClr w14:val="accent2"/>
                            </w14:solidFill>
                            <w14:prstDash w14:val="solid"/>
                            <w14:round/>
                          </w14:textOutline>
                        </w:rPr>
                        <w:t>5</w:t>
                      </w:r>
                    </w:p>
                  </w:txbxContent>
                </v:textbox>
              </v:shape>
            </w:pict>
          </mc:Fallback>
        </mc:AlternateContent>
      </w:r>
    </w:p>
    <w:p w14:paraId="31C4E687" w14:textId="2AC7A52F" w:rsidR="00830B6C" w:rsidRDefault="00830B6C" w:rsidP="0012470C"/>
    <w:p w14:paraId="16D82626" w14:textId="3E1EEC39" w:rsidR="001851C0" w:rsidRDefault="00467963" w:rsidP="0012470C">
      <w:r w:rsidRPr="002220CE">
        <w:rPr>
          <w:noProof/>
          <w:lang w:eastAsia="en-CA"/>
        </w:rPr>
        <mc:AlternateContent>
          <mc:Choice Requires="wps">
            <w:drawing>
              <wp:anchor distT="45720" distB="45720" distL="114300" distR="114300" simplePos="0" relativeHeight="251741184" behindDoc="0" locked="0" layoutInCell="1" allowOverlap="1" wp14:anchorId="23F818C0" wp14:editId="3D2DEF1A">
                <wp:simplePos x="0" y="0"/>
                <wp:positionH relativeFrom="column">
                  <wp:posOffset>2370455</wp:posOffset>
                </wp:positionH>
                <wp:positionV relativeFrom="paragraph">
                  <wp:posOffset>291042</wp:posOffset>
                </wp:positionV>
                <wp:extent cx="4600575" cy="262467"/>
                <wp:effectExtent l="0" t="0" r="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62467"/>
                        </a:xfrm>
                        <a:prstGeom prst="rect">
                          <a:avLst/>
                        </a:prstGeom>
                        <a:solidFill>
                          <a:srgbClr val="FFFFFF"/>
                        </a:solidFill>
                        <a:ln w="9525">
                          <a:noFill/>
                          <a:miter lim="800000"/>
                          <a:headEnd/>
                          <a:tailEnd/>
                        </a:ln>
                      </wps:spPr>
                      <wps:txbx>
                        <w:txbxContent>
                          <w:p w14:paraId="696367EC" w14:textId="77777777" w:rsidR="0061087C" w:rsidRPr="00E43489" w:rsidRDefault="0061087C" w:rsidP="00467963">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55A08">
                              <w:rPr>
                                <w:rFonts w:ascii="Calibri" w:hAnsi="Calibri" w:cs="Calibri"/>
                                <w:color w:val="000000" w:themeColor="text1"/>
                                <w:sz w:val="20"/>
                                <w:szCs w:val="20"/>
                              </w:rPr>
                              <w:t>2 different observers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818C0" id="_x0000_s1037" type="#_x0000_t202" style="position:absolute;margin-left:186.65pt;margin-top:22.9pt;width:362.25pt;height:20.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" stroked="f">
                <v:textbox>
                  <w:txbxContent>
                    <w:p w14:paraId="696367EC" w14:textId="77777777" w:rsidR="0061087C" w:rsidRPr="00E43489" w:rsidRDefault="0061087C" w:rsidP="00467963">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55A08">
                        <w:rPr>
                          <w:rFonts w:ascii="Calibri" w:hAnsi="Calibri" w:cs="Calibri"/>
                          <w:color w:val="000000" w:themeColor="text1"/>
                          <w:sz w:val="20"/>
                          <w:szCs w:val="20"/>
                        </w:rPr>
                        <w:t>2 different observers</w:t>
                      </w:r>
                    </w:p>
                  </w:txbxContent>
                </v:textbox>
              </v:shape>
            </w:pict>
          </mc:Fallback>
        </mc:AlternateContent>
      </w:r>
      <w:r w:rsidR="00E822F1" w:rsidRPr="00C119A4">
        <w:rPr>
          <w:noProof/>
          <w:lang w:val="en-CA" w:eastAsia="en-CA"/>
        </w:rPr>
        <mc:AlternateContent>
          <mc:Choice Requires="wps">
            <w:drawing>
              <wp:anchor distT="0" distB="0" distL="114300" distR="114300" simplePos="0" relativeHeight="251703296" behindDoc="0" locked="0" layoutInCell="1" allowOverlap="1" wp14:anchorId="3E6170A4" wp14:editId="1EA3EDCD">
                <wp:simplePos x="0" y="0"/>
                <wp:positionH relativeFrom="column">
                  <wp:posOffset>1709844</wp:posOffset>
                </wp:positionH>
                <wp:positionV relativeFrom="paragraph">
                  <wp:posOffset>115993</wp:posOffset>
                </wp:positionV>
                <wp:extent cx="409575" cy="628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6EA489F4" w14:textId="77777777" w:rsidR="0061087C" w:rsidRPr="00C119A4" w:rsidRDefault="0061087C" w:rsidP="00E822F1">
                            <w:pPr>
                              <w:jc w:val="center"/>
                              <w:rPr>
                                <w:b/>
                                <w:noProof/>
                                <w:color w:val="9BB3E9" w:themeColor="accent6" w:themeTint="99"/>
                                <w:sz w:val="72"/>
                                <w:szCs w:val="72"/>
                                <w:lang w:val="en-CA"/>
                                <w14:textOutline w14:w="11112" w14:cap="flat" w14:cmpd="sng" w14:algn="ctr">
                                  <w14:solidFill>
                                    <w14:schemeClr w14:val="accent2"/>
                                  </w14:solidFill>
                                  <w14:prstDash w14:val="solid"/>
                                  <w14:round/>
                                </w14:textOutline>
                              </w:rPr>
                            </w:pPr>
                            <w:r w:rsidRPr="00C119A4">
                              <w:rPr>
                                <w:b/>
                                <w:noProof/>
                                <w:color w:val="9BB3E9" w:themeColor="accent6" w:themeTint="99"/>
                                <w:sz w:val="72"/>
                                <w:szCs w:val="72"/>
                                <w:lang w:val="en-CA"/>
                                <w14:textOutline w14:w="11112" w14:cap="flat" w14:cmpd="sng" w14:algn="ctr">
                                  <w14:solidFill>
                                    <w14:schemeClr w14:val="accent2"/>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170A4" id="Text Box 26" o:spid="_x0000_s1038" type="#_x0000_t202" style="position:absolute;margin-left:134.65pt;margin-top:9.15pt;width:32.25pt;height: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" filled="f" stroked="f">
                <v:textbox>
                  <w:txbxContent>
                    <w:p w14:paraId="6EA489F4" w14:textId="77777777" w:rsidR="0061087C" w:rsidRPr="00C119A4" w:rsidRDefault="0061087C" w:rsidP="00E822F1">
                      <w:pPr>
                        <w:jc w:val="center"/>
                        <w:rPr>
                          <w:b/>
                          <w:noProof/>
                          <w:color w:val="9BB3E9" w:themeColor="accent6" w:themeTint="99"/>
                          <w:sz w:val="72"/>
                          <w:szCs w:val="72"/>
                          <w:lang w:val="en-CA"/>
                          <w14:textOutline w14:w="11112" w14:cap="flat" w14:cmpd="sng" w14:algn="ctr">
                            <w14:solidFill>
                              <w14:schemeClr w14:val="accent2"/>
                            </w14:solidFill>
                            <w14:prstDash w14:val="solid"/>
                            <w14:round/>
                          </w14:textOutline>
                        </w:rPr>
                      </w:pPr>
                      <w:r w:rsidRPr="00C119A4">
                        <w:rPr>
                          <w:b/>
                          <w:noProof/>
                          <w:color w:val="9BB3E9" w:themeColor="accent6" w:themeTint="99"/>
                          <w:sz w:val="72"/>
                          <w:szCs w:val="72"/>
                          <w:lang w:val="en-CA"/>
                          <w14:textOutline w14:w="11112" w14:cap="flat" w14:cmpd="sng" w14:algn="ctr">
                            <w14:solidFill>
                              <w14:schemeClr w14:val="accent2"/>
                            </w14:solidFill>
                            <w14:prstDash w14:val="solid"/>
                            <w14:round/>
                          </w14:textOutline>
                        </w:rPr>
                        <w:t>2</w:t>
                      </w:r>
                    </w:p>
                  </w:txbxContent>
                </v:textbox>
              </v:shape>
            </w:pict>
          </mc:Fallback>
        </mc:AlternateContent>
      </w:r>
    </w:p>
    <w:p w14:paraId="17CDFC09" w14:textId="3DF9708F" w:rsidR="00DE2DE8" w:rsidRPr="003521A8" w:rsidRDefault="0041374D" w:rsidP="00DE2DE8">
      <w:pPr>
        <w:pStyle w:val="Heading2"/>
        <w:jc w:val="center"/>
      </w:pPr>
      <w:bookmarkStart w:id="8" w:name="Design10"/>
      <w:r>
        <w:lastRenderedPageBreak/>
        <w:t>Design of Pgy</w:t>
      </w:r>
      <w:r w:rsidR="00DC583F">
        <w:t>1</w:t>
      </w:r>
      <w:r w:rsidR="00DE2DE8">
        <w:t xml:space="preserve"> Year of Foundations of Discipline:             August 2</w:t>
      </w:r>
      <w:r w:rsidR="00DC583F">
        <w:t>5</w:t>
      </w:r>
      <w:r w:rsidR="00DE2DE8">
        <w:t>, 20</w:t>
      </w:r>
      <w:r w:rsidR="00DC583F">
        <w:t>20</w:t>
      </w:r>
      <w:r w:rsidR="00DE2DE8">
        <w:t xml:space="preserve"> – June 30, 202</w:t>
      </w:r>
      <w:r w:rsidR="00DC583F">
        <w:t>1</w:t>
      </w:r>
    </w:p>
    <w:bookmarkEnd w:id="8"/>
    <w:p w14:paraId="784C5C53" w14:textId="255FED4D" w:rsidR="00DE2DE8" w:rsidRDefault="00311CA1" w:rsidP="00DE2DE8">
      <w:pPr>
        <w:jc w:val="center"/>
      </w:pPr>
      <w:r w:rsidRPr="00EE37A6">
        <w:rPr>
          <w:noProof/>
        </w:rPr>
        <w:drawing>
          <wp:anchor distT="0" distB="0" distL="114300" distR="114300" simplePos="0" relativeHeight="251743232" behindDoc="0" locked="0" layoutInCell="1" allowOverlap="1" wp14:anchorId="684F2552" wp14:editId="3E38F532">
            <wp:simplePos x="0" y="0"/>
            <wp:positionH relativeFrom="column">
              <wp:posOffset>-261620</wp:posOffset>
            </wp:positionH>
            <wp:positionV relativeFrom="paragraph">
              <wp:posOffset>5715</wp:posOffset>
            </wp:positionV>
            <wp:extent cx="6891174" cy="1727200"/>
            <wp:effectExtent l="0" t="0" r="5080" b="0"/>
            <wp:wrapNone/>
            <wp:docPr id="49" name="Picture 4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891174" cy="1727200"/>
                    </a:xfrm>
                    <a:prstGeom prst="rect">
                      <a:avLst/>
                    </a:prstGeom>
                  </pic:spPr>
                </pic:pic>
              </a:graphicData>
            </a:graphic>
            <wp14:sizeRelH relativeFrom="page">
              <wp14:pctWidth>0</wp14:pctWidth>
            </wp14:sizeRelH>
            <wp14:sizeRelV relativeFrom="page">
              <wp14:pctHeight>0</wp14:pctHeight>
            </wp14:sizeRelV>
          </wp:anchor>
        </w:drawing>
      </w:r>
    </w:p>
    <w:p w14:paraId="321D5DB4" w14:textId="25EA68E2" w:rsidR="00DE2DE8" w:rsidRDefault="00DE2DE8" w:rsidP="0012470C"/>
    <w:p w14:paraId="493D9022" w14:textId="59CF530C" w:rsidR="00DE2DE8" w:rsidRDefault="00DE2DE8" w:rsidP="0012470C"/>
    <w:p w14:paraId="01B1E661" w14:textId="20DFC3BF" w:rsidR="00DE2DE8" w:rsidRDefault="00DE2DE8" w:rsidP="0012470C"/>
    <w:p w14:paraId="4A797E9D" w14:textId="3A4CFBB8" w:rsidR="00DE2DE8" w:rsidRDefault="00DE2DE8" w:rsidP="0012470C"/>
    <w:p w14:paraId="36619FBB" w14:textId="77777777" w:rsidR="00311CA1" w:rsidRDefault="00311CA1" w:rsidP="0012470C"/>
    <w:p w14:paraId="45F3B886" w14:textId="079C6B97" w:rsidR="00800AC8" w:rsidRDefault="0012470C" w:rsidP="0012470C">
      <w:r>
        <w:rPr>
          <w:noProof/>
        </w:rPr>
        <mc:AlternateContent>
          <mc:Choice Requires="wps">
            <w:drawing>
              <wp:anchor distT="0" distB="0" distL="114300" distR="114300" simplePos="0" relativeHeight="251666432" behindDoc="0" locked="0" layoutInCell="1" allowOverlap="1" wp14:anchorId="040BF87D" wp14:editId="0999338D">
                <wp:simplePos x="0" y="0"/>
                <wp:positionH relativeFrom="column">
                  <wp:posOffset>152400</wp:posOffset>
                </wp:positionH>
                <wp:positionV relativeFrom="paragraph">
                  <wp:posOffset>28151</wp:posOffset>
                </wp:positionV>
                <wp:extent cx="6197600" cy="347133"/>
                <wp:effectExtent l="0" t="0" r="12700" b="8890"/>
                <wp:wrapNone/>
                <wp:docPr id="6" name="Text Box 6"/>
                <wp:cNvGraphicFramePr/>
                <a:graphic xmlns:a="http://schemas.openxmlformats.org/drawingml/2006/main">
                  <a:graphicData uri="http://schemas.microsoft.com/office/word/2010/wordprocessingShape">
                    <wps:wsp>
                      <wps:cNvSpPr txBox="1"/>
                      <wps:spPr>
                        <a:xfrm>
                          <a:off x="0" y="0"/>
                          <a:ext cx="6197600" cy="347133"/>
                        </a:xfrm>
                        <a:prstGeom prst="rect">
                          <a:avLst/>
                        </a:prstGeom>
                        <a:solidFill>
                          <a:schemeClr val="accent1"/>
                        </a:solidFill>
                        <a:ln w="6350">
                          <a:solidFill>
                            <a:prstClr val="black"/>
                          </a:solidFill>
                        </a:ln>
                      </wps:spPr>
                      <wps:txbx>
                        <w:txbxContent>
                          <w:p w14:paraId="12318E50" w14:textId="4323E930" w:rsidR="0061087C" w:rsidRPr="0012470C" w:rsidRDefault="0061087C" w:rsidP="009E6159">
                            <w:pPr>
                              <w:jc w:val="center"/>
                              <w:rPr>
                                <w:color w:val="FFFFFF" w:themeColor="background1"/>
                                <w:sz w:val="28"/>
                                <w:szCs w:val="28"/>
                                <w:lang w:val="en-CA"/>
                              </w:rPr>
                            </w:pPr>
                            <w:bookmarkStart w:id="9" w:name="PGY1Block10"/>
                            <w:r>
                              <w:rPr>
                                <w:color w:val="FFFFFF" w:themeColor="background1"/>
                                <w:sz w:val="28"/>
                                <w:szCs w:val="28"/>
                                <w:lang w:val="en-CA"/>
                              </w:rPr>
                              <w:t>Pgy1 Block Rotations</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F87D" id="Text Box 6" o:spid="_x0000_s1039" type="#_x0000_t202" style="position:absolute;margin-left:12pt;margin-top:2.2pt;width:488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" fillcolor="#92278f [3204]" strokeweight=".5pt">
                <v:textbox>
                  <w:txbxContent>
                    <w:p w14:paraId="12318E50" w14:textId="4323E930" w:rsidR="0061087C" w:rsidRPr="0012470C" w:rsidRDefault="0061087C" w:rsidP="009E6159">
                      <w:pPr>
                        <w:jc w:val="center"/>
                        <w:rPr>
                          <w:color w:val="FFFFFF" w:themeColor="background1"/>
                          <w:sz w:val="28"/>
                          <w:szCs w:val="28"/>
                          <w:lang w:val="en-CA"/>
                        </w:rPr>
                      </w:pPr>
                      <w:bookmarkStart w:id="10" w:name="PGY1Block10"/>
                      <w:r>
                        <w:rPr>
                          <w:color w:val="FFFFFF" w:themeColor="background1"/>
                          <w:sz w:val="28"/>
                          <w:szCs w:val="28"/>
                          <w:lang w:val="en-CA"/>
                        </w:rPr>
                        <w:t>Pgy1 Block Rotations</w:t>
                      </w:r>
                      <w:bookmarkEnd w:id="10"/>
                    </w:p>
                  </w:txbxContent>
                </v:textbox>
              </v:shape>
            </w:pict>
          </mc:Fallback>
        </mc:AlternateContent>
      </w:r>
    </w:p>
    <w:p w14:paraId="65EF563C" w14:textId="77777777" w:rsidR="00DD479C" w:rsidRDefault="00DD479C" w:rsidP="00DD479C">
      <w:pPr>
        <w:pStyle w:val="ListBullet"/>
        <w:numPr>
          <w:ilvl w:val="0"/>
          <w:numId w:val="0"/>
        </w:numPr>
        <w:spacing w:line="240" w:lineRule="auto"/>
        <w:ind w:left="389"/>
        <w:jc w:val="center"/>
        <w:rPr>
          <w:color w:val="auto"/>
        </w:rPr>
      </w:pPr>
    </w:p>
    <w:p w14:paraId="0D35F670" w14:textId="687BF8B9" w:rsidR="00DD479C" w:rsidRPr="00DD479C" w:rsidRDefault="00DD479C" w:rsidP="00CE058C">
      <w:pPr>
        <w:pStyle w:val="ListBullet"/>
        <w:numPr>
          <w:ilvl w:val="0"/>
          <w:numId w:val="0"/>
        </w:numPr>
        <w:spacing w:line="240" w:lineRule="auto"/>
        <w:ind w:left="389"/>
        <w:jc w:val="center"/>
        <w:rPr>
          <w:color w:val="auto"/>
        </w:rPr>
      </w:pPr>
      <w:r w:rsidRPr="008F2B97">
        <w:rPr>
          <w:color w:val="auto"/>
        </w:rPr>
        <w:t xml:space="preserve">Goals &amp; Objectives for each rotation are sent to supervisors and residents prior to the start of a rotation.  They are also located on Medportal and can additionally be found </w:t>
      </w:r>
      <w:hyperlink r:id="rId20" w:history="1">
        <w:r w:rsidRPr="008F2B97">
          <w:rPr>
            <w:rStyle w:val="Hyperlink"/>
          </w:rPr>
          <w:t>here</w:t>
        </w:r>
      </w:hyperlink>
      <w:r w:rsidRPr="008F2B97">
        <w:rPr>
          <w:color w:val="auto"/>
        </w:rPr>
        <w:t>.</w:t>
      </w:r>
    </w:p>
    <w:p w14:paraId="27F2463F" w14:textId="6D9442F5" w:rsidR="009F4CFC" w:rsidRDefault="009E6159" w:rsidP="008D166E">
      <w:pPr>
        <w:pStyle w:val="ListBullet"/>
        <w:numPr>
          <w:ilvl w:val="0"/>
          <w:numId w:val="9"/>
        </w:numPr>
        <w:spacing w:line="240" w:lineRule="auto"/>
        <w:rPr>
          <w:color w:val="000000" w:themeColor="text1"/>
        </w:rPr>
      </w:pPr>
      <w:r>
        <w:rPr>
          <w:color w:val="000000" w:themeColor="text1"/>
        </w:rPr>
        <w:t>Residents will rotat</w:t>
      </w:r>
      <w:r w:rsidR="0027305A">
        <w:rPr>
          <w:color w:val="000000" w:themeColor="text1"/>
        </w:rPr>
        <w:t>e</w:t>
      </w:r>
      <w:r>
        <w:rPr>
          <w:color w:val="000000" w:themeColor="text1"/>
        </w:rPr>
        <w:t xml:space="preserve"> through a series of rotations, as illustrated above.</w:t>
      </w:r>
    </w:p>
    <w:p w14:paraId="76EC0BDA" w14:textId="2AC1A21E" w:rsidR="009E6159" w:rsidRDefault="009E6159" w:rsidP="008D166E">
      <w:pPr>
        <w:pStyle w:val="ListBullet"/>
        <w:numPr>
          <w:ilvl w:val="0"/>
          <w:numId w:val="9"/>
        </w:numPr>
        <w:spacing w:line="240" w:lineRule="auto"/>
        <w:rPr>
          <w:color w:val="000000" w:themeColor="text1"/>
        </w:rPr>
      </w:pPr>
      <w:r>
        <w:rPr>
          <w:color w:val="000000" w:themeColor="text1"/>
        </w:rPr>
        <w:t xml:space="preserve">During the </w:t>
      </w:r>
      <w:r w:rsidR="00DC583F">
        <w:rPr>
          <w:color w:val="000000" w:themeColor="text1"/>
        </w:rPr>
        <w:t xml:space="preserve">Psych </w:t>
      </w:r>
      <w:proofErr w:type="spellStart"/>
      <w:r w:rsidR="00DC583F">
        <w:rPr>
          <w:color w:val="000000" w:themeColor="text1"/>
        </w:rPr>
        <w:t>Inpt</w:t>
      </w:r>
      <w:proofErr w:type="spellEnd"/>
      <w:r w:rsidR="00DC583F">
        <w:rPr>
          <w:color w:val="000000" w:themeColor="text1"/>
        </w:rPr>
        <w:t xml:space="preserve"> Psych Medical Team, </w:t>
      </w:r>
      <w:r>
        <w:rPr>
          <w:color w:val="000000" w:themeColor="text1"/>
        </w:rPr>
        <w:t xml:space="preserve">Addictions, </w:t>
      </w:r>
      <w:r w:rsidR="00DC583F">
        <w:rPr>
          <w:color w:val="000000" w:themeColor="text1"/>
        </w:rPr>
        <w:t>Emergency Psychiatry, E</w:t>
      </w:r>
      <w:r>
        <w:rPr>
          <w:color w:val="000000" w:themeColor="text1"/>
        </w:rPr>
        <w:t>lective</w:t>
      </w:r>
      <w:r w:rsidR="00DC583F">
        <w:rPr>
          <w:color w:val="000000" w:themeColor="text1"/>
        </w:rPr>
        <w:t xml:space="preserve">, Peds Neuro </w:t>
      </w:r>
      <w:r>
        <w:rPr>
          <w:color w:val="000000" w:themeColor="text1"/>
        </w:rPr>
        <w:t xml:space="preserve">and </w:t>
      </w:r>
      <w:r w:rsidR="00DC583F">
        <w:rPr>
          <w:color w:val="000000" w:themeColor="text1"/>
        </w:rPr>
        <w:t>Se</w:t>
      </w:r>
      <w:r>
        <w:rPr>
          <w:color w:val="000000" w:themeColor="text1"/>
        </w:rPr>
        <w:t xml:space="preserve">lective blocks, residents will join their home Emergency Psychiatry on call roster </w:t>
      </w:r>
    </w:p>
    <w:p w14:paraId="70AC2937" w14:textId="2C4651D1" w:rsidR="0027305A" w:rsidRPr="00CE058C" w:rsidRDefault="009E6159" w:rsidP="00311CA1">
      <w:pPr>
        <w:pStyle w:val="ListBullet"/>
        <w:numPr>
          <w:ilvl w:val="0"/>
          <w:numId w:val="9"/>
        </w:numPr>
        <w:spacing w:after="0" w:line="240" w:lineRule="auto"/>
        <w:rPr>
          <w:b/>
          <w:bCs/>
          <w:color w:val="000000" w:themeColor="text1"/>
        </w:rPr>
      </w:pPr>
      <w:r w:rsidRPr="009E6159">
        <w:rPr>
          <w:color w:val="000000" w:themeColor="text1"/>
        </w:rPr>
        <w:t>Residents have been asked to inform their supervisors of all days that they will be away (vacation, post-call, professional leave, retreats, etc.), as well in advance as possible.</w:t>
      </w:r>
    </w:p>
    <w:p w14:paraId="20BD89DB" w14:textId="225E629D" w:rsidR="00CE058C" w:rsidRDefault="00CE058C" w:rsidP="00311CA1">
      <w:pPr>
        <w:pStyle w:val="ListBullet"/>
        <w:numPr>
          <w:ilvl w:val="0"/>
          <w:numId w:val="0"/>
        </w:numPr>
        <w:spacing w:after="0" w:line="240" w:lineRule="auto"/>
        <w:ind w:left="389" w:hanging="389"/>
        <w:rPr>
          <w:color w:val="000000" w:themeColor="text1"/>
        </w:rPr>
      </w:pPr>
    </w:p>
    <w:p w14:paraId="20A8B7EE" w14:textId="77777777" w:rsidR="00CE058C" w:rsidRDefault="00CE058C" w:rsidP="00CE058C">
      <w:pPr>
        <w:pStyle w:val="ListBullet"/>
        <w:spacing w:line="240" w:lineRule="auto"/>
        <w:rPr>
          <w:b/>
          <w:bCs/>
        </w:rPr>
      </w:pPr>
      <w:r>
        <w:rPr>
          <w:b/>
          <w:bCs/>
        </w:rPr>
        <w:t>Internal Medicine:</w:t>
      </w:r>
    </w:p>
    <w:p w14:paraId="03A4FBB5" w14:textId="690E80FD" w:rsidR="00CE058C" w:rsidRPr="00D6408B" w:rsidRDefault="00CE058C" w:rsidP="00CE058C">
      <w:pPr>
        <w:pStyle w:val="ListBullet"/>
        <w:numPr>
          <w:ilvl w:val="1"/>
          <w:numId w:val="2"/>
        </w:numPr>
        <w:spacing w:after="0" w:line="240" w:lineRule="auto"/>
        <w:rPr>
          <w:b/>
          <w:bCs/>
          <w:color w:val="auto"/>
        </w:rPr>
      </w:pPr>
      <w:r w:rsidRPr="00D6408B">
        <w:rPr>
          <w:color w:val="auto"/>
        </w:rPr>
        <w:t>2 block rotation</w:t>
      </w:r>
      <w:r w:rsidR="00311CA1">
        <w:rPr>
          <w:color w:val="auto"/>
        </w:rPr>
        <w:t xml:space="preserve">.  PARO Memorandum of Understanding: 1 </w:t>
      </w:r>
      <w:proofErr w:type="spellStart"/>
      <w:r w:rsidR="00311CA1">
        <w:rPr>
          <w:color w:val="auto"/>
        </w:rPr>
        <w:t>wk</w:t>
      </w:r>
      <w:proofErr w:type="spellEnd"/>
      <w:r w:rsidR="00311CA1">
        <w:rPr>
          <w:color w:val="auto"/>
        </w:rPr>
        <w:t xml:space="preserve"> vacation/2-blocks CTU</w:t>
      </w:r>
    </w:p>
    <w:p w14:paraId="6B5904DA" w14:textId="77777777" w:rsidR="00CE058C" w:rsidRPr="00487845" w:rsidRDefault="00CE058C" w:rsidP="00CE058C">
      <w:pPr>
        <w:pStyle w:val="ListBullet"/>
        <w:numPr>
          <w:ilvl w:val="1"/>
          <w:numId w:val="2"/>
        </w:numPr>
        <w:spacing w:after="0" w:line="240" w:lineRule="auto"/>
        <w:rPr>
          <w:b/>
          <w:bCs/>
          <w:color w:val="auto"/>
        </w:rPr>
      </w:pPr>
      <w:r w:rsidRPr="00D6408B">
        <w:rPr>
          <w:color w:val="auto"/>
        </w:rPr>
        <w:t>On Call responsibilities are with GIM service</w:t>
      </w:r>
    </w:p>
    <w:p w14:paraId="511BFE94" w14:textId="5B1F73D7" w:rsidR="00CE058C" w:rsidRPr="00487845" w:rsidRDefault="00CE058C" w:rsidP="00CE058C">
      <w:pPr>
        <w:pStyle w:val="ListBullet"/>
        <w:numPr>
          <w:ilvl w:val="1"/>
          <w:numId w:val="2"/>
        </w:numPr>
        <w:spacing w:after="0" w:line="240" w:lineRule="auto"/>
        <w:rPr>
          <w:b/>
          <w:bCs/>
          <w:color w:val="92278F" w:themeColor="accent1"/>
        </w:rPr>
      </w:pPr>
      <w:r w:rsidRPr="00487845">
        <w:rPr>
          <w:color w:val="92278F" w:themeColor="accent1"/>
        </w:rPr>
        <w:t xml:space="preserve">EPAs of High Yield:  </w:t>
      </w:r>
      <w:hyperlink w:anchor="F1" w:history="1">
        <w:r w:rsidRPr="00807D84">
          <w:rPr>
            <w:rStyle w:val="Hyperlink"/>
            <w:i/>
            <w:iCs/>
          </w:rPr>
          <w:t>F1</w:t>
        </w:r>
      </w:hyperlink>
    </w:p>
    <w:p w14:paraId="3A025672" w14:textId="38645C68" w:rsidR="00CE058C" w:rsidRPr="00487845" w:rsidRDefault="00CE058C" w:rsidP="00CE058C">
      <w:pPr>
        <w:pStyle w:val="ListBullet"/>
        <w:numPr>
          <w:ilvl w:val="1"/>
          <w:numId w:val="2"/>
        </w:numPr>
        <w:spacing w:after="0" w:line="240" w:lineRule="auto"/>
        <w:rPr>
          <w:b/>
          <w:bCs/>
          <w:color w:val="755DD9" w:themeColor="accent3"/>
        </w:rPr>
      </w:pPr>
      <w:r w:rsidRPr="00487845">
        <w:rPr>
          <w:color w:val="755DD9" w:themeColor="accent3"/>
        </w:rPr>
        <w:t xml:space="preserve">EPAs of </w:t>
      </w:r>
      <w:r>
        <w:rPr>
          <w:color w:val="755DD9" w:themeColor="accent3"/>
        </w:rPr>
        <w:t>Medium</w:t>
      </w:r>
      <w:r w:rsidRPr="00487845">
        <w:rPr>
          <w:color w:val="755DD9" w:themeColor="accent3"/>
        </w:rPr>
        <w:t xml:space="preserve"> Yield:  </w:t>
      </w:r>
      <w:hyperlink w:anchor="F5" w:history="1">
        <w:r w:rsidRPr="00807D84">
          <w:rPr>
            <w:rStyle w:val="Hyperlink"/>
            <w:i/>
            <w:iCs/>
          </w:rPr>
          <w:t>F5</w:t>
        </w:r>
        <w:r w:rsidRPr="00807D84">
          <w:rPr>
            <w:rStyle w:val="Hyperlink"/>
          </w:rPr>
          <w:t>,</w:t>
        </w:r>
      </w:hyperlink>
      <w:r w:rsidRPr="00807D84">
        <w:rPr>
          <w:color w:val="755DD9" w:themeColor="accent3"/>
        </w:rPr>
        <w:t xml:space="preserve"> </w:t>
      </w:r>
      <w:hyperlink w:anchor="C5" w:history="1">
        <w:r w:rsidRPr="00807D84">
          <w:rPr>
            <w:rStyle w:val="Hyperlink"/>
            <w:i/>
            <w:iCs/>
          </w:rPr>
          <w:t>C5 (delirium)</w:t>
        </w:r>
      </w:hyperlink>
    </w:p>
    <w:p w14:paraId="06BB35B9" w14:textId="77777777" w:rsidR="00CE058C" w:rsidRDefault="00CE058C" w:rsidP="00CE058C">
      <w:pPr>
        <w:pStyle w:val="ListBullet"/>
        <w:numPr>
          <w:ilvl w:val="0"/>
          <w:numId w:val="0"/>
        </w:numPr>
        <w:spacing w:line="240" w:lineRule="auto"/>
        <w:ind w:left="1440"/>
        <w:rPr>
          <w:b/>
          <w:bCs/>
        </w:rPr>
      </w:pPr>
    </w:p>
    <w:p w14:paraId="5708B9AC" w14:textId="77777777" w:rsidR="00CE058C" w:rsidRDefault="00CE058C" w:rsidP="00CE058C">
      <w:pPr>
        <w:pStyle w:val="ListBullet"/>
        <w:spacing w:line="240" w:lineRule="auto"/>
        <w:rPr>
          <w:b/>
          <w:bCs/>
        </w:rPr>
      </w:pPr>
      <w:r>
        <w:rPr>
          <w:b/>
          <w:bCs/>
        </w:rPr>
        <w:t>Neurology:</w:t>
      </w:r>
    </w:p>
    <w:p w14:paraId="04C7CF8F" w14:textId="77777777" w:rsidR="00CE058C" w:rsidRPr="00066722" w:rsidRDefault="00CE058C" w:rsidP="00CE058C">
      <w:pPr>
        <w:pStyle w:val="ListBullet"/>
        <w:numPr>
          <w:ilvl w:val="1"/>
          <w:numId w:val="2"/>
        </w:numPr>
        <w:spacing w:after="0" w:line="240" w:lineRule="auto"/>
        <w:rPr>
          <w:b/>
          <w:bCs/>
          <w:color w:val="auto"/>
        </w:rPr>
      </w:pPr>
      <w:r>
        <w:rPr>
          <w:color w:val="auto"/>
        </w:rPr>
        <w:t>1</w:t>
      </w:r>
      <w:r w:rsidRPr="00493365">
        <w:rPr>
          <w:color w:val="auto"/>
        </w:rPr>
        <w:t xml:space="preserve"> block rota</w:t>
      </w:r>
      <w:r>
        <w:rPr>
          <w:color w:val="auto"/>
        </w:rPr>
        <w:t>tion</w:t>
      </w:r>
    </w:p>
    <w:p w14:paraId="00724CC9" w14:textId="77777777" w:rsidR="00CE058C" w:rsidRDefault="00CE058C" w:rsidP="00CE058C">
      <w:pPr>
        <w:pStyle w:val="ListBullet"/>
        <w:numPr>
          <w:ilvl w:val="1"/>
          <w:numId w:val="2"/>
        </w:numPr>
        <w:spacing w:after="0" w:line="240" w:lineRule="auto"/>
        <w:rPr>
          <w:b/>
          <w:bCs/>
          <w:color w:val="auto"/>
        </w:rPr>
      </w:pPr>
      <w:r>
        <w:rPr>
          <w:color w:val="auto"/>
        </w:rPr>
        <w:t>O</w:t>
      </w:r>
      <w:r w:rsidRPr="008858B3">
        <w:rPr>
          <w:color w:val="auto"/>
        </w:rPr>
        <w:t>n Neurology inpatient wards</w:t>
      </w:r>
      <w:r w:rsidRPr="008858B3">
        <w:rPr>
          <w:bCs/>
          <w:color w:val="auto"/>
        </w:rPr>
        <w:t xml:space="preserve"> (Neuro CTU and Stroke Service)</w:t>
      </w:r>
      <w:r>
        <w:rPr>
          <w:bCs/>
          <w:color w:val="auto"/>
        </w:rPr>
        <w:t xml:space="preserve"> </w:t>
      </w:r>
      <w:r w:rsidRPr="00066722">
        <w:rPr>
          <w:bCs/>
          <w:color w:val="auto"/>
          <w:u w:val="single"/>
        </w:rPr>
        <w:t>in Hamilton</w:t>
      </w:r>
    </w:p>
    <w:p w14:paraId="3BF87876" w14:textId="26CA4AF6" w:rsidR="00CE058C" w:rsidRDefault="00CE058C" w:rsidP="00CE058C">
      <w:pPr>
        <w:pStyle w:val="ListBullet"/>
        <w:numPr>
          <w:ilvl w:val="1"/>
          <w:numId w:val="2"/>
        </w:numPr>
        <w:spacing w:after="0" w:line="240" w:lineRule="auto"/>
        <w:rPr>
          <w:b/>
          <w:bCs/>
          <w:color w:val="auto"/>
        </w:rPr>
      </w:pPr>
      <w:r w:rsidRPr="008858B3">
        <w:rPr>
          <w:color w:val="auto"/>
        </w:rPr>
        <w:t xml:space="preserve">On call responsibilities are with </w:t>
      </w:r>
      <w:r>
        <w:rPr>
          <w:color w:val="auto"/>
        </w:rPr>
        <w:t>the Neuro</w:t>
      </w:r>
      <w:r w:rsidRPr="008858B3">
        <w:rPr>
          <w:color w:val="auto"/>
        </w:rPr>
        <w:t xml:space="preserve"> service</w:t>
      </w:r>
      <w:r>
        <w:rPr>
          <w:color w:val="auto"/>
        </w:rPr>
        <w:t xml:space="preserve"> </w:t>
      </w:r>
      <w:r w:rsidR="00311CA1">
        <w:rPr>
          <w:color w:val="auto"/>
        </w:rPr>
        <w:t>buddied with senior resident</w:t>
      </w:r>
    </w:p>
    <w:p w14:paraId="5FEFA17F" w14:textId="4B3B6AB4" w:rsidR="00311CA1" w:rsidRPr="00311CA1" w:rsidRDefault="00311CA1" w:rsidP="00311CA1">
      <w:pPr>
        <w:pStyle w:val="ListBullet"/>
        <w:numPr>
          <w:ilvl w:val="2"/>
          <w:numId w:val="2"/>
        </w:numPr>
        <w:spacing w:after="0" w:line="240" w:lineRule="auto"/>
        <w:rPr>
          <w:b/>
          <w:bCs/>
          <w:color w:val="auto"/>
        </w:rPr>
      </w:pPr>
      <w:r>
        <w:rPr>
          <w:color w:val="auto"/>
        </w:rPr>
        <w:t xml:space="preserve">Weeknights: </w:t>
      </w:r>
      <w:r w:rsidR="00CE058C">
        <w:rPr>
          <w:color w:val="auto"/>
        </w:rPr>
        <w:t>U</w:t>
      </w:r>
      <w:r w:rsidR="00CE058C" w:rsidRPr="008858B3">
        <w:rPr>
          <w:color w:val="auto"/>
        </w:rPr>
        <w:t>ntil midnight only</w:t>
      </w:r>
      <w:r>
        <w:rPr>
          <w:color w:val="auto"/>
        </w:rPr>
        <w:t>; 1 Weekend Day (9am-5pm)</w:t>
      </w:r>
    </w:p>
    <w:p w14:paraId="4179523C" w14:textId="5FD226DE" w:rsidR="00311CA1" w:rsidRPr="00311CA1" w:rsidRDefault="00311CA1" w:rsidP="00311CA1">
      <w:pPr>
        <w:pStyle w:val="ListBullet"/>
        <w:numPr>
          <w:ilvl w:val="2"/>
          <w:numId w:val="2"/>
        </w:numPr>
        <w:spacing w:after="0" w:line="240" w:lineRule="auto"/>
        <w:rPr>
          <w:b/>
          <w:bCs/>
          <w:color w:val="auto"/>
        </w:rPr>
      </w:pPr>
      <w:r>
        <w:rPr>
          <w:color w:val="auto"/>
        </w:rPr>
        <w:t>Approx. 1 call per week</w:t>
      </w:r>
    </w:p>
    <w:p w14:paraId="0BCD2084" w14:textId="2E6691DB" w:rsidR="00CE058C" w:rsidRPr="00487845" w:rsidRDefault="00CE058C" w:rsidP="00CE058C">
      <w:pPr>
        <w:pStyle w:val="ListBullet"/>
        <w:numPr>
          <w:ilvl w:val="0"/>
          <w:numId w:val="34"/>
        </w:numPr>
        <w:spacing w:after="0" w:line="240" w:lineRule="auto"/>
        <w:rPr>
          <w:color w:val="92278F" w:themeColor="accent1"/>
        </w:rPr>
      </w:pPr>
      <w:r w:rsidRPr="00487845">
        <w:rPr>
          <w:color w:val="92278F" w:themeColor="accent1"/>
        </w:rPr>
        <w:t xml:space="preserve">EPAs of High Yield: </w:t>
      </w:r>
      <w:hyperlink w:anchor="F1" w:history="1">
        <w:r w:rsidRPr="00807D84">
          <w:rPr>
            <w:rStyle w:val="Hyperlink"/>
            <w:i/>
            <w:iCs/>
          </w:rPr>
          <w:t>F1</w:t>
        </w:r>
      </w:hyperlink>
    </w:p>
    <w:p w14:paraId="6315117E" w14:textId="21D0513A" w:rsidR="00311CA1" w:rsidRPr="00311CA1" w:rsidRDefault="00CE058C" w:rsidP="00311CA1">
      <w:pPr>
        <w:pStyle w:val="ListBullet"/>
        <w:numPr>
          <w:ilvl w:val="0"/>
          <w:numId w:val="34"/>
        </w:numPr>
        <w:spacing w:after="0" w:line="240" w:lineRule="auto"/>
        <w:rPr>
          <w:color w:val="755DD9" w:themeColor="accent3"/>
        </w:rPr>
      </w:pPr>
      <w:r w:rsidRPr="00487845">
        <w:rPr>
          <w:color w:val="755DD9" w:themeColor="accent3"/>
        </w:rPr>
        <w:t xml:space="preserve">EPAs of Medium Yield: </w:t>
      </w:r>
      <w:hyperlink w:anchor="F5" w:history="1">
        <w:r w:rsidRPr="00807D84">
          <w:rPr>
            <w:rStyle w:val="Hyperlink"/>
            <w:i/>
            <w:iCs/>
          </w:rPr>
          <w:t>F5</w:t>
        </w:r>
      </w:hyperlink>
    </w:p>
    <w:p w14:paraId="428E3629" w14:textId="77777777" w:rsidR="00CE058C" w:rsidRPr="00807D84" w:rsidRDefault="00CE058C" w:rsidP="00CE058C">
      <w:pPr>
        <w:pStyle w:val="ListBullet"/>
        <w:spacing w:line="240" w:lineRule="auto"/>
        <w:rPr>
          <w:b/>
          <w:bCs/>
        </w:rPr>
      </w:pPr>
      <w:r w:rsidRPr="00807D84">
        <w:rPr>
          <w:b/>
          <w:bCs/>
        </w:rPr>
        <w:lastRenderedPageBreak/>
        <w:t>Psych Inpatient Medical Team:</w:t>
      </w:r>
    </w:p>
    <w:p w14:paraId="64C08EA5" w14:textId="77777777" w:rsidR="00CE058C" w:rsidRPr="00807D84" w:rsidRDefault="00CE058C" w:rsidP="00CE058C">
      <w:pPr>
        <w:pStyle w:val="ListBullet"/>
        <w:numPr>
          <w:ilvl w:val="1"/>
          <w:numId w:val="2"/>
        </w:numPr>
        <w:spacing w:after="0" w:line="240" w:lineRule="auto"/>
        <w:ind w:left="1434" w:hanging="357"/>
        <w:rPr>
          <w:color w:val="000000" w:themeColor="text1"/>
        </w:rPr>
      </w:pPr>
      <w:r w:rsidRPr="00807D84">
        <w:rPr>
          <w:color w:val="000000" w:themeColor="text1"/>
        </w:rPr>
        <w:t>1 block</w:t>
      </w:r>
    </w:p>
    <w:p w14:paraId="4A2D4248" w14:textId="77777777" w:rsidR="00CE058C" w:rsidRPr="00807D84" w:rsidRDefault="00CE058C" w:rsidP="00CE058C">
      <w:pPr>
        <w:pStyle w:val="ListBullet"/>
        <w:numPr>
          <w:ilvl w:val="1"/>
          <w:numId w:val="2"/>
        </w:numPr>
        <w:spacing w:after="0" w:line="240" w:lineRule="auto"/>
        <w:ind w:left="1434" w:hanging="357"/>
        <w:rPr>
          <w:color w:val="000000" w:themeColor="text1"/>
        </w:rPr>
      </w:pPr>
      <w:r w:rsidRPr="00807D84">
        <w:rPr>
          <w:color w:val="000000" w:themeColor="text1"/>
        </w:rPr>
        <w:t>Hamilton: with SJH, West 5</w:t>
      </w:r>
      <w:r w:rsidRPr="00807D84">
        <w:rPr>
          <w:color w:val="000000" w:themeColor="text1"/>
          <w:vertAlign w:val="superscript"/>
        </w:rPr>
        <w:t>th</w:t>
      </w:r>
      <w:r w:rsidRPr="00807D84">
        <w:rPr>
          <w:color w:val="000000" w:themeColor="text1"/>
        </w:rPr>
        <w:t xml:space="preserve"> Medical Team</w:t>
      </w:r>
    </w:p>
    <w:p w14:paraId="4554A50A" w14:textId="77777777" w:rsidR="00CE058C" w:rsidRPr="00807D84" w:rsidRDefault="00CE058C" w:rsidP="00CE058C">
      <w:pPr>
        <w:pStyle w:val="ListBullet"/>
        <w:numPr>
          <w:ilvl w:val="1"/>
          <w:numId w:val="2"/>
        </w:numPr>
        <w:spacing w:after="0" w:line="240" w:lineRule="auto"/>
        <w:ind w:left="1434" w:hanging="357"/>
        <w:rPr>
          <w:color w:val="000000" w:themeColor="text1"/>
        </w:rPr>
      </w:pPr>
      <w:r w:rsidRPr="00807D84">
        <w:rPr>
          <w:color w:val="000000" w:themeColor="text1"/>
        </w:rPr>
        <w:t>WRC: with Homewood Medical Team</w:t>
      </w:r>
    </w:p>
    <w:p w14:paraId="5B4C4527" w14:textId="77777777" w:rsidR="00CE058C" w:rsidRPr="00807D84" w:rsidRDefault="00CE058C" w:rsidP="00CE058C">
      <w:pPr>
        <w:pStyle w:val="ListBullet"/>
        <w:numPr>
          <w:ilvl w:val="1"/>
          <w:numId w:val="2"/>
        </w:numPr>
        <w:spacing w:after="0" w:line="240" w:lineRule="auto"/>
        <w:ind w:left="1434" w:hanging="357"/>
        <w:rPr>
          <w:color w:val="000000" w:themeColor="text1"/>
        </w:rPr>
      </w:pPr>
      <w:r w:rsidRPr="00807D84">
        <w:rPr>
          <w:color w:val="000000" w:themeColor="text1"/>
        </w:rPr>
        <w:t>On-call responsibilities will be with Emergency Psychiatry call roster at home campus</w:t>
      </w:r>
    </w:p>
    <w:p w14:paraId="1805BED0" w14:textId="2FF4CA96" w:rsidR="00CE058C" w:rsidRPr="00807D84" w:rsidRDefault="00CE058C" w:rsidP="00CE058C">
      <w:pPr>
        <w:pStyle w:val="ListBullet"/>
        <w:numPr>
          <w:ilvl w:val="1"/>
          <w:numId w:val="2"/>
        </w:numPr>
        <w:spacing w:after="0" w:line="240" w:lineRule="auto"/>
        <w:ind w:left="1434" w:hanging="357"/>
        <w:rPr>
          <w:color w:val="92278F" w:themeColor="accent1"/>
        </w:rPr>
      </w:pPr>
      <w:r w:rsidRPr="00807D84">
        <w:rPr>
          <w:color w:val="92278F" w:themeColor="accent1"/>
        </w:rPr>
        <w:t xml:space="preserve">EPAs of High Yield: </w:t>
      </w:r>
      <w:hyperlink w:anchor="F1" w:history="1">
        <w:r w:rsidRPr="00807D84">
          <w:rPr>
            <w:rStyle w:val="Hyperlink"/>
          </w:rPr>
          <w:t xml:space="preserve"> </w:t>
        </w:r>
        <w:r w:rsidRPr="00807D84">
          <w:rPr>
            <w:rStyle w:val="Hyperlink"/>
            <w:i/>
            <w:iCs/>
          </w:rPr>
          <w:t>F1</w:t>
        </w:r>
      </w:hyperlink>
    </w:p>
    <w:p w14:paraId="2F75FCA4" w14:textId="425B7C2F" w:rsidR="00CE058C" w:rsidRPr="00807D84" w:rsidRDefault="00CE058C" w:rsidP="00CE058C">
      <w:pPr>
        <w:pStyle w:val="ListBullet"/>
        <w:numPr>
          <w:ilvl w:val="1"/>
          <w:numId w:val="2"/>
        </w:numPr>
        <w:spacing w:after="0" w:line="240" w:lineRule="auto"/>
        <w:ind w:left="1434" w:hanging="357"/>
        <w:rPr>
          <w:i/>
          <w:iCs/>
          <w:color w:val="755DD9" w:themeColor="accent3"/>
        </w:rPr>
      </w:pPr>
      <w:r w:rsidRPr="00807D84">
        <w:rPr>
          <w:color w:val="755DD9" w:themeColor="accent3"/>
        </w:rPr>
        <w:t xml:space="preserve">EPAs of Medium Yield:  </w:t>
      </w:r>
      <w:hyperlink w:anchor="F5" w:history="1">
        <w:r w:rsidRPr="00807D84">
          <w:rPr>
            <w:rStyle w:val="Hyperlink"/>
            <w:i/>
            <w:iCs/>
          </w:rPr>
          <w:t>F5,</w:t>
        </w:r>
      </w:hyperlink>
      <w:r w:rsidRPr="00807D84">
        <w:rPr>
          <w:i/>
          <w:iCs/>
          <w:color w:val="755DD9" w:themeColor="accent3"/>
        </w:rPr>
        <w:t xml:space="preserve"> </w:t>
      </w:r>
      <w:hyperlink w:anchor="C5" w:history="1">
        <w:r w:rsidRPr="00807D84">
          <w:rPr>
            <w:rStyle w:val="Hyperlink"/>
            <w:i/>
            <w:iCs/>
          </w:rPr>
          <w:t>C5 (delirium),</w:t>
        </w:r>
      </w:hyperlink>
      <w:r w:rsidRPr="00807D84">
        <w:rPr>
          <w:i/>
          <w:iCs/>
          <w:color w:val="755DD9" w:themeColor="accent3"/>
        </w:rPr>
        <w:t xml:space="preserve"> </w:t>
      </w:r>
      <w:hyperlink w:anchor="C8" w:history="1">
        <w:r w:rsidRPr="00807D84">
          <w:rPr>
            <w:rStyle w:val="Hyperlink"/>
            <w:i/>
            <w:iCs/>
          </w:rPr>
          <w:t>C8 (side effect Tx),</w:t>
        </w:r>
      </w:hyperlink>
      <w:r w:rsidRPr="00807D84">
        <w:rPr>
          <w:i/>
          <w:iCs/>
          <w:color w:val="755DD9" w:themeColor="accent3"/>
        </w:rPr>
        <w:t xml:space="preserve"> </w:t>
      </w:r>
      <w:hyperlink w:anchor="C9" w:history="1">
        <w:r w:rsidRPr="00807D84">
          <w:rPr>
            <w:rStyle w:val="Hyperlink"/>
            <w:i/>
            <w:iCs/>
          </w:rPr>
          <w:t>C9 (capacity)</w:t>
        </w:r>
      </w:hyperlink>
    </w:p>
    <w:p w14:paraId="5C69F991" w14:textId="77777777" w:rsidR="00CE058C" w:rsidRPr="00807D84" w:rsidRDefault="00CE058C" w:rsidP="00CE058C">
      <w:pPr>
        <w:pStyle w:val="ListBullet"/>
        <w:numPr>
          <w:ilvl w:val="0"/>
          <w:numId w:val="0"/>
        </w:numPr>
        <w:spacing w:line="240" w:lineRule="auto"/>
        <w:ind w:left="1440"/>
        <w:rPr>
          <w:i/>
          <w:iCs/>
          <w:color w:val="000000" w:themeColor="text1"/>
        </w:rPr>
      </w:pPr>
    </w:p>
    <w:p w14:paraId="68980F48" w14:textId="77777777" w:rsidR="00CE058C" w:rsidRPr="00807D84" w:rsidRDefault="00CE058C" w:rsidP="00CE058C">
      <w:pPr>
        <w:pStyle w:val="ListBullet"/>
        <w:spacing w:line="240" w:lineRule="auto"/>
        <w:rPr>
          <w:b/>
          <w:bCs/>
        </w:rPr>
      </w:pPr>
      <w:r w:rsidRPr="00807D84">
        <w:rPr>
          <w:b/>
          <w:bCs/>
        </w:rPr>
        <w:t>Emergency Medicine:</w:t>
      </w:r>
    </w:p>
    <w:p w14:paraId="2C8F34AB" w14:textId="77777777" w:rsidR="00CE058C" w:rsidRPr="00807D84" w:rsidRDefault="00CE058C" w:rsidP="00CE058C">
      <w:pPr>
        <w:pStyle w:val="ListBullet"/>
        <w:numPr>
          <w:ilvl w:val="1"/>
          <w:numId w:val="2"/>
        </w:numPr>
        <w:spacing w:after="0" w:line="240" w:lineRule="auto"/>
        <w:ind w:left="1434" w:hanging="357"/>
        <w:rPr>
          <w:b/>
          <w:bCs/>
          <w:color w:val="auto"/>
        </w:rPr>
      </w:pPr>
      <w:r w:rsidRPr="00807D84">
        <w:rPr>
          <w:color w:val="auto"/>
        </w:rPr>
        <w:t>1 block</w:t>
      </w:r>
    </w:p>
    <w:p w14:paraId="0CE45319" w14:textId="3CBCC08C" w:rsidR="00CE058C" w:rsidRPr="00807D84" w:rsidRDefault="00CE058C" w:rsidP="00CE058C">
      <w:pPr>
        <w:pStyle w:val="ListBullet"/>
        <w:numPr>
          <w:ilvl w:val="1"/>
          <w:numId w:val="2"/>
        </w:numPr>
        <w:spacing w:after="0" w:line="240" w:lineRule="auto"/>
        <w:ind w:left="1434" w:hanging="357"/>
        <w:rPr>
          <w:b/>
          <w:bCs/>
          <w:color w:val="92278F" w:themeColor="accent1"/>
        </w:rPr>
      </w:pPr>
      <w:r w:rsidRPr="00807D84">
        <w:rPr>
          <w:color w:val="92278F" w:themeColor="accent1"/>
        </w:rPr>
        <w:t xml:space="preserve">EPAs of High Yield: </w:t>
      </w:r>
      <w:hyperlink w:anchor="F1" w:history="1">
        <w:r w:rsidRPr="00807D84">
          <w:rPr>
            <w:rStyle w:val="Hyperlink"/>
            <w:i/>
            <w:iCs/>
          </w:rPr>
          <w:t>F1</w:t>
        </w:r>
      </w:hyperlink>
    </w:p>
    <w:p w14:paraId="2E54AACB" w14:textId="531502C0" w:rsidR="00CE058C" w:rsidRPr="00807D84" w:rsidRDefault="00CE058C" w:rsidP="00CE058C">
      <w:pPr>
        <w:pStyle w:val="ListBullet"/>
        <w:numPr>
          <w:ilvl w:val="1"/>
          <w:numId w:val="2"/>
        </w:numPr>
        <w:spacing w:after="0" w:line="240" w:lineRule="auto"/>
        <w:ind w:left="1434" w:hanging="357"/>
        <w:rPr>
          <w:b/>
          <w:bCs/>
          <w:color w:val="755DD9" w:themeColor="accent3"/>
        </w:rPr>
      </w:pPr>
      <w:r w:rsidRPr="00807D84">
        <w:rPr>
          <w:color w:val="755DD9" w:themeColor="accent3"/>
        </w:rPr>
        <w:t xml:space="preserve">EPAs of Medium Yield: </w:t>
      </w:r>
      <w:hyperlink w:anchor="C5" w:history="1">
        <w:r w:rsidRPr="00807D84">
          <w:rPr>
            <w:rStyle w:val="Hyperlink"/>
            <w:i/>
            <w:iCs/>
          </w:rPr>
          <w:t>C5 (delirium)</w:t>
        </w:r>
      </w:hyperlink>
    </w:p>
    <w:p w14:paraId="0128F6E1" w14:textId="77777777" w:rsidR="00CE058C" w:rsidRPr="00807D84" w:rsidRDefault="00CE058C" w:rsidP="00CE058C">
      <w:pPr>
        <w:pStyle w:val="ListBullet"/>
        <w:numPr>
          <w:ilvl w:val="0"/>
          <w:numId w:val="0"/>
        </w:numPr>
        <w:spacing w:line="240" w:lineRule="auto"/>
        <w:ind w:left="1440"/>
        <w:rPr>
          <w:b/>
          <w:bCs/>
        </w:rPr>
      </w:pPr>
    </w:p>
    <w:p w14:paraId="1B93D402" w14:textId="77777777" w:rsidR="00CE058C" w:rsidRPr="00807D84" w:rsidRDefault="00CE058C" w:rsidP="00CE058C">
      <w:pPr>
        <w:pStyle w:val="ListBullet"/>
        <w:spacing w:line="240" w:lineRule="auto"/>
        <w:rPr>
          <w:b/>
          <w:bCs/>
        </w:rPr>
      </w:pPr>
      <w:r w:rsidRPr="00807D84">
        <w:rPr>
          <w:b/>
          <w:bCs/>
        </w:rPr>
        <w:t>Family Medicine:</w:t>
      </w:r>
    </w:p>
    <w:p w14:paraId="11390209" w14:textId="77777777" w:rsidR="00CE058C" w:rsidRPr="00807D84" w:rsidRDefault="00CE058C" w:rsidP="00CE058C">
      <w:pPr>
        <w:pStyle w:val="ListBullet"/>
        <w:numPr>
          <w:ilvl w:val="1"/>
          <w:numId w:val="2"/>
        </w:numPr>
        <w:spacing w:after="0" w:line="240" w:lineRule="auto"/>
        <w:rPr>
          <w:color w:val="auto"/>
        </w:rPr>
      </w:pPr>
      <w:r w:rsidRPr="00807D84">
        <w:rPr>
          <w:color w:val="auto"/>
        </w:rPr>
        <w:t>1 block</w:t>
      </w:r>
    </w:p>
    <w:p w14:paraId="530FBFD0" w14:textId="77777777" w:rsidR="00CE058C" w:rsidRPr="00807D84" w:rsidRDefault="00CE058C" w:rsidP="00CE058C">
      <w:pPr>
        <w:pStyle w:val="ListBullet"/>
        <w:numPr>
          <w:ilvl w:val="1"/>
          <w:numId w:val="2"/>
        </w:numPr>
        <w:spacing w:after="0" w:line="240" w:lineRule="auto"/>
        <w:rPr>
          <w:color w:val="auto"/>
        </w:rPr>
      </w:pPr>
      <w:r w:rsidRPr="00807D84">
        <w:rPr>
          <w:color w:val="auto"/>
        </w:rPr>
        <w:t>On call responsibilities are with Department of Family Medicine</w:t>
      </w:r>
    </w:p>
    <w:p w14:paraId="1E3E7B06" w14:textId="1E8D5157" w:rsidR="00CE058C" w:rsidRPr="00807D84" w:rsidRDefault="00CE058C" w:rsidP="00CE058C">
      <w:pPr>
        <w:pStyle w:val="ListBullet"/>
        <w:numPr>
          <w:ilvl w:val="1"/>
          <w:numId w:val="2"/>
        </w:numPr>
        <w:spacing w:after="0" w:line="240" w:lineRule="auto"/>
        <w:ind w:left="1434" w:hanging="357"/>
        <w:rPr>
          <w:b/>
          <w:bCs/>
          <w:color w:val="92278F" w:themeColor="accent1"/>
        </w:rPr>
      </w:pPr>
      <w:r w:rsidRPr="00807D84">
        <w:rPr>
          <w:color w:val="92278F" w:themeColor="accent1"/>
        </w:rPr>
        <w:t xml:space="preserve">EPAs of High Yield: </w:t>
      </w:r>
      <w:hyperlink w:anchor="F1" w:history="1">
        <w:r w:rsidRPr="00807D84">
          <w:rPr>
            <w:rStyle w:val="Hyperlink"/>
            <w:i/>
            <w:iCs/>
          </w:rPr>
          <w:t>F1</w:t>
        </w:r>
      </w:hyperlink>
    </w:p>
    <w:p w14:paraId="5E0258EA" w14:textId="77777777" w:rsidR="00CE058C" w:rsidRPr="00807D84" w:rsidRDefault="00CE058C" w:rsidP="00CE058C">
      <w:pPr>
        <w:pStyle w:val="ListBullet"/>
        <w:numPr>
          <w:ilvl w:val="0"/>
          <w:numId w:val="0"/>
        </w:numPr>
        <w:spacing w:line="240" w:lineRule="auto"/>
        <w:ind w:left="1440"/>
      </w:pPr>
    </w:p>
    <w:p w14:paraId="1B19EAA4" w14:textId="77777777" w:rsidR="00CE058C" w:rsidRPr="00807D84" w:rsidRDefault="00CE058C" w:rsidP="00CE058C">
      <w:pPr>
        <w:pStyle w:val="ListBullet"/>
        <w:spacing w:line="240" w:lineRule="auto"/>
        <w:rPr>
          <w:b/>
          <w:bCs/>
        </w:rPr>
      </w:pPr>
      <w:r w:rsidRPr="00807D84">
        <w:rPr>
          <w:b/>
          <w:bCs/>
        </w:rPr>
        <w:t>Pediatric Neurology:</w:t>
      </w:r>
    </w:p>
    <w:p w14:paraId="4C4B630E" w14:textId="77777777" w:rsidR="00CE058C" w:rsidRPr="00807D84" w:rsidRDefault="00CE058C" w:rsidP="00CE058C">
      <w:pPr>
        <w:pStyle w:val="ListBullet"/>
        <w:numPr>
          <w:ilvl w:val="1"/>
          <w:numId w:val="2"/>
        </w:numPr>
        <w:spacing w:after="0" w:line="240" w:lineRule="auto"/>
        <w:rPr>
          <w:b/>
          <w:bCs/>
          <w:color w:val="auto"/>
        </w:rPr>
      </w:pPr>
      <w:r w:rsidRPr="00807D84">
        <w:rPr>
          <w:color w:val="auto"/>
        </w:rPr>
        <w:t>1 block</w:t>
      </w:r>
    </w:p>
    <w:p w14:paraId="0323E2E3" w14:textId="77777777" w:rsidR="00CE058C" w:rsidRPr="00807D84" w:rsidRDefault="00CE058C" w:rsidP="00CE058C">
      <w:pPr>
        <w:pStyle w:val="ListBullet"/>
        <w:numPr>
          <w:ilvl w:val="1"/>
          <w:numId w:val="2"/>
        </w:numPr>
        <w:spacing w:after="0" w:line="240" w:lineRule="auto"/>
        <w:rPr>
          <w:b/>
          <w:bCs/>
          <w:color w:val="auto"/>
        </w:rPr>
      </w:pPr>
      <w:r w:rsidRPr="00807D84">
        <w:rPr>
          <w:color w:val="auto"/>
        </w:rPr>
        <w:t>On call responsibilities will be with Emergency Psychiatry call roster at home campus</w:t>
      </w:r>
    </w:p>
    <w:p w14:paraId="12C3C6EE" w14:textId="4E94DA24" w:rsidR="00CE058C" w:rsidRPr="00807D84" w:rsidRDefault="00CE058C" w:rsidP="00CE058C">
      <w:pPr>
        <w:pStyle w:val="ListBullet"/>
        <w:numPr>
          <w:ilvl w:val="1"/>
          <w:numId w:val="2"/>
        </w:numPr>
        <w:spacing w:after="0" w:line="240" w:lineRule="auto"/>
        <w:ind w:left="1434" w:hanging="357"/>
        <w:rPr>
          <w:b/>
          <w:bCs/>
          <w:color w:val="92278F" w:themeColor="accent1"/>
        </w:rPr>
      </w:pPr>
      <w:r w:rsidRPr="00807D84">
        <w:rPr>
          <w:color w:val="92278F" w:themeColor="accent1"/>
        </w:rPr>
        <w:t>EPAs of High Yield:</w:t>
      </w:r>
      <w:hyperlink w:anchor="F1" w:history="1">
        <w:r w:rsidRPr="00807D84">
          <w:rPr>
            <w:rStyle w:val="Hyperlink"/>
          </w:rPr>
          <w:t xml:space="preserve"> </w:t>
        </w:r>
        <w:r w:rsidRPr="00807D84">
          <w:rPr>
            <w:rStyle w:val="Hyperlink"/>
            <w:i/>
            <w:iCs/>
          </w:rPr>
          <w:t>F1</w:t>
        </w:r>
      </w:hyperlink>
      <w:r w:rsidRPr="00807D84">
        <w:rPr>
          <w:color w:val="92278F" w:themeColor="accent1"/>
        </w:rPr>
        <w:t xml:space="preserve">, </w:t>
      </w:r>
      <w:hyperlink w:anchor="F5" w:history="1">
        <w:r w:rsidRPr="00807D84">
          <w:rPr>
            <w:rStyle w:val="Hyperlink"/>
            <w:i/>
            <w:iCs/>
          </w:rPr>
          <w:t>F5</w:t>
        </w:r>
      </w:hyperlink>
    </w:p>
    <w:p w14:paraId="7BB34F3C" w14:textId="77777777" w:rsidR="00CE058C" w:rsidRPr="00807D84" w:rsidRDefault="00CE058C" w:rsidP="00CE058C">
      <w:pPr>
        <w:pStyle w:val="ListBullet"/>
        <w:numPr>
          <w:ilvl w:val="0"/>
          <w:numId w:val="0"/>
        </w:numPr>
        <w:spacing w:line="240" w:lineRule="auto"/>
        <w:ind w:left="1440"/>
        <w:rPr>
          <w:b/>
          <w:bCs/>
        </w:rPr>
      </w:pPr>
    </w:p>
    <w:p w14:paraId="28F3992C" w14:textId="77777777" w:rsidR="00CE058C" w:rsidRPr="00807D84" w:rsidRDefault="00CE058C" w:rsidP="00CE058C">
      <w:pPr>
        <w:pStyle w:val="ListBullet"/>
        <w:spacing w:line="240" w:lineRule="auto"/>
        <w:rPr>
          <w:b/>
          <w:bCs/>
        </w:rPr>
      </w:pPr>
      <w:r w:rsidRPr="00807D84">
        <w:rPr>
          <w:b/>
          <w:bCs/>
        </w:rPr>
        <w:t>Addiction Psychiatry:</w:t>
      </w:r>
    </w:p>
    <w:p w14:paraId="244807E0" w14:textId="77777777" w:rsidR="00CE058C" w:rsidRPr="00807D84" w:rsidRDefault="00CE058C" w:rsidP="00CE058C">
      <w:pPr>
        <w:pStyle w:val="ListBullet"/>
        <w:numPr>
          <w:ilvl w:val="1"/>
          <w:numId w:val="2"/>
        </w:numPr>
        <w:spacing w:after="0" w:line="240" w:lineRule="auto"/>
        <w:rPr>
          <w:b/>
          <w:bCs/>
          <w:color w:val="auto"/>
        </w:rPr>
      </w:pPr>
      <w:r w:rsidRPr="00807D84">
        <w:rPr>
          <w:color w:val="auto"/>
        </w:rPr>
        <w:t>1 block</w:t>
      </w:r>
    </w:p>
    <w:p w14:paraId="7A62DC83" w14:textId="77777777" w:rsidR="00CE058C" w:rsidRPr="00807D84" w:rsidRDefault="00CE058C" w:rsidP="00CE058C">
      <w:pPr>
        <w:pStyle w:val="ListBullet"/>
        <w:numPr>
          <w:ilvl w:val="1"/>
          <w:numId w:val="2"/>
        </w:numPr>
        <w:spacing w:after="0" w:line="240" w:lineRule="auto"/>
        <w:rPr>
          <w:b/>
          <w:bCs/>
          <w:color w:val="auto"/>
        </w:rPr>
      </w:pPr>
      <w:r w:rsidRPr="00807D84">
        <w:rPr>
          <w:color w:val="auto"/>
        </w:rPr>
        <w:t>Completed at Homewood Health Centre, Guelph</w:t>
      </w:r>
    </w:p>
    <w:p w14:paraId="3DB27A03" w14:textId="77777777" w:rsidR="00CE058C" w:rsidRPr="00807D84" w:rsidRDefault="00CE058C" w:rsidP="00CE058C">
      <w:pPr>
        <w:pStyle w:val="ListBullet"/>
        <w:numPr>
          <w:ilvl w:val="1"/>
          <w:numId w:val="2"/>
        </w:numPr>
        <w:spacing w:after="0" w:line="240" w:lineRule="auto"/>
        <w:rPr>
          <w:b/>
          <w:bCs/>
          <w:color w:val="auto"/>
        </w:rPr>
      </w:pPr>
      <w:r w:rsidRPr="00807D84">
        <w:rPr>
          <w:color w:val="auto"/>
        </w:rPr>
        <w:t>On call responsibilities are with Emergency Psychiatry call roster at home campus</w:t>
      </w:r>
    </w:p>
    <w:p w14:paraId="02FF98A4" w14:textId="4795B97D" w:rsidR="00CE058C" w:rsidRPr="00807D84" w:rsidRDefault="00CE058C" w:rsidP="00CE058C">
      <w:pPr>
        <w:pStyle w:val="ListBullet"/>
        <w:numPr>
          <w:ilvl w:val="1"/>
          <w:numId w:val="2"/>
        </w:numPr>
        <w:spacing w:after="0" w:line="240" w:lineRule="auto"/>
        <w:ind w:left="1434" w:hanging="357"/>
        <w:rPr>
          <w:b/>
          <w:bCs/>
          <w:color w:val="92278F" w:themeColor="accent1"/>
        </w:rPr>
      </w:pPr>
      <w:r w:rsidRPr="00807D84">
        <w:rPr>
          <w:color w:val="92278F" w:themeColor="accent1"/>
        </w:rPr>
        <w:t xml:space="preserve">EPAs of High Yield: </w:t>
      </w:r>
      <w:hyperlink w:anchor="F1" w:history="1">
        <w:r w:rsidRPr="00807D84">
          <w:rPr>
            <w:rStyle w:val="Hyperlink"/>
            <w:i/>
            <w:iCs/>
          </w:rPr>
          <w:t>F1</w:t>
        </w:r>
      </w:hyperlink>
      <w:r w:rsidRPr="00807D84">
        <w:rPr>
          <w:color w:val="92278F" w:themeColor="accent1"/>
        </w:rPr>
        <w:t xml:space="preserve">, </w:t>
      </w:r>
      <w:hyperlink w:anchor="F2" w:history="1">
        <w:r w:rsidRPr="00807D84">
          <w:rPr>
            <w:rStyle w:val="Hyperlink"/>
            <w:i/>
            <w:iCs/>
          </w:rPr>
          <w:t>F2</w:t>
        </w:r>
        <w:r w:rsidRPr="00807D84">
          <w:rPr>
            <w:rStyle w:val="Hyperlink"/>
          </w:rPr>
          <w:t>,</w:t>
        </w:r>
      </w:hyperlink>
      <w:r w:rsidRPr="00807D84">
        <w:rPr>
          <w:color w:val="92278F" w:themeColor="accent1"/>
        </w:rPr>
        <w:t xml:space="preserve"> </w:t>
      </w:r>
      <w:hyperlink w:anchor="F3" w:history="1">
        <w:r w:rsidRPr="00807D84">
          <w:rPr>
            <w:rStyle w:val="Hyperlink"/>
            <w:i/>
            <w:iCs/>
          </w:rPr>
          <w:t>F3</w:t>
        </w:r>
      </w:hyperlink>
      <w:r w:rsidRPr="00807D84">
        <w:rPr>
          <w:color w:val="92278F" w:themeColor="accent1"/>
        </w:rPr>
        <w:t xml:space="preserve">, </w:t>
      </w:r>
      <w:hyperlink w:anchor="F4" w:history="1">
        <w:r w:rsidRPr="00807D84">
          <w:rPr>
            <w:rStyle w:val="Hyperlink"/>
            <w:i/>
            <w:iCs/>
          </w:rPr>
          <w:t>F4</w:t>
        </w:r>
      </w:hyperlink>
      <w:r w:rsidRPr="00807D84">
        <w:rPr>
          <w:color w:val="92278F" w:themeColor="accent1"/>
        </w:rPr>
        <w:t xml:space="preserve">, </w:t>
      </w:r>
      <w:hyperlink w:anchor="F5" w:history="1">
        <w:r w:rsidRPr="00807D84">
          <w:rPr>
            <w:rStyle w:val="Hyperlink"/>
            <w:i/>
            <w:iCs/>
          </w:rPr>
          <w:t>F5</w:t>
        </w:r>
      </w:hyperlink>
    </w:p>
    <w:p w14:paraId="228F6D00" w14:textId="3B8657B2" w:rsidR="00CE058C" w:rsidRPr="00807D84" w:rsidRDefault="00CE058C" w:rsidP="00CE058C">
      <w:pPr>
        <w:pStyle w:val="ListBullet"/>
        <w:numPr>
          <w:ilvl w:val="1"/>
          <w:numId w:val="2"/>
        </w:numPr>
        <w:spacing w:after="0" w:line="240" w:lineRule="auto"/>
        <w:ind w:left="1434" w:hanging="357"/>
        <w:rPr>
          <w:b/>
          <w:bCs/>
          <w:color w:val="755DD9" w:themeColor="accent3"/>
        </w:rPr>
      </w:pPr>
      <w:r w:rsidRPr="00807D84">
        <w:rPr>
          <w:color w:val="755DD9" w:themeColor="accent3"/>
        </w:rPr>
        <w:t>EPAs of Medium Yield:</w:t>
      </w:r>
      <w:r w:rsidRPr="00807D84">
        <w:rPr>
          <w:b/>
          <w:bCs/>
          <w:color w:val="755DD9" w:themeColor="accent3"/>
        </w:rPr>
        <w:t xml:space="preserve">  </w:t>
      </w:r>
      <w:hyperlink w:anchor="C1" w:history="1">
        <w:r w:rsidRPr="00807D84">
          <w:rPr>
            <w:rStyle w:val="Hyperlink"/>
            <w:i/>
            <w:iCs/>
          </w:rPr>
          <w:t>C1</w:t>
        </w:r>
      </w:hyperlink>
      <w:r w:rsidRPr="00807D84">
        <w:rPr>
          <w:color w:val="755DD9" w:themeColor="accent3"/>
        </w:rPr>
        <w:t xml:space="preserve">, </w:t>
      </w:r>
      <w:hyperlink w:anchor="C8" w:history="1">
        <w:r w:rsidRPr="00807D84">
          <w:rPr>
            <w:rStyle w:val="Hyperlink"/>
            <w:i/>
            <w:iCs/>
          </w:rPr>
          <w:t>C8</w:t>
        </w:r>
      </w:hyperlink>
    </w:p>
    <w:p w14:paraId="73554CED" w14:textId="77777777" w:rsidR="00CE058C" w:rsidRPr="00807D84" w:rsidRDefault="00CE058C" w:rsidP="00CE058C">
      <w:pPr>
        <w:pStyle w:val="ListBullet"/>
        <w:numPr>
          <w:ilvl w:val="0"/>
          <w:numId w:val="0"/>
        </w:numPr>
        <w:spacing w:line="240" w:lineRule="auto"/>
        <w:ind w:left="1440"/>
        <w:rPr>
          <w:b/>
          <w:bCs/>
        </w:rPr>
      </w:pPr>
    </w:p>
    <w:p w14:paraId="2A750C39" w14:textId="77777777" w:rsidR="00CE058C" w:rsidRPr="00807D84" w:rsidRDefault="00CE058C" w:rsidP="00CE058C">
      <w:pPr>
        <w:pStyle w:val="ListBullet"/>
        <w:spacing w:line="240" w:lineRule="auto"/>
        <w:rPr>
          <w:b/>
          <w:bCs/>
        </w:rPr>
      </w:pPr>
      <w:r w:rsidRPr="00807D84">
        <w:rPr>
          <w:b/>
          <w:bCs/>
        </w:rPr>
        <w:t>Emergency Psychiatry:</w:t>
      </w:r>
    </w:p>
    <w:p w14:paraId="67629E60" w14:textId="77777777" w:rsidR="00CE058C" w:rsidRPr="00807D84" w:rsidRDefault="00CE058C" w:rsidP="00CE058C">
      <w:pPr>
        <w:pStyle w:val="ListBullet"/>
        <w:numPr>
          <w:ilvl w:val="1"/>
          <w:numId w:val="2"/>
        </w:numPr>
        <w:spacing w:after="0" w:line="240" w:lineRule="auto"/>
        <w:rPr>
          <w:b/>
          <w:bCs/>
          <w:color w:val="auto"/>
        </w:rPr>
      </w:pPr>
      <w:r w:rsidRPr="00807D84">
        <w:rPr>
          <w:color w:val="auto"/>
        </w:rPr>
        <w:t>1 block</w:t>
      </w:r>
    </w:p>
    <w:p w14:paraId="4D62C781" w14:textId="77777777" w:rsidR="00CE058C" w:rsidRPr="00807D84" w:rsidRDefault="00CE058C" w:rsidP="00CE058C">
      <w:pPr>
        <w:pStyle w:val="ListBullet"/>
        <w:numPr>
          <w:ilvl w:val="1"/>
          <w:numId w:val="2"/>
        </w:numPr>
        <w:spacing w:after="0" w:line="240" w:lineRule="auto"/>
        <w:rPr>
          <w:b/>
          <w:bCs/>
          <w:color w:val="auto"/>
        </w:rPr>
      </w:pPr>
      <w:r w:rsidRPr="00807D84">
        <w:rPr>
          <w:color w:val="auto"/>
        </w:rPr>
        <w:t>On call responsibilities are with Emergency Psychiatry call roster at home campus</w:t>
      </w:r>
    </w:p>
    <w:p w14:paraId="618C78A7" w14:textId="3D7A62EE" w:rsidR="00CE058C" w:rsidRPr="00807D84" w:rsidRDefault="00CE058C" w:rsidP="00CE058C">
      <w:pPr>
        <w:pStyle w:val="ListBullet"/>
        <w:numPr>
          <w:ilvl w:val="1"/>
          <w:numId w:val="2"/>
        </w:numPr>
        <w:spacing w:after="0" w:line="240" w:lineRule="auto"/>
        <w:ind w:left="1434" w:hanging="357"/>
        <w:rPr>
          <w:b/>
          <w:bCs/>
          <w:color w:val="92278F" w:themeColor="accent1"/>
        </w:rPr>
      </w:pPr>
      <w:r w:rsidRPr="00807D84">
        <w:rPr>
          <w:color w:val="92278F" w:themeColor="accent1"/>
        </w:rPr>
        <w:t xml:space="preserve">EPAs of High Yield: </w:t>
      </w:r>
      <w:hyperlink w:anchor="F1" w:history="1">
        <w:r w:rsidRPr="00807D84">
          <w:rPr>
            <w:rStyle w:val="Hyperlink"/>
            <w:i/>
            <w:iCs/>
          </w:rPr>
          <w:t>F1</w:t>
        </w:r>
        <w:r w:rsidRPr="00807D84">
          <w:rPr>
            <w:rStyle w:val="Hyperlink"/>
          </w:rPr>
          <w:t>,</w:t>
        </w:r>
      </w:hyperlink>
      <w:r w:rsidRPr="00807D84">
        <w:rPr>
          <w:color w:val="92278F" w:themeColor="accent1"/>
        </w:rPr>
        <w:t xml:space="preserve"> </w:t>
      </w:r>
      <w:hyperlink w:anchor="F2" w:history="1">
        <w:r w:rsidRPr="00807D84">
          <w:rPr>
            <w:rStyle w:val="Hyperlink"/>
            <w:i/>
            <w:iCs/>
          </w:rPr>
          <w:t>F2</w:t>
        </w:r>
      </w:hyperlink>
      <w:r w:rsidRPr="00807D84">
        <w:rPr>
          <w:color w:val="92278F" w:themeColor="accent1"/>
        </w:rPr>
        <w:t xml:space="preserve">, </w:t>
      </w:r>
      <w:hyperlink w:anchor="F3" w:history="1">
        <w:r w:rsidRPr="00807D84">
          <w:rPr>
            <w:rStyle w:val="Hyperlink"/>
            <w:i/>
            <w:iCs/>
          </w:rPr>
          <w:t>F3</w:t>
        </w:r>
        <w:r w:rsidRPr="00807D84">
          <w:rPr>
            <w:rStyle w:val="Hyperlink"/>
          </w:rPr>
          <w:t>,</w:t>
        </w:r>
      </w:hyperlink>
      <w:r w:rsidRPr="00807D84">
        <w:rPr>
          <w:color w:val="92278F" w:themeColor="accent1"/>
        </w:rPr>
        <w:t xml:space="preserve"> </w:t>
      </w:r>
      <w:hyperlink w:anchor="F4" w:history="1">
        <w:r w:rsidRPr="00807D84">
          <w:rPr>
            <w:rStyle w:val="Hyperlink"/>
            <w:i/>
            <w:iCs/>
          </w:rPr>
          <w:t>F4</w:t>
        </w:r>
        <w:r w:rsidRPr="00807D84">
          <w:rPr>
            <w:rStyle w:val="Hyperlink"/>
          </w:rPr>
          <w:t>,</w:t>
        </w:r>
      </w:hyperlink>
      <w:r w:rsidRPr="00807D84">
        <w:rPr>
          <w:color w:val="92278F" w:themeColor="accent1"/>
        </w:rPr>
        <w:t xml:space="preserve"> </w:t>
      </w:r>
      <w:hyperlink w:anchor="F5" w:history="1">
        <w:r w:rsidRPr="00807D84">
          <w:rPr>
            <w:rStyle w:val="Hyperlink"/>
            <w:i/>
            <w:iCs/>
          </w:rPr>
          <w:t>F5</w:t>
        </w:r>
      </w:hyperlink>
    </w:p>
    <w:p w14:paraId="64FD81DF" w14:textId="7DF19BB2" w:rsidR="00CE058C" w:rsidRPr="00807D84" w:rsidRDefault="00CE058C" w:rsidP="00CE058C">
      <w:pPr>
        <w:pStyle w:val="ListBullet"/>
        <w:numPr>
          <w:ilvl w:val="1"/>
          <w:numId w:val="2"/>
        </w:numPr>
        <w:spacing w:after="0" w:line="240" w:lineRule="auto"/>
        <w:ind w:left="1434" w:hanging="357"/>
        <w:rPr>
          <w:b/>
          <w:bCs/>
          <w:color w:val="755DD9" w:themeColor="accent3"/>
        </w:rPr>
      </w:pPr>
      <w:r w:rsidRPr="00807D84">
        <w:rPr>
          <w:color w:val="755DD9" w:themeColor="accent3"/>
        </w:rPr>
        <w:t>EPAs of Medium Yield:</w:t>
      </w:r>
      <w:r w:rsidRPr="00807D84">
        <w:rPr>
          <w:b/>
          <w:bCs/>
          <w:color w:val="755DD9" w:themeColor="accent3"/>
        </w:rPr>
        <w:t xml:space="preserve">  </w:t>
      </w:r>
      <w:hyperlink w:anchor="C1" w:history="1">
        <w:r w:rsidRPr="00807D84">
          <w:rPr>
            <w:rStyle w:val="Hyperlink"/>
            <w:i/>
            <w:iCs/>
          </w:rPr>
          <w:t>C1</w:t>
        </w:r>
      </w:hyperlink>
      <w:r w:rsidRPr="00807D84">
        <w:rPr>
          <w:color w:val="755DD9" w:themeColor="accent3"/>
        </w:rPr>
        <w:t xml:space="preserve">, </w:t>
      </w:r>
      <w:hyperlink w:anchor="C9" w:history="1">
        <w:r w:rsidRPr="00807D84">
          <w:rPr>
            <w:rStyle w:val="Hyperlink"/>
            <w:i/>
            <w:iCs/>
          </w:rPr>
          <w:t>C9</w:t>
        </w:r>
      </w:hyperlink>
    </w:p>
    <w:p w14:paraId="6C6C34BB" w14:textId="77777777" w:rsidR="00CE058C" w:rsidRDefault="00CE058C" w:rsidP="00CE058C">
      <w:pPr>
        <w:pStyle w:val="ListBullet"/>
        <w:numPr>
          <w:ilvl w:val="0"/>
          <w:numId w:val="0"/>
        </w:numPr>
        <w:spacing w:line="240" w:lineRule="auto"/>
        <w:ind w:left="1440"/>
        <w:rPr>
          <w:b/>
          <w:bCs/>
        </w:rPr>
      </w:pPr>
    </w:p>
    <w:p w14:paraId="0E2FD948" w14:textId="77777777" w:rsidR="00CE058C" w:rsidRDefault="00CE058C" w:rsidP="00CE058C">
      <w:pPr>
        <w:pStyle w:val="ListBullet"/>
        <w:spacing w:line="240" w:lineRule="auto"/>
        <w:rPr>
          <w:b/>
          <w:bCs/>
        </w:rPr>
      </w:pPr>
      <w:r>
        <w:rPr>
          <w:b/>
          <w:bCs/>
        </w:rPr>
        <w:t>Selective:</w:t>
      </w:r>
    </w:p>
    <w:p w14:paraId="5CAF4FA2" w14:textId="77777777" w:rsidR="00CE058C" w:rsidRPr="00D6408B" w:rsidRDefault="00CE058C" w:rsidP="00CE058C">
      <w:pPr>
        <w:pStyle w:val="ListBullet"/>
        <w:numPr>
          <w:ilvl w:val="1"/>
          <w:numId w:val="2"/>
        </w:numPr>
        <w:spacing w:after="0" w:line="240" w:lineRule="auto"/>
        <w:rPr>
          <w:color w:val="auto"/>
        </w:rPr>
      </w:pPr>
      <w:r w:rsidRPr="00D6408B">
        <w:rPr>
          <w:color w:val="auto"/>
        </w:rPr>
        <w:t>1 block</w:t>
      </w:r>
    </w:p>
    <w:p w14:paraId="4C8EE7B2" w14:textId="77777777" w:rsidR="00CE058C" w:rsidRPr="00D6408B" w:rsidRDefault="00CE058C" w:rsidP="00CE058C">
      <w:pPr>
        <w:pStyle w:val="ListBullet"/>
        <w:numPr>
          <w:ilvl w:val="1"/>
          <w:numId w:val="2"/>
        </w:numPr>
        <w:spacing w:after="0" w:line="240" w:lineRule="auto"/>
        <w:rPr>
          <w:color w:val="auto"/>
        </w:rPr>
      </w:pPr>
      <w:r w:rsidRPr="00D6408B">
        <w:rPr>
          <w:color w:val="auto"/>
        </w:rPr>
        <w:t xml:space="preserve">Pre-selected from listing of possible rotations </w:t>
      </w:r>
      <w:r>
        <w:rPr>
          <w:color w:val="auto"/>
        </w:rPr>
        <w:t>prior to start of residency</w:t>
      </w:r>
    </w:p>
    <w:p w14:paraId="215B7C72" w14:textId="2C159E65" w:rsidR="00CE058C" w:rsidRPr="00CE058C" w:rsidRDefault="00CE058C" w:rsidP="00CE058C">
      <w:pPr>
        <w:pStyle w:val="ListBullet"/>
        <w:numPr>
          <w:ilvl w:val="1"/>
          <w:numId w:val="2"/>
        </w:numPr>
        <w:spacing w:after="0" w:line="240" w:lineRule="auto"/>
        <w:rPr>
          <w:b/>
          <w:bCs/>
          <w:color w:val="auto"/>
        </w:rPr>
      </w:pPr>
      <w:r w:rsidRPr="00D6408B">
        <w:rPr>
          <w:color w:val="auto"/>
        </w:rPr>
        <w:t>On call responsibilities are with Emergency Psychiatry call roster at home campus</w:t>
      </w:r>
    </w:p>
    <w:p w14:paraId="36450B98" w14:textId="0606C95C" w:rsidR="0027305A" w:rsidRPr="00CE058C" w:rsidRDefault="00CE058C" w:rsidP="00CE058C">
      <w:pPr>
        <w:pStyle w:val="ListBullet"/>
        <w:numPr>
          <w:ilvl w:val="1"/>
          <w:numId w:val="2"/>
        </w:numPr>
        <w:spacing w:after="0" w:line="240" w:lineRule="auto"/>
        <w:rPr>
          <w:b/>
          <w:bCs/>
          <w:color w:val="auto"/>
        </w:rPr>
      </w:pPr>
      <w:r>
        <w:rPr>
          <w:color w:val="auto"/>
        </w:rPr>
        <w:t>EPAs of Yield will depend on the Selective.</w:t>
      </w:r>
    </w:p>
    <w:p w14:paraId="6908E6CF" w14:textId="06BCEFBD" w:rsidR="0027305A" w:rsidRPr="0027305A" w:rsidRDefault="0027305A" w:rsidP="008D166E">
      <w:pPr>
        <w:pStyle w:val="ListBullet"/>
        <w:numPr>
          <w:ilvl w:val="0"/>
          <w:numId w:val="9"/>
        </w:numPr>
        <w:spacing w:line="240" w:lineRule="auto"/>
        <w:rPr>
          <w:b/>
          <w:bCs/>
          <w:color w:val="92278F" w:themeColor="accent1"/>
        </w:rPr>
      </w:pPr>
      <w:r w:rsidRPr="0027305A">
        <w:rPr>
          <w:b/>
          <w:bCs/>
          <w:color w:val="92278F" w:themeColor="accent1"/>
        </w:rPr>
        <w:lastRenderedPageBreak/>
        <w:t>Elective</w:t>
      </w:r>
      <w:r>
        <w:rPr>
          <w:b/>
          <w:bCs/>
          <w:color w:val="92278F" w:themeColor="accent1"/>
        </w:rPr>
        <w:t xml:space="preserve"> Block</w:t>
      </w:r>
      <w:r w:rsidRPr="0027305A">
        <w:rPr>
          <w:b/>
          <w:bCs/>
          <w:color w:val="92278F" w:themeColor="accent1"/>
        </w:rPr>
        <w:t xml:space="preserve">: </w:t>
      </w:r>
    </w:p>
    <w:p w14:paraId="28265FB3" w14:textId="77777777" w:rsidR="0027305A" w:rsidRPr="0027305A" w:rsidRDefault="009E6159" w:rsidP="00CE058C">
      <w:pPr>
        <w:pStyle w:val="ListBullet"/>
        <w:numPr>
          <w:ilvl w:val="1"/>
          <w:numId w:val="9"/>
        </w:numPr>
        <w:spacing w:after="0" w:line="240" w:lineRule="auto"/>
        <w:ind w:left="1434" w:hanging="357"/>
        <w:rPr>
          <w:b/>
          <w:bCs/>
          <w:color w:val="000000" w:themeColor="text1"/>
        </w:rPr>
      </w:pPr>
      <w:r w:rsidRPr="0027305A">
        <w:rPr>
          <w:color w:val="000000" w:themeColor="text1"/>
        </w:rPr>
        <w:t xml:space="preserve">Residents are responsible for designing &amp; arranging their own block Elective experience. </w:t>
      </w:r>
    </w:p>
    <w:p w14:paraId="2F65A076" w14:textId="77777777" w:rsidR="0027305A" w:rsidRPr="0027305A" w:rsidRDefault="0027305A" w:rsidP="00CE058C">
      <w:pPr>
        <w:pStyle w:val="ListBullet"/>
        <w:numPr>
          <w:ilvl w:val="1"/>
          <w:numId w:val="9"/>
        </w:numPr>
        <w:spacing w:after="0" w:line="240" w:lineRule="auto"/>
        <w:ind w:left="1434" w:hanging="357"/>
        <w:rPr>
          <w:b/>
          <w:bCs/>
          <w:color w:val="000000" w:themeColor="text1"/>
        </w:rPr>
      </w:pPr>
      <w:r>
        <w:rPr>
          <w:color w:val="000000" w:themeColor="text1"/>
        </w:rPr>
        <w:t>Most often, residents chose a Psychiatry experience for their elective</w:t>
      </w:r>
    </w:p>
    <w:p w14:paraId="3C6CFF43" w14:textId="61752493" w:rsidR="0027305A" w:rsidRPr="0027305A" w:rsidRDefault="009E6159" w:rsidP="00CE058C">
      <w:pPr>
        <w:pStyle w:val="ListBullet"/>
        <w:numPr>
          <w:ilvl w:val="1"/>
          <w:numId w:val="9"/>
        </w:numPr>
        <w:spacing w:after="0" w:line="240" w:lineRule="auto"/>
        <w:ind w:left="1434" w:hanging="357"/>
        <w:rPr>
          <w:b/>
          <w:bCs/>
          <w:color w:val="000000" w:themeColor="text1"/>
        </w:rPr>
      </w:pPr>
      <w:r w:rsidRPr="0027305A">
        <w:rPr>
          <w:color w:val="000000" w:themeColor="text1"/>
        </w:rPr>
        <w:t xml:space="preserve">Electives may be clinical or </w:t>
      </w:r>
      <w:r w:rsidR="0027305A" w:rsidRPr="0027305A">
        <w:rPr>
          <w:color w:val="000000" w:themeColor="text1"/>
        </w:rPr>
        <w:t>research and</w:t>
      </w:r>
      <w:r w:rsidR="0027305A">
        <w:rPr>
          <w:color w:val="000000" w:themeColor="text1"/>
        </w:rPr>
        <w:t xml:space="preserve"> m</w:t>
      </w:r>
      <w:r w:rsidRPr="0027305A">
        <w:rPr>
          <w:color w:val="000000" w:themeColor="text1"/>
        </w:rPr>
        <w:t>ay be completed outside of a McMaster Site</w:t>
      </w:r>
      <w:r w:rsidR="0027305A">
        <w:rPr>
          <w:color w:val="000000" w:themeColor="text1"/>
        </w:rPr>
        <w:t>.</w:t>
      </w:r>
    </w:p>
    <w:p w14:paraId="5C6FEC86" w14:textId="5C5F7937" w:rsidR="0027305A" w:rsidRPr="0027305A" w:rsidRDefault="0027305A" w:rsidP="00CE058C">
      <w:pPr>
        <w:pStyle w:val="ListBullet"/>
        <w:numPr>
          <w:ilvl w:val="1"/>
          <w:numId w:val="9"/>
        </w:numPr>
        <w:spacing w:after="0" w:line="240" w:lineRule="auto"/>
        <w:ind w:left="1434" w:hanging="357"/>
        <w:rPr>
          <w:b/>
          <w:bCs/>
          <w:color w:val="000000" w:themeColor="text1"/>
        </w:rPr>
      </w:pPr>
      <w:r w:rsidRPr="0027305A">
        <w:rPr>
          <w:color w:val="auto"/>
        </w:rPr>
        <w:t>Residents are asked to submit a proposal to the Program Director, at least one month in advance of the block, which includes the title of the elective, location of the elective, supervisor name &amp; contact info, &amp; their personal Goals &amp; Objectives for the rotation.</w:t>
      </w:r>
    </w:p>
    <w:p w14:paraId="55BA1E47" w14:textId="54E35808" w:rsidR="0027305A" w:rsidRPr="0027305A" w:rsidRDefault="0027305A" w:rsidP="00CE058C">
      <w:pPr>
        <w:pStyle w:val="ListBullet"/>
        <w:numPr>
          <w:ilvl w:val="1"/>
          <w:numId w:val="9"/>
        </w:numPr>
        <w:spacing w:after="0" w:line="240" w:lineRule="auto"/>
        <w:ind w:left="1434" w:hanging="357"/>
        <w:rPr>
          <w:b/>
          <w:bCs/>
          <w:color w:val="000000" w:themeColor="text1"/>
        </w:rPr>
      </w:pPr>
      <w:r>
        <w:rPr>
          <w:color w:val="auto"/>
        </w:rPr>
        <w:t>Residents should review their Goals &amp; Objectives for the elective with their supervisor prior to submitting the proposal to the Program Director.</w:t>
      </w:r>
    </w:p>
    <w:p w14:paraId="0641BCCD" w14:textId="77777777" w:rsidR="00DC583F" w:rsidRDefault="00DC583F" w:rsidP="00DC583F">
      <w:pPr>
        <w:pStyle w:val="ListBullet"/>
        <w:numPr>
          <w:ilvl w:val="0"/>
          <w:numId w:val="0"/>
        </w:numPr>
        <w:spacing w:line="240" w:lineRule="auto"/>
        <w:rPr>
          <w:color w:val="000000" w:themeColor="text1"/>
        </w:rPr>
      </w:pPr>
    </w:p>
    <w:p w14:paraId="2275491D" w14:textId="09986AF7" w:rsidR="00DC583F" w:rsidRDefault="00DC583F" w:rsidP="0027305A">
      <w:pPr>
        <w:pStyle w:val="ListBullet"/>
        <w:numPr>
          <w:ilvl w:val="0"/>
          <w:numId w:val="0"/>
        </w:numPr>
        <w:spacing w:line="240" w:lineRule="auto"/>
        <w:jc w:val="center"/>
        <w:rPr>
          <w:color w:val="000000" w:themeColor="text1"/>
        </w:rPr>
      </w:pPr>
      <w:r w:rsidRPr="00A93DE9">
        <w:rPr>
          <w:b/>
          <w:noProof/>
          <w:lang w:val="en-CA" w:eastAsia="en-CA"/>
        </w:rPr>
        <mc:AlternateContent>
          <mc:Choice Requires="wps">
            <w:drawing>
              <wp:anchor distT="0" distB="0" distL="114300" distR="114300" simplePos="0" relativeHeight="251749376" behindDoc="0" locked="0" layoutInCell="1" allowOverlap="1" wp14:anchorId="374C49B1" wp14:editId="04B3DB7A">
                <wp:simplePos x="0" y="0"/>
                <wp:positionH relativeFrom="margin">
                  <wp:posOffset>0</wp:posOffset>
                </wp:positionH>
                <wp:positionV relativeFrom="paragraph">
                  <wp:posOffset>-635</wp:posOffset>
                </wp:positionV>
                <wp:extent cx="6350000" cy="372533"/>
                <wp:effectExtent l="0" t="0" r="12700" b="27940"/>
                <wp:wrapNone/>
                <wp:docPr id="52" name="Text Box 52"/>
                <wp:cNvGraphicFramePr/>
                <a:graphic xmlns:a="http://schemas.openxmlformats.org/drawingml/2006/main">
                  <a:graphicData uri="http://schemas.microsoft.com/office/word/2010/wordprocessingShape">
                    <wps:wsp>
                      <wps:cNvSpPr txBox="1"/>
                      <wps:spPr>
                        <a:xfrm>
                          <a:off x="0" y="0"/>
                          <a:ext cx="6350000" cy="372533"/>
                        </a:xfrm>
                        <a:prstGeom prst="rect">
                          <a:avLst/>
                        </a:prstGeom>
                        <a:solidFill>
                          <a:srgbClr val="92278F"/>
                        </a:solidFill>
                        <a:ln w="6350">
                          <a:solidFill>
                            <a:prstClr val="black"/>
                          </a:solidFill>
                        </a:ln>
                      </wps:spPr>
                      <wps:txbx>
                        <w:txbxContent>
                          <w:p w14:paraId="51FCEB22" w14:textId="77777777" w:rsidR="0061087C" w:rsidRPr="0012470C" w:rsidRDefault="0061087C" w:rsidP="00DC583F">
                            <w:pPr>
                              <w:jc w:val="center"/>
                              <w:rPr>
                                <w:color w:val="FFFFFF" w:themeColor="background1"/>
                                <w:sz w:val="28"/>
                                <w:szCs w:val="28"/>
                                <w:lang w:val="en-CA"/>
                              </w:rPr>
                            </w:pPr>
                            <w:bookmarkStart w:id="10" w:name="AHD11"/>
                            <w:r>
                              <w:rPr>
                                <w:color w:val="FFFFFF" w:themeColor="background1"/>
                                <w:sz w:val="28"/>
                                <w:szCs w:val="28"/>
                                <w:lang w:val="en-CA"/>
                              </w:rPr>
                              <w:t>Pgy1 Academic Days</w:t>
                            </w:r>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C49B1" id="Text Box 52" o:spid="_x0000_s1040" type="#_x0000_t202" style="position:absolute;left:0;text-align:left;margin-left:0;margin-top:-.05pt;width:500pt;height:29.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" fillcolor="#92278f" strokeweight=".5pt">
                <v:textbox>
                  <w:txbxContent>
                    <w:p w14:paraId="51FCEB22" w14:textId="77777777" w:rsidR="0061087C" w:rsidRPr="0012470C" w:rsidRDefault="0061087C" w:rsidP="00DC583F">
                      <w:pPr>
                        <w:jc w:val="center"/>
                        <w:rPr>
                          <w:color w:val="FFFFFF" w:themeColor="background1"/>
                          <w:sz w:val="28"/>
                          <w:szCs w:val="28"/>
                          <w:lang w:val="en-CA"/>
                        </w:rPr>
                      </w:pPr>
                      <w:bookmarkStart w:id="12" w:name="AHD11"/>
                      <w:r>
                        <w:rPr>
                          <w:color w:val="FFFFFF" w:themeColor="background1"/>
                          <w:sz w:val="28"/>
                          <w:szCs w:val="28"/>
                          <w:lang w:val="en-CA"/>
                        </w:rPr>
                        <w:t>Pgy1 Academic Days</w:t>
                      </w:r>
                      <w:bookmarkEnd w:id="12"/>
                    </w:p>
                  </w:txbxContent>
                </v:textbox>
                <w10:wrap anchorx="margin"/>
              </v:shape>
            </w:pict>
          </mc:Fallback>
        </mc:AlternateContent>
      </w:r>
    </w:p>
    <w:p w14:paraId="16D9310C" w14:textId="77777777" w:rsidR="00DC583F" w:rsidRDefault="00DC583F" w:rsidP="0027305A">
      <w:pPr>
        <w:pStyle w:val="ListBullet"/>
        <w:numPr>
          <w:ilvl w:val="0"/>
          <w:numId w:val="0"/>
        </w:numPr>
        <w:spacing w:line="240" w:lineRule="auto"/>
        <w:jc w:val="center"/>
        <w:rPr>
          <w:color w:val="000000" w:themeColor="text1"/>
        </w:rPr>
      </w:pPr>
    </w:p>
    <w:p w14:paraId="35A5B72B" w14:textId="77777777" w:rsidR="00DC583F" w:rsidRPr="00DC583F" w:rsidRDefault="00DC583F" w:rsidP="00DC583F">
      <w:pPr>
        <w:pStyle w:val="ListBullet"/>
        <w:spacing w:line="240" w:lineRule="auto"/>
        <w:rPr>
          <w:b/>
          <w:bCs/>
          <w:color w:val="auto"/>
        </w:rPr>
      </w:pPr>
      <w:r>
        <w:rPr>
          <w:color w:val="FF0000"/>
        </w:rPr>
        <w:t xml:space="preserve">Resident </w:t>
      </w:r>
      <w:r w:rsidRPr="001367B7">
        <w:rPr>
          <w:color w:val="FF0000"/>
        </w:rPr>
        <w:t>Attendance at Academic Half-Days is mandatory</w:t>
      </w:r>
      <w:r w:rsidRPr="00D6408B">
        <w:rPr>
          <w:color w:val="auto"/>
        </w:rPr>
        <w:t xml:space="preserve">, excepting vacation, professional leave, and post-call days.  </w:t>
      </w:r>
    </w:p>
    <w:p w14:paraId="7BE7040E" w14:textId="4B6AD5C6" w:rsidR="00DC583F" w:rsidRPr="00DC583F" w:rsidRDefault="00DC583F" w:rsidP="00DC583F">
      <w:pPr>
        <w:pStyle w:val="ListBullet"/>
        <w:spacing w:line="240" w:lineRule="auto"/>
        <w:rPr>
          <w:b/>
          <w:bCs/>
          <w:color w:val="auto"/>
        </w:rPr>
      </w:pPr>
      <w:r w:rsidRPr="00DC583F">
        <w:rPr>
          <w:color w:val="000000" w:themeColor="text1"/>
        </w:rPr>
        <w:t>As a supervisor</w:t>
      </w:r>
      <w:r>
        <w:rPr>
          <w:color w:val="000000" w:themeColor="text1"/>
        </w:rPr>
        <w:t xml:space="preserve"> of a Psychiatry Pgy1 Resident, thank you for ensuring residents are able to leave clinical duties on Wednesdays in time to attend their Academic Half Day session.</w:t>
      </w:r>
      <w:r w:rsidRPr="00DC583F">
        <w:rPr>
          <w:color w:val="000000" w:themeColor="text1"/>
        </w:rPr>
        <w:t xml:space="preserve"> </w:t>
      </w:r>
    </w:p>
    <w:p w14:paraId="5C97E81E" w14:textId="77777777" w:rsidR="00DC583F" w:rsidRPr="00A378E8" w:rsidRDefault="00DC583F" w:rsidP="00DC583F">
      <w:pPr>
        <w:pStyle w:val="ListBullet"/>
        <w:numPr>
          <w:ilvl w:val="0"/>
          <w:numId w:val="0"/>
        </w:numPr>
        <w:spacing w:line="240" w:lineRule="auto"/>
        <w:ind w:left="389"/>
        <w:rPr>
          <w:b/>
          <w:bCs/>
          <w:color w:val="auto"/>
        </w:rPr>
      </w:pPr>
    </w:p>
    <w:p w14:paraId="00D0D3ED" w14:textId="77777777" w:rsidR="00DC583F" w:rsidRDefault="00DC583F" w:rsidP="00DC583F">
      <w:pPr>
        <w:pStyle w:val="ListBullet"/>
        <w:spacing w:line="240" w:lineRule="auto"/>
        <w:rPr>
          <w:color w:val="auto"/>
        </w:rPr>
      </w:pPr>
      <w:r w:rsidRPr="00D6408B">
        <w:rPr>
          <w:color w:val="auto"/>
        </w:rPr>
        <w:t>Academic Half-Days are held on Wednesday afternoons from 2:30 to 4:30 pm</w:t>
      </w:r>
      <w:r>
        <w:rPr>
          <w:color w:val="auto"/>
        </w:rPr>
        <w:t>.</w:t>
      </w:r>
    </w:p>
    <w:p w14:paraId="665ED641" w14:textId="77777777" w:rsidR="00DC583F" w:rsidRDefault="00DC583F" w:rsidP="00DC583F">
      <w:pPr>
        <w:pStyle w:val="ListBullet"/>
        <w:spacing w:line="240" w:lineRule="auto"/>
        <w:rPr>
          <w:color w:val="auto"/>
        </w:rPr>
      </w:pPr>
      <w:r>
        <w:rPr>
          <w:color w:val="auto"/>
        </w:rPr>
        <w:t>During non-pandemic times, these sessions are held</w:t>
      </w:r>
      <w:r w:rsidRPr="00D6408B">
        <w:rPr>
          <w:color w:val="auto"/>
        </w:rPr>
        <w:t xml:space="preserve"> at SJH, West 5</w:t>
      </w:r>
      <w:r w:rsidRPr="00D6408B">
        <w:rPr>
          <w:color w:val="auto"/>
          <w:vertAlign w:val="superscript"/>
        </w:rPr>
        <w:t>th</w:t>
      </w:r>
      <w:r w:rsidRPr="00D6408B">
        <w:rPr>
          <w:color w:val="auto"/>
        </w:rPr>
        <w:t xml:space="preserve"> Campus in Hamilton.  WRC residents may choose to attend these sessions in person or access them via </w:t>
      </w:r>
      <w:r>
        <w:rPr>
          <w:color w:val="auto"/>
        </w:rPr>
        <w:t>Zoom</w:t>
      </w:r>
      <w:r w:rsidRPr="00D6408B">
        <w:rPr>
          <w:color w:val="auto"/>
        </w:rPr>
        <w:t>.</w:t>
      </w:r>
    </w:p>
    <w:p w14:paraId="5F4E6D6E" w14:textId="77777777" w:rsidR="00DC583F" w:rsidRDefault="00DC583F" w:rsidP="00DC583F">
      <w:pPr>
        <w:pStyle w:val="ListBullet"/>
        <w:spacing w:after="0" w:line="240" w:lineRule="auto"/>
        <w:ind w:left="391" w:hanging="391"/>
        <w:rPr>
          <w:color w:val="auto"/>
        </w:rPr>
      </w:pPr>
      <w:r>
        <w:rPr>
          <w:color w:val="auto"/>
        </w:rPr>
        <w:t>During times of pandemic restrictions, these sessions will be held via Zoom.</w:t>
      </w:r>
    </w:p>
    <w:p w14:paraId="7566A094" w14:textId="77777777" w:rsidR="00DC583F" w:rsidRPr="00DC583F" w:rsidRDefault="00DC583F" w:rsidP="00DC583F">
      <w:pPr>
        <w:pStyle w:val="ListBullet"/>
        <w:numPr>
          <w:ilvl w:val="0"/>
          <w:numId w:val="0"/>
        </w:numPr>
        <w:spacing w:line="240" w:lineRule="auto"/>
        <w:ind w:left="389"/>
        <w:rPr>
          <w:b/>
          <w:bCs/>
          <w:color w:val="auto"/>
        </w:rPr>
      </w:pPr>
    </w:p>
    <w:p w14:paraId="4B8D1106" w14:textId="149DFE0B" w:rsidR="00DC583F" w:rsidRPr="00D6408B" w:rsidRDefault="00DC583F" w:rsidP="00DC583F">
      <w:pPr>
        <w:pStyle w:val="ListBullet"/>
        <w:spacing w:line="240" w:lineRule="auto"/>
        <w:rPr>
          <w:b/>
          <w:bCs/>
          <w:color w:val="auto"/>
        </w:rPr>
      </w:pPr>
      <w:r w:rsidRPr="00D6408B">
        <w:rPr>
          <w:color w:val="auto"/>
        </w:rPr>
        <w:t xml:space="preserve">Some rotations excuse residents from clinical duties for a full day on Wednesdays.  During these rotations, </w:t>
      </w:r>
      <w:r w:rsidR="00DC13E8">
        <w:rPr>
          <w:color w:val="auto"/>
        </w:rPr>
        <w:t xml:space="preserve">residents’ </w:t>
      </w:r>
      <w:r w:rsidRPr="00D6408B">
        <w:rPr>
          <w:color w:val="auto"/>
        </w:rPr>
        <w:t>attendance at Psychiatry Grand Rounds and applicable Psychiatry Academic Enrichment sessions is expected.</w:t>
      </w:r>
    </w:p>
    <w:p w14:paraId="7DD2E380" w14:textId="77777777" w:rsidR="00DC583F" w:rsidRPr="000A56EA" w:rsidRDefault="00DC583F" w:rsidP="00DC583F">
      <w:pPr>
        <w:pStyle w:val="ListBullet"/>
        <w:numPr>
          <w:ilvl w:val="1"/>
          <w:numId w:val="2"/>
        </w:numPr>
        <w:spacing w:after="0" w:line="240" w:lineRule="auto"/>
        <w:ind w:hanging="357"/>
        <w:rPr>
          <w:b/>
          <w:bCs/>
          <w:color w:val="auto"/>
        </w:rPr>
      </w:pPr>
      <w:r w:rsidRPr="001367B7">
        <w:rPr>
          <w:color w:val="92278F" w:themeColor="accent1"/>
        </w:rPr>
        <w:t>McMaster Dept. of Psychiatry Grand Rounds</w:t>
      </w:r>
      <w:r>
        <w:rPr>
          <w:color w:val="92278F" w:themeColor="accent1"/>
        </w:rPr>
        <w:t>:</w:t>
      </w:r>
    </w:p>
    <w:p w14:paraId="1E6E9AEA" w14:textId="77777777" w:rsidR="00DC583F" w:rsidRPr="000A56EA" w:rsidRDefault="00DC583F" w:rsidP="00DC583F">
      <w:pPr>
        <w:pStyle w:val="ListBullet"/>
        <w:numPr>
          <w:ilvl w:val="2"/>
          <w:numId w:val="2"/>
        </w:numPr>
        <w:spacing w:line="240" w:lineRule="auto"/>
        <w:ind w:hanging="357"/>
        <w:rPr>
          <w:b/>
          <w:bCs/>
          <w:color w:val="auto"/>
        </w:rPr>
      </w:pPr>
      <w:r>
        <w:rPr>
          <w:color w:val="auto"/>
        </w:rPr>
        <w:t>Are held on Wednesday mornings, 9-10am, September to June</w:t>
      </w:r>
    </w:p>
    <w:p w14:paraId="36A82DB8" w14:textId="77777777" w:rsidR="00DC583F" w:rsidRPr="00D6408B" w:rsidRDefault="00DC583F" w:rsidP="00DC583F">
      <w:pPr>
        <w:pStyle w:val="ListBullet"/>
        <w:numPr>
          <w:ilvl w:val="0"/>
          <w:numId w:val="0"/>
        </w:numPr>
        <w:spacing w:line="240" w:lineRule="auto"/>
        <w:ind w:left="1440"/>
        <w:rPr>
          <w:b/>
          <w:bCs/>
          <w:color w:val="auto"/>
        </w:rPr>
      </w:pPr>
    </w:p>
    <w:p w14:paraId="6CEEC17C" w14:textId="77777777" w:rsidR="00DC583F" w:rsidRPr="00D6408B" w:rsidRDefault="00DC583F" w:rsidP="00DC583F">
      <w:pPr>
        <w:pStyle w:val="ListBullet"/>
        <w:numPr>
          <w:ilvl w:val="1"/>
          <w:numId w:val="2"/>
        </w:numPr>
        <w:spacing w:after="0" w:line="240" w:lineRule="auto"/>
        <w:ind w:hanging="357"/>
        <w:rPr>
          <w:b/>
          <w:bCs/>
          <w:color w:val="auto"/>
        </w:rPr>
      </w:pPr>
      <w:r w:rsidRPr="001367B7">
        <w:rPr>
          <w:color w:val="92278F" w:themeColor="accent1"/>
        </w:rPr>
        <w:t>Academic Enrichment Sessions</w:t>
      </w:r>
      <w:r w:rsidRPr="00D6408B">
        <w:rPr>
          <w:color w:val="auto"/>
        </w:rPr>
        <w:t>:</w:t>
      </w:r>
    </w:p>
    <w:p w14:paraId="1E81A37E" w14:textId="77777777" w:rsidR="00DC583F" w:rsidRPr="000A56EA" w:rsidRDefault="00DC583F" w:rsidP="00DC583F">
      <w:pPr>
        <w:pStyle w:val="ListBullet"/>
        <w:numPr>
          <w:ilvl w:val="2"/>
          <w:numId w:val="2"/>
        </w:numPr>
        <w:spacing w:line="240" w:lineRule="auto"/>
        <w:ind w:hanging="357"/>
        <w:rPr>
          <w:b/>
          <w:bCs/>
          <w:color w:val="auto"/>
        </w:rPr>
      </w:pPr>
      <w:r w:rsidRPr="00D6408B">
        <w:rPr>
          <w:color w:val="auto"/>
        </w:rPr>
        <w:t>Wednesdays, 12:30 to 2 pm, SJH, West 5</w:t>
      </w:r>
      <w:r w:rsidRPr="00D6408B">
        <w:rPr>
          <w:color w:val="auto"/>
          <w:vertAlign w:val="superscript"/>
        </w:rPr>
        <w:t>th</w:t>
      </w:r>
      <w:r w:rsidRPr="00D6408B">
        <w:rPr>
          <w:color w:val="auto"/>
        </w:rPr>
        <w:t xml:space="preserve"> Campus</w:t>
      </w:r>
    </w:p>
    <w:p w14:paraId="6BD90467" w14:textId="77777777" w:rsidR="00DC583F" w:rsidRPr="00D6408B" w:rsidRDefault="00DC583F" w:rsidP="00DC583F">
      <w:pPr>
        <w:pStyle w:val="ListBullet"/>
        <w:numPr>
          <w:ilvl w:val="2"/>
          <w:numId w:val="2"/>
        </w:numPr>
        <w:spacing w:line="240" w:lineRule="auto"/>
        <w:rPr>
          <w:b/>
          <w:bCs/>
          <w:color w:val="auto"/>
        </w:rPr>
      </w:pPr>
      <w:r w:rsidRPr="00D6408B">
        <w:rPr>
          <w:color w:val="auto"/>
        </w:rPr>
        <w:t xml:space="preserve">For </w:t>
      </w:r>
      <w:r>
        <w:rPr>
          <w:color w:val="auto"/>
        </w:rPr>
        <w:t>P</w:t>
      </w:r>
      <w:r w:rsidRPr="00D6408B">
        <w:rPr>
          <w:color w:val="auto"/>
        </w:rPr>
        <w:t>gy1 residents, these may include PRAM meetings, Evidence-Based Medicine</w:t>
      </w:r>
      <w:r>
        <w:rPr>
          <w:color w:val="auto"/>
        </w:rPr>
        <w:t xml:space="preserve"> Rounds</w:t>
      </w:r>
      <w:r w:rsidRPr="00D6408B">
        <w:rPr>
          <w:color w:val="auto"/>
        </w:rPr>
        <w:t xml:space="preserve">, Complex Case Rounds, &amp; OSCE Prep sessions. </w:t>
      </w:r>
    </w:p>
    <w:p w14:paraId="0BC7397B" w14:textId="48B43AC9" w:rsidR="00DC583F" w:rsidRDefault="00DC583F" w:rsidP="00DC583F">
      <w:pPr>
        <w:pStyle w:val="ListBullet"/>
        <w:numPr>
          <w:ilvl w:val="0"/>
          <w:numId w:val="0"/>
        </w:numPr>
        <w:spacing w:line="240" w:lineRule="auto"/>
        <w:ind w:left="2160"/>
        <w:rPr>
          <w:b/>
          <w:bCs/>
        </w:rPr>
      </w:pPr>
    </w:p>
    <w:p w14:paraId="454002FE" w14:textId="77777777" w:rsidR="00DC13E8" w:rsidRDefault="00DC13E8" w:rsidP="00DC583F">
      <w:pPr>
        <w:pStyle w:val="ListBullet"/>
        <w:numPr>
          <w:ilvl w:val="0"/>
          <w:numId w:val="0"/>
        </w:numPr>
        <w:spacing w:line="240" w:lineRule="auto"/>
        <w:ind w:left="2160"/>
        <w:rPr>
          <w:b/>
          <w:bCs/>
        </w:rPr>
      </w:pPr>
    </w:p>
    <w:p w14:paraId="74F4E026" w14:textId="0C27A039" w:rsidR="00DC583F" w:rsidRPr="00DC13E8" w:rsidRDefault="00DC583F" w:rsidP="008D166E">
      <w:pPr>
        <w:pStyle w:val="ListBullet"/>
        <w:numPr>
          <w:ilvl w:val="0"/>
          <w:numId w:val="10"/>
        </w:numPr>
        <w:spacing w:after="0" w:line="240" w:lineRule="auto"/>
        <w:ind w:hanging="357"/>
        <w:rPr>
          <w:rFonts w:cstheme="minorHAnsi"/>
          <w:b/>
          <w:bCs/>
          <w:color w:val="000000" w:themeColor="text1"/>
        </w:rPr>
      </w:pPr>
      <w:r w:rsidRPr="000A56EA">
        <w:rPr>
          <w:rFonts w:cstheme="minorHAnsi"/>
          <w:bCs/>
          <w:color w:val="000000" w:themeColor="text1"/>
        </w:rPr>
        <w:t>Homewood Health Centre Grand Rounds are held</w:t>
      </w:r>
      <w:r>
        <w:rPr>
          <w:rFonts w:cstheme="minorHAnsi"/>
          <w:bCs/>
          <w:color w:val="000000" w:themeColor="text1"/>
        </w:rPr>
        <w:t xml:space="preserve"> Thursdays, 12-1pm in the Homewood Aud.</w:t>
      </w:r>
    </w:p>
    <w:p w14:paraId="673A7555" w14:textId="77777777" w:rsidR="00DC13E8" w:rsidRPr="00A378E8" w:rsidRDefault="00DC13E8" w:rsidP="00DC13E8">
      <w:pPr>
        <w:pStyle w:val="ListBullet"/>
        <w:numPr>
          <w:ilvl w:val="0"/>
          <w:numId w:val="0"/>
        </w:numPr>
        <w:spacing w:after="0" w:line="240" w:lineRule="auto"/>
        <w:ind w:left="720"/>
        <w:rPr>
          <w:rFonts w:cstheme="minorHAnsi"/>
          <w:b/>
          <w:bCs/>
          <w:color w:val="000000" w:themeColor="text1"/>
        </w:rPr>
      </w:pPr>
    </w:p>
    <w:p w14:paraId="7148020B" w14:textId="77777777" w:rsidR="00DC583F" w:rsidRPr="000A56EA" w:rsidRDefault="00DC583F" w:rsidP="008D166E">
      <w:pPr>
        <w:pStyle w:val="ListBullet"/>
        <w:numPr>
          <w:ilvl w:val="1"/>
          <w:numId w:val="10"/>
        </w:numPr>
        <w:spacing w:line="240" w:lineRule="auto"/>
        <w:rPr>
          <w:rFonts w:cstheme="minorHAnsi"/>
          <w:b/>
          <w:bCs/>
          <w:color w:val="000000" w:themeColor="text1"/>
        </w:rPr>
      </w:pPr>
      <w:r w:rsidRPr="000A56EA">
        <w:rPr>
          <w:rFonts w:cstheme="minorHAnsi"/>
          <w:bCs/>
          <w:color w:val="000000" w:themeColor="text1"/>
        </w:rPr>
        <w:t>These are optional, and encouraged, for residents on rotation at Homewood</w:t>
      </w:r>
    </w:p>
    <w:p w14:paraId="5972D60B" w14:textId="498CFE64" w:rsidR="00DC583F" w:rsidRDefault="00DC583F" w:rsidP="00CE058C">
      <w:pPr>
        <w:pStyle w:val="ListBullet"/>
        <w:numPr>
          <w:ilvl w:val="0"/>
          <w:numId w:val="0"/>
        </w:numPr>
        <w:spacing w:line="240" w:lineRule="auto"/>
        <w:rPr>
          <w:color w:val="000000" w:themeColor="text1"/>
        </w:rPr>
      </w:pPr>
    </w:p>
    <w:p w14:paraId="60BBDFCF" w14:textId="0702F731" w:rsidR="009E6159" w:rsidRDefault="009E6159" w:rsidP="0027305A">
      <w:pPr>
        <w:pStyle w:val="ListBullet"/>
        <w:numPr>
          <w:ilvl w:val="0"/>
          <w:numId w:val="0"/>
        </w:numPr>
        <w:spacing w:line="240" w:lineRule="auto"/>
        <w:jc w:val="center"/>
        <w:rPr>
          <w:b/>
          <w:sz w:val="28"/>
          <w:szCs w:val="28"/>
        </w:rPr>
      </w:pPr>
      <w:bookmarkStart w:id="11" w:name="Mapping12"/>
      <w:r w:rsidRPr="00112F94">
        <w:rPr>
          <w:b/>
          <w:sz w:val="28"/>
          <w:szCs w:val="28"/>
        </w:rPr>
        <w:lastRenderedPageBreak/>
        <w:t>Mapping of Foundations</w:t>
      </w:r>
      <w:r>
        <w:rPr>
          <w:b/>
          <w:sz w:val="28"/>
          <w:szCs w:val="28"/>
        </w:rPr>
        <w:t>’</w:t>
      </w:r>
      <w:r w:rsidRPr="00112F94">
        <w:rPr>
          <w:b/>
          <w:sz w:val="28"/>
          <w:szCs w:val="28"/>
        </w:rPr>
        <w:t xml:space="preserve"> E</w:t>
      </w:r>
      <w:r w:rsidR="0027305A">
        <w:rPr>
          <w:b/>
          <w:sz w:val="28"/>
          <w:szCs w:val="28"/>
        </w:rPr>
        <w:t xml:space="preserve">ntrustable </w:t>
      </w:r>
      <w:r w:rsidRPr="00112F94">
        <w:rPr>
          <w:b/>
          <w:sz w:val="28"/>
          <w:szCs w:val="28"/>
        </w:rPr>
        <w:t>P</w:t>
      </w:r>
      <w:r w:rsidR="0027305A">
        <w:rPr>
          <w:b/>
          <w:sz w:val="28"/>
          <w:szCs w:val="28"/>
        </w:rPr>
        <w:t xml:space="preserve">rofessional </w:t>
      </w:r>
      <w:r w:rsidRPr="00112F94">
        <w:rPr>
          <w:b/>
          <w:sz w:val="28"/>
          <w:szCs w:val="28"/>
        </w:rPr>
        <w:t>A</w:t>
      </w:r>
      <w:r w:rsidR="0027305A">
        <w:rPr>
          <w:b/>
          <w:sz w:val="28"/>
          <w:szCs w:val="28"/>
        </w:rPr>
        <w:t>ct</w:t>
      </w:r>
      <w:r w:rsidR="00466EDE">
        <w:rPr>
          <w:b/>
          <w:sz w:val="28"/>
          <w:szCs w:val="28"/>
        </w:rPr>
        <w:t>ivitie</w:t>
      </w:r>
      <w:r w:rsidRPr="00112F94">
        <w:rPr>
          <w:b/>
          <w:sz w:val="28"/>
          <w:szCs w:val="28"/>
        </w:rPr>
        <w:t xml:space="preserve">s </w:t>
      </w:r>
      <w:r w:rsidR="0027305A">
        <w:rPr>
          <w:b/>
          <w:sz w:val="28"/>
          <w:szCs w:val="28"/>
        </w:rPr>
        <w:t>(</w:t>
      </w:r>
      <w:proofErr w:type="gramStart"/>
      <w:r w:rsidR="0027305A">
        <w:rPr>
          <w:b/>
          <w:sz w:val="28"/>
          <w:szCs w:val="28"/>
        </w:rPr>
        <w:t xml:space="preserve">EPAs)   </w:t>
      </w:r>
      <w:proofErr w:type="gramEnd"/>
      <w:r w:rsidR="0027305A">
        <w:rPr>
          <w:b/>
          <w:sz w:val="28"/>
          <w:szCs w:val="28"/>
        </w:rPr>
        <w:t xml:space="preserve">          </w:t>
      </w:r>
      <w:r w:rsidRPr="00112F94">
        <w:rPr>
          <w:b/>
          <w:sz w:val="28"/>
          <w:szCs w:val="28"/>
        </w:rPr>
        <w:t xml:space="preserve">on </w:t>
      </w:r>
      <w:r w:rsidR="00DC583F">
        <w:rPr>
          <w:b/>
          <w:sz w:val="28"/>
          <w:szCs w:val="28"/>
        </w:rPr>
        <w:t>P</w:t>
      </w:r>
      <w:r w:rsidRPr="00112F94">
        <w:rPr>
          <w:b/>
          <w:sz w:val="28"/>
          <w:szCs w:val="28"/>
        </w:rPr>
        <w:t>gy1 Rotations</w:t>
      </w:r>
    </w:p>
    <w:bookmarkEnd w:id="11"/>
    <w:p w14:paraId="619A742B" w14:textId="0CDF3669" w:rsidR="0027305A" w:rsidRDefault="0027305A" w:rsidP="0027305A">
      <w:pPr>
        <w:pStyle w:val="ListBullet"/>
        <w:numPr>
          <w:ilvl w:val="0"/>
          <w:numId w:val="0"/>
        </w:numPr>
        <w:spacing w:line="240" w:lineRule="auto"/>
        <w:rPr>
          <w:b/>
        </w:rPr>
      </w:pPr>
    </w:p>
    <w:p w14:paraId="055F65B4" w14:textId="498DF4C9" w:rsidR="0027305A" w:rsidRDefault="003535DF" w:rsidP="003535DF">
      <w:pPr>
        <w:pStyle w:val="ListBullet"/>
        <w:numPr>
          <w:ilvl w:val="0"/>
          <w:numId w:val="0"/>
        </w:numPr>
        <w:spacing w:line="240" w:lineRule="auto"/>
        <w:rPr>
          <w:bCs/>
          <w:color w:val="000000" w:themeColor="text1"/>
        </w:rPr>
      </w:pPr>
      <w:r>
        <w:rPr>
          <w:bCs/>
          <w:color w:val="000000" w:themeColor="text1"/>
        </w:rPr>
        <w:t>Full d</w:t>
      </w:r>
      <w:r w:rsidR="0027305A">
        <w:rPr>
          <w:bCs/>
          <w:color w:val="000000" w:themeColor="text1"/>
        </w:rPr>
        <w:t>etails of the five En</w:t>
      </w:r>
      <w:r>
        <w:rPr>
          <w:bCs/>
          <w:color w:val="000000" w:themeColor="text1"/>
        </w:rPr>
        <w:t>trustable Professional Act</w:t>
      </w:r>
      <w:r w:rsidR="00466EDE">
        <w:rPr>
          <w:bCs/>
          <w:color w:val="000000" w:themeColor="text1"/>
        </w:rPr>
        <w:t>ivitie</w:t>
      </w:r>
      <w:r>
        <w:rPr>
          <w:bCs/>
          <w:color w:val="000000" w:themeColor="text1"/>
        </w:rPr>
        <w:t xml:space="preserve">s (EPAs) which residents must complete by the end of the Foundations of Discipline Stage of Training can be found in Appendix A.  </w:t>
      </w:r>
    </w:p>
    <w:p w14:paraId="53F4E9CB" w14:textId="77777777" w:rsidR="003535DF" w:rsidRPr="003535DF" w:rsidRDefault="003535DF" w:rsidP="003535DF">
      <w:pPr>
        <w:pStyle w:val="ListBullet"/>
        <w:numPr>
          <w:ilvl w:val="0"/>
          <w:numId w:val="0"/>
        </w:numPr>
        <w:spacing w:line="240" w:lineRule="auto"/>
        <w:rPr>
          <w:bCs/>
          <w:color w:val="000000" w:themeColor="text1"/>
        </w:rPr>
      </w:pPr>
    </w:p>
    <w:p w14:paraId="2285E377" w14:textId="626F01EB" w:rsidR="009E6159" w:rsidRDefault="009E6159" w:rsidP="009E6159">
      <w:pPr>
        <w:pStyle w:val="ListBullet"/>
        <w:numPr>
          <w:ilvl w:val="0"/>
          <w:numId w:val="0"/>
        </w:numPr>
        <w:spacing w:line="240" w:lineRule="auto"/>
        <w:jc w:val="center"/>
        <w:rPr>
          <w:color w:val="auto"/>
        </w:rPr>
      </w:pPr>
      <w:r w:rsidRPr="001E391F">
        <w:rPr>
          <w:color w:val="auto"/>
        </w:rPr>
        <w:t xml:space="preserve">This chart identifies the </w:t>
      </w:r>
      <w:r>
        <w:rPr>
          <w:color w:val="auto"/>
        </w:rPr>
        <w:t xml:space="preserve">Foundations </w:t>
      </w:r>
      <w:r w:rsidRPr="001E391F">
        <w:rPr>
          <w:color w:val="auto"/>
        </w:rPr>
        <w:t xml:space="preserve">EPAs which are likely of high yield during each </w:t>
      </w:r>
      <w:r w:rsidR="00DC583F">
        <w:rPr>
          <w:color w:val="auto"/>
        </w:rPr>
        <w:t>P</w:t>
      </w:r>
      <w:r w:rsidRPr="001E391F">
        <w:rPr>
          <w:color w:val="auto"/>
        </w:rPr>
        <w:t>gy1 rotation.</w:t>
      </w:r>
    </w:p>
    <w:p w14:paraId="783B503B" w14:textId="19F69FB2" w:rsidR="003535DF" w:rsidRPr="001E391F" w:rsidRDefault="00DC583F" w:rsidP="009E6159">
      <w:pPr>
        <w:pStyle w:val="ListBullet"/>
        <w:numPr>
          <w:ilvl w:val="0"/>
          <w:numId w:val="0"/>
        </w:numPr>
        <w:spacing w:line="240" w:lineRule="auto"/>
        <w:jc w:val="center"/>
        <w:rPr>
          <w:color w:val="auto"/>
        </w:rPr>
      </w:pPr>
      <w:r w:rsidRPr="00C77AFD">
        <w:rPr>
          <w:noProof/>
        </w:rPr>
        <w:drawing>
          <wp:anchor distT="0" distB="0" distL="114300" distR="114300" simplePos="0" relativeHeight="251745280" behindDoc="0" locked="0" layoutInCell="1" allowOverlap="1" wp14:anchorId="661EF908" wp14:editId="3F5D5C0C">
            <wp:simplePos x="0" y="0"/>
            <wp:positionH relativeFrom="column">
              <wp:posOffset>-101600</wp:posOffset>
            </wp:positionH>
            <wp:positionV relativeFrom="paragraph">
              <wp:posOffset>100542</wp:posOffset>
            </wp:positionV>
            <wp:extent cx="6620592" cy="3852333"/>
            <wp:effectExtent l="0" t="0" r="0" b="0"/>
            <wp:wrapNone/>
            <wp:docPr id="50" name="Picture 5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620592" cy="3852333"/>
                    </a:xfrm>
                    <a:prstGeom prst="rect">
                      <a:avLst/>
                    </a:prstGeom>
                  </pic:spPr>
                </pic:pic>
              </a:graphicData>
            </a:graphic>
            <wp14:sizeRelH relativeFrom="page">
              <wp14:pctWidth>0</wp14:pctWidth>
            </wp14:sizeRelH>
            <wp14:sizeRelV relativeFrom="page">
              <wp14:pctHeight>0</wp14:pctHeight>
            </wp14:sizeRelV>
          </wp:anchor>
        </w:drawing>
      </w:r>
    </w:p>
    <w:p w14:paraId="4760C9CB" w14:textId="7820B618" w:rsidR="009E6159" w:rsidRDefault="009E6159" w:rsidP="009E6159">
      <w:pPr>
        <w:pStyle w:val="ListBullet"/>
        <w:numPr>
          <w:ilvl w:val="0"/>
          <w:numId w:val="0"/>
        </w:numPr>
        <w:spacing w:line="240" w:lineRule="auto"/>
        <w:ind w:left="389" w:hanging="389"/>
        <w:jc w:val="center"/>
        <w:rPr>
          <w:color w:val="000000" w:themeColor="text1"/>
        </w:rPr>
      </w:pPr>
    </w:p>
    <w:p w14:paraId="18685E37" w14:textId="32E58AC7" w:rsidR="00DC583F" w:rsidRDefault="00DC583F" w:rsidP="009E6159">
      <w:pPr>
        <w:pStyle w:val="ListBullet"/>
        <w:numPr>
          <w:ilvl w:val="0"/>
          <w:numId w:val="0"/>
        </w:numPr>
        <w:spacing w:line="240" w:lineRule="auto"/>
        <w:ind w:left="389" w:hanging="389"/>
        <w:jc w:val="center"/>
        <w:rPr>
          <w:color w:val="000000" w:themeColor="text1"/>
        </w:rPr>
      </w:pPr>
    </w:p>
    <w:p w14:paraId="2B09C42B" w14:textId="30B7713A" w:rsidR="00DC583F" w:rsidRDefault="00DC583F" w:rsidP="009E6159">
      <w:pPr>
        <w:pStyle w:val="ListBullet"/>
        <w:numPr>
          <w:ilvl w:val="0"/>
          <w:numId w:val="0"/>
        </w:numPr>
        <w:spacing w:line="240" w:lineRule="auto"/>
        <w:ind w:left="389" w:hanging="389"/>
        <w:jc w:val="center"/>
        <w:rPr>
          <w:color w:val="000000" w:themeColor="text1"/>
        </w:rPr>
      </w:pPr>
    </w:p>
    <w:p w14:paraId="087F7C1D" w14:textId="77777777" w:rsidR="00DC583F" w:rsidRDefault="00DC583F" w:rsidP="009E6159">
      <w:pPr>
        <w:pStyle w:val="ListBullet"/>
        <w:numPr>
          <w:ilvl w:val="0"/>
          <w:numId w:val="0"/>
        </w:numPr>
        <w:spacing w:line="240" w:lineRule="auto"/>
        <w:ind w:left="389" w:hanging="389"/>
        <w:jc w:val="center"/>
        <w:rPr>
          <w:color w:val="000000" w:themeColor="text1"/>
        </w:rPr>
      </w:pPr>
    </w:p>
    <w:p w14:paraId="621A10B7" w14:textId="77777777" w:rsidR="009E6159" w:rsidRPr="009E6159" w:rsidRDefault="009E6159" w:rsidP="009E6159">
      <w:pPr>
        <w:pStyle w:val="ListBullet"/>
        <w:numPr>
          <w:ilvl w:val="0"/>
          <w:numId w:val="0"/>
        </w:numPr>
        <w:spacing w:line="240" w:lineRule="auto"/>
        <w:ind w:left="1440"/>
        <w:rPr>
          <w:color w:val="000000" w:themeColor="text1"/>
        </w:rPr>
      </w:pPr>
    </w:p>
    <w:p w14:paraId="5CA10C2E" w14:textId="438BB8F7" w:rsidR="009F4CFC" w:rsidRDefault="009F4CFC" w:rsidP="009F4CFC">
      <w:pPr>
        <w:pStyle w:val="ListBullet"/>
        <w:numPr>
          <w:ilvl w:val="0"/>
          <w:numId w:val="0"/>
        </w:numPr>
        <w:spacing w:line="240" w:lineRule="auto"/>
        <w:ind w:left="389"/>
      </w:pPr>
    </w:p>
    <w:p w14:paraId="6243C201" w14:textId="5C769E3E" w:rsidR="003535DF" w:rsidRDefault="003535DF" w:rsidP="009F4CFC">
      <w:pPr>
        <w:pStyle w:val="ListBullet"/>
        <w:numPr>
          <w:ilvl w:val="0"/>
          <w:numId w:val="0"/>
        </w:numPr>
        <w:spacing w:line="240" w:lineRule="auto"/>
        <w:ind w:left="389"/>
      </w:pPr>
    </w:p>
    <w:p w14:paraId="4DA1905B" w14:textId="4A2BD91C" w:rsidR="003535DF" w:rsidRDefault="003535DF" w:rsidP="009F4CFC">
      <w:pPr>
        <w:pStyle w:val="ListBullet"/>
        <w:numPr>
          <w:ilvl w:val="0"/>
          <w:numId w:val="0"/>
        </w:numPr>
        <w:spacing w:line="240" w:lineRule="auto"/>
        <w:ind w:left="389"/>
      </w:pPr>
    </w:p>
    <w:p w14:paraId="0F34F026" w14:textId="57A97E78" w:rsidR="003535DF" w:rsidRDefault="003535DF" w:rsidP="009F4CFC">
      <w:pPr>
        <w:pStyle w:val="ListBullet"/>
        <w:numPr>
          <w:ilvl w:val="0"/>
          <w:numId w:val="0"/>
        </w:numPr>
        <w:spacing w:line="240" w:lineRule="auto"/>
        <w:ind w:left="389"/>
      </w:pPr>
    </w:p>
    <w:p w14:paraId="1C65A33A" w14:textId="0233B58D" w:rsidR="00DC583F" w:rsidRDefault="00DC583F" w:rsidP="009F4CFC">
      <w:pPr>
        <w:pStyle w:val="ListBullet"/>
        <w:numPr>
          <w:ilvl w:val="0"/>
          <w:numId w:val="0"/>
        </w:numPr>
        <w:spacing w:line="240" w:lineRule="auto"/>
        <w:ind w:left="389"/>
      </w:pPr>
    </w:p>
    <w:p w14:paraId="14C88EA8" w14:textId="6D1591DB" w:rsidR="00DC583F" w:rsidRDefault="00DC583F" w:rsidP="009F4CFC">
      <w:pPr>
        <w:pStyle w:val="ListBullet"/>
        <w:numPr>
          <w:ilvl w:val="0"/>
          <w:numId w:val="0"/>
        </w:numPr>
        <w:spacing w:line="240" w:lineRule="auto"/>
        <w:ind w:left="389"/>
      </w:pPr>
    </w:p>
    <w:p w14:paraId="6F8972B2" w14:textId="0702057D" w:rsidR="00DC583F" w:rsidRDefault="00DC583F" w:rsidP="009F4CFC">
      <w:pPr>
        <w:pStyle w:val="ListBullet"/>
        <w:numPr>
          <w:ilvl w:val="0"/>
          <w:numId w:val="0"/>
        </w:numPr>
        <w:spacing w:line="240" w:lineRule="auto"/>
        <w:ind w:left="389"/>
      </w:pPr>
    </w:p>
    <w:p w14:paraId="73993265" w14:textId="572F506A" w:rsidR="00DC583F" w:rsidRDefault="00DC583F" w:rsidP="009F4CFC">
      <w:pPr>
        <w:pStyle w:val="ListBullet"/>
        <w:numPr>
          <w:ilvl w:val="0"/>
          <w:numId w:val="0"/>
        </w:numPr>
        <w:spacing w:line="240" w:lineRule="auto"/>
        <w:ind w:left="389"/>
      </w:pPr>
    </w:p>
    <w:p w14:paraId="4D2CD8EF" w14:textId="77777777" w:rsidR="00DC583F" w:rsidRDefault="00DC583F" w:rsidP="009F4CFC">
      <w:pPr>
        <w:pStyle w:val="ListBullet"/>
        <w:numPr>
          <w:ilvl w:val="0"/>
          <w:numId w:val="0"/>
        </w:numPr>
        <w:spacing w:line="240" w:lineRule="auto"/>
        <w:ind w:left="389"/>
      </w:pPr>
    </w:p>
    <w:p w14:paraId="4444FD25" w14:textId="25B041B2" w:rsidR="003535DF" w:rsidRDefault="003535DF" w:rsidP="009F4CFC">
      <w:pPr>
        <w:pStyle w:val="ListBullet"/>
        <w:numPr>
          <w:ilvl w:val="0"/>
          <w:numId w:val="0"/>
        </w:numPr>
        <w:spacing w:line="240" w:lineRule="auto"/>
        <w:ind w:left="389"/>
      </w:pPr>
    </w:p>
    <w:p w14:paraId="75D5078D" w14:textId="088FADC7" w:rsidR="003535DF" w:rsidRDefault="003535DF" w:rsidP="009F4CFC">
      <w:pPr>
        <w:pStyle w:val="ListBullet"/>
        <w:numPr>
          <w:ilvl w:val="0"/>
          <w:numId w:val="0"/>
        </w:numPr>
        <w:spacing w:line="240" w:lineRule="auto"/>
        <w:ind w:left="389"/>
      </w:pPr>
    </w:p>
    <w:p w14:paraId="0B0A6105" w14:textId="2838B95C" w:rsidR="003535DF" w:rsidRDefault="003535DF" w:rsidP="009F4CFC">
      <w:pPr>
        <w:pStyle w:val="ListBullet"/>
        <w:numPr>
          <w:ilvl w:val="0"/>
          <w:numId w:val="0"/>
        </w:numPr>
        <w:spacing w:line="240" w:lineRule="auto"/>
        <w:ind w:left="389"/>
      </w:pPr>
    </w:p>
    <w:p w14:paraId="232BCF46" w14:textId="25593593" w:rsidR="003535DF" w:rsidRDefault="003535DF" w:rsidP="009F4CFC">
      <w:pPr>
        <w:pStyle w:val="ListBullet"/>
        <w:numPr>
          <w:ilvl w:val="0"/>
          <w:numId w:val="0"/>
        </w:numPr>
        <w:spacing w:line="240" w:lineRule="auto"/>
        <w:ind w:left="389"/>
      </w:pPr>
    </w:p>
    <w:p w14:paraId="6A690DEF" w14:textId="7F6C3850" w:rsidR="00DC583F" w:rsidRDefault="00DC583F" w:rsidP="009F4CFC">
      <w:pPr>
        <w:pStyle w:val="ListBullet"/>
        <w:numPr>
          <w:ilvl w:val="0"/>
          <w:numId w:val="0"/>
        </w:numPr>
        <w:spacing w:line="240" w:lineRule="auto"/>
        <w:ind w:left="389"/>
      </w:pPr>
    </w:p>
    <w:p w14:paraId="75B95CC1" w14:textId="63285684" w:rsidR="00DC583F" w:rsidRDefault="00DC583F" w:rsidP="009F4CFC">
      <w:pPr>
        <w:pStyle w:val="ListBullet"/>
        <w:numPr>
          <w:ilvl w:val="0"/>
          <w:numId w:val="0"/>
        </w:numPr>
        <w:spacing w:line="240" w:lineRule="auto"/>
        <w:ind w:left="389"/>
      </w:pPr>
    </w:p>
    <w:p w14:paraId="1D8BF047" w14:textId="1C8DA3F8" w:rsidR="00DC583F" w:rsidRDefault="00DC583F" w:rsidP="009F4CFC">
      <w:pPr>
        <w:pStyle w:val="ListBullet"/>
        <w:numPr>
          <w:ilvl w:val="0"/>
          <w:numId w:val="0"/>
        </w:numPr>
        <w:spacing w:line="240" w:lineRule="auto"/>
        <w:ind w:left="389"/>
      </w:pPr>
    </w:p>
    <w:p w14:paraId="00D82236" w14:textId="7EA51F2C" w:rsidR="00DC583F" w:rsidRDefault="00DC583F" w:rsidP="009F4CFC">
      <w:pPr>
        <w:pStyle w:val="ListBullet"/>
        <w:numPr>
          <w:ilvl w:val="0"/>
          <w:numId w:val="0"/>
        </w:numPr>
        <w:spacing w:line="240" w:lineRule="auto"/>
        <w:ind w:left="389"/>
      </w:pPr>
    </w:p>
    <w:p w14:paraId="1FA9C59C" w14:textId="4F0EC2F8" w:rsidR="00DC583F" w:rsidRDefault="00DC583F" w:rsidP="009F4CFC">
      <w:pPr>
        <w:pStyle w:val="ListBullet"/>
        <w:numPr>
          <w:ilvl w:val="0"/>
          <w:numId w:val="0"/>
        </w:numPr>
        <w:spacing w:line="240" w:lineRule="auto"/>
        <w:ind w:left="389"/>
      </w:pPr>
    </w:p>
    <w:p w14:paraId="045A8102" w14:textId="77777777" w:rsidR="00DC583F" w:rsidRDefault="00DC583F" w:rsidP="009F4CFC">
      <w:pPr>
        <w:pStyle w:val="ListBullet"/>
        <w:numPr>
          <w:ilvl w:val="0"/>
          <w:numId w:val="0"/>
        </w:numPr>
        <w:spacing w:line="240" w:lineRule="auto"/>
        <w:ind w:left="389"/>
      </w:pPr>
    </w:p>
    <w:p w14:paraId="2AC16AE9" w14:textId="77777777" w:rsidR="003535DF" w:rsidRDefault="003535DF" w:rsidP="003535DF">
      <w:pPr>
        <w:pStyle w:val="ListBullet"/>
        <w:numPr>
          <w:ilvl w:val="0"/>
          <w:numId w:val="0"/>
        </w:numPr>
        <w:spacing w:line="240" w:lineRule="auto"/>
        <w:jc w:val="center"/>
        <w:rPr>
          <w:b/>
          <w:sz w:val="28"/>
          <w:szCs w:val="28"/>
        </w:rPr>
      </w:pPr>
      <w:r w:rsidRPr="00112F94">
        <w:rPr>
          <w:b/>
          <w:sz w:val="28"/>
          <w:szCs w:val="28"/>
        </w:rPr>
        <w:lastRenderedPageBreak/>
        <w:t>Mapping of Core EPAs with some Yield on pgy1 Rotations</w:t>
      </w:r>
    </w:p>
    <w:p w14:paraId="4B984DD0" w14:textId="405EB527" w:rsidR="003535DF" w:rsidRDefault="003535DF" w:rsidP="00A436DC">
      <w:pPr>
        <w:pStyle w:val="ListBullet"/>
        <w:numPr>
          <w:ilvl w:val="0"/>
          <w:numId w:val="0"/>
        </w:numPr>
        <w:spacing w:after="0" w:line="240" w:lineRule="auto"/>
        <w:jc w:val="center"/>
        <w:rPr>
          <w:color w:val="auto"/>
        </w:rPr>
      </w:pPr>
      <w:r>
        <w:rPr>
          <w:color w:val="auto"/>
        </w:rPr>
        <w:t>There are also some “Core” EPAs (EPAs that residents must complete by the end of the Core of Discipline Stage of Training i.e. pgy4), which residents may have the opportunity to work on during rotations</w:t>
      </w:r>
      <w:r w:rsidR="00A436DC">
        <w:rPr>
          <w:color w:val="auto"/>
        </w:rPr>
        <w:t xml:space="preserve"> in</w:t>
      </w:r>
      <w:r>
        <w:rPr>
          <w:color w:val="auto"/>
        </w:rPr>
        <w:t xml:space="preserve"> the Foundations Stage.</w:t>
      </w:r>
    </w:p>
    <w:p w14:paraId="36BF3FB6" w14:textId="4308055E" w:rsidR="00B76404" w:rsidRPr="003535DF" w:rsidRDefault="00CE058C" w:rsidP="00CE058C">
      <w:pPr>
        <w:pStyle w:val="ListBullet"/>
        <w:numPr>
          <w:ilvl w:val="0"/>
          <w:numId w:val="0"/>
        </w:numPr>
        <w:spacing w:line="240" w:lineRule="auto"/>
        <w:rPr>
          <w:color w:val="auto"/>
        </w:rPr>
      </w:pPr>
      <w:r w:rsidRPr="00A04E57">
        <w:rPr>
          <w:b/>
          <w:noProof/>
          <w:sz w:val="24"/>
          <w:szCs w:val="24"/>
        </w:rPr>
        <w:drawing>
          <wp:anchor distT="0" distB="0" distL="114300" distR="114300" simplePos="0" relativeHeight="251759616" behindDoc="0" locked="0" layoutInCell="1" allowOverlap="1" wp14:anchorId="0CEE7B71" wp14:editId="27BBC0BA">
            <wp:simplePos x="0" y="0"/>
            <wp:positionH relativeFrom="column">
              <wp:posOffset>-59267</wp:posOffset>
            </wp:positionH>
            <wp:positionV relativeFrom="paragraph">
              <wp:posOffset>191135</wp:posOffset>
            </wp:positionV>
            <wp:extent cx="6426200" cy="4136201"/>
            <wp:effectExtent l="0" t="0" r="0" b="444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426200" cy="4136201"/>
                    </a:xfrm>
                    <a:prstGeom prst="rect">
                      <a:avLst/>
                    </a:prstGeom>
                  </pic:spPr>
                </pic:pic>
              </a:graphicData>
            </a:graphic>
            <wp14:sizeRelH relativeFrom="page">
              <wp14:pctWidth>0</wp14:pctWidth>
            </wp14:sizeRelH>
            <wp14:sizeRelV relativeFrom="page">
              <wp14:pctHeight>0</wp14:pctHeight>
            </wp14:sizeRelV>
          </wp:anchor>
        </w:drawing>
      </w:r>
      <w:r w:rsidR="003535DF" w:rsidRPr="001E391F">
        <w:rPr>
          <w:color w:val="auto"/>
        </w:rPr>
        <w:t xml:space="preserve"> </w:t>
      </w:r>
    </w:p>
    <w:p w14:paraId="42C6B5B1" w14:textId="0FD8BCCD" w:rsidR="00644EE4" w:rsidRDefault="00644EE4" w:rsidP="003535DF">
      <w:pPr>
        <w:pStyle w:val="ListBullet"/>
        <w:numPr>
          <w:ilvl w:val="0"/>
          <w:numId w:val="0"/>
        </w:numPr>
        <w:jc w:val="center"/>
      </w:pPr>
    </w:p>
    <w:p w14:paraId="54230BC9" w14:textId="3472B1CF" w:rsidR="00DC583F" w:rsidRDefault="00DC583F" w:rsidP="003535DF">
      <w:pPr>
        <w:pStyle w:val="ListBullet"/>
        <w:numPr>
          <w:ilvl w:val="0"/>
          <w:numId w:val="0"/>
        </w:numPr>
        <w:jc w:val="center"/>
      </w:pPr>
    </w:p>
    <w:p w14:paraId="5BF63707" w14:textId="43A456E7" w:rsidR="00DC583F" w:rsidRDefault="00DC583F" w:rsidP="003535DF">
      <w:pPr>
        <w:pStyle w:val="ListBullet"/>
        <w:numPr>
          <w:ilvl w:val="0"/>
          <w:numId w:val="0"/>
        </w:numPr>
        <w:jc w:val="center"/>
      </w:pPr>
    </w:p>
    <w:p w14:paraId="0574448B" w14:textId="4E6F7BCD" w:rsidR="00DC583F" w:rsidRDefault="00DC583F" w:rsidP="003535DF">
      <w:pPr>
        <w:pStyle w:val="ListBullet"/>
        <w:numPr>
          <w:ilvl w:val="0"/>
          <w:numId w:val="0"/>
        </w:numPr>
        <w:jc w:val="center"/>
      </w:pPr>
    </w:p>
    <w:p w14:paraId="48AB8ADD" w14:textId="77FB2822" w:rsidR="00DC583F" w:rsidRDefault="00DC583F" w:rsidP="003535DF">
      <w:pPr>
        <w:pStyle w:val="ListBullet"/>
        <w:numPr>
          <w:ilvl w:val="0"/>
          <w:numId w:val="0"/>
        </w:numPr>
        <w:jc w:val="center"/>
      </w:pPr>
    </w:p>
    <w:p w14:paraId="793F971C" w14:textId="42581D86" w:rsidR="00DC583F" w:rsidRDefault="00DC583F" w:rsidP="003535DF">
      <w:pPr>
        <w:pStyle w:val="ListBullet"/>
        <w:numPr>
          <w:ilvl w:val="0"/>
          <w:numId w:val="0"/>
        </w:numPr>
        <w:jc w:val="center"/>
      </w:pPr>
    </w:p>
    <w:p w14:paraId="4971829C" w14:textId="3D29E7E4" w:rsidR="00DC583F" w:rsidRDefault="00DC583F" w:rsidP="003535DF">
      <w:pPr>
        <w:pStyle w:val="ListBullet"/>
        <w:numPr>
          <w:ilvl w:val="0"/>
          <w:numId w:val="0"/>
        </w:numPr>
        <w:jc w:val="center"/>
      </w:pPr>
    </w:p>
    <w:p w14:paraId="0BB1F54A" w14:textId="451BDB18" w:rsidR="00DC583F" w:rsidRDefault="00DC583F" w:rsidP="003535DF">
      <w:pPr>
        <w:pStyle w:val="ListBullet"/>
        <w:numPr>
          <w:ilvl w:val="0"/>
          <w:numId w:val="0"/>
        </w:numPr>
        <w:jc w:val="center"/>
      </w:pPr>
    </w:p>
    <w:p w14:paraId="58B0FEEF" w14:textId="19310126" w:rsidR="00DC583F" w:rsidRDefault="00DC583F" w:rsidP="003535DF">
      <w:pPr>
        <w:pStyle w:val="ListBullet"/>
        <w:numPr>
          <w:ilvl w:val="0"/>
          <w:numId w:val="0"/>
        </w:numPr>
        <w:jc w:val="center"/>
      </w:pPr>
    </w:p>
    <w:p w14:paraId="0805DEFB" w14:textId="6448044B" w:rsidR="00DC583F" w:rsidRDefault="00DC583F" w:rsidP="003535DF">
      <w:pPr>
        <w:pStyle w:val="ListBullet"/>
        <w:numPr>
          <w:ilvl w:val="0"/>
          <w:numId w:val="0"/>
        </w:numPr>
        <w:jc w:val="center"/>
      </w:pPr>
    </w:p>
    <w:p w14:paraId="39D9AB88" w14:textId="77777777" w:rsidR="00DC583F" w:rsidRDefault="00DC583F" w:rsidP="003535DF">
      <w:pPr>
        <w:pStyle w:val="ListBullet"/>
        <w:numPr>
          <w:ilvl w:val="0"/>
          <w:numId w:val="0"/>
        </w:numPr>
        <w:jc w:val="center"/>
      </w:pPr>
    </w:p>
    <w:p w14:paraId="4B9F3416" w14:textId="77777777" w:rsidR="00DC583F" w:rsidRDefault="00DC583F" w:rsidP="003535DF">
      <w:pPr>
        <w:pStyle w:val="ListBullet"/>
        <w:numPr>
          <w:ilvl w:val="0"/>
          <w:numId w:val="0"/>
        </w:numPr>
        <w:jc w:val="center"/>
      </w:pPr>
    </w:p>
    <w:p w14:paraId="7E4B623E" w14:textId="5A4CD3B9" w:rsidR="00DC5020" w:rsidRDefault="00DC5020" w:rsidP="00C94EAC">
      <w:pPr>
        <w:pStyle w:val="ListBullet"/>
        <w:numPr>
          <w:ilvl w:val="0"/>
          <w:numId w:val="0"/>
        </w:numPr>
      </w:pPr>
    </w:p>
    <w:p w14:paraId="50634390" w14:textId="77777777" w:rsidR="00A436DC" w:rsidRDefault="00A436DC" w:rsidP="00C94EAC">
      <w:pPr>
        <w:pStyle w:val="ListBullet"/>
        <w:numPr>
          <w:ilvl w:val="0"/>
          <w:numId w:val="0"/>
        </w:numPr>
      </w:pPr>
      <w:bookmarkStart w:id="12" w:name="EPAC813"/>
    </w:p>
    <w:p w14:paraId="440C88BD" w14:textId="77777777" w:rsidR="00CE058C" w:rsidRDefault="00CE058C" w:rsidP="003535DF">
      <w:pPr>
        <w:pStyle w:val="ListBullet"/>
        <w:numPr>
          <w:ilvl w:val="0"/>
          <w:numId w:val="0"/>
        </w:numPr>
        <w:spacing w:after="0" w:line="240" w:lineRule="auto"/>
        <w:jc w:val="center"/>
        <w:rPr>
          <w:b/>
          <w:color w:val="752EB0" w:themeColor="accent2" w:themeShade="BF"/>
          <w:sz w:val="24"/>
          <w:szCs w:val="24"/>
        </w:rPr>
      </w:pPr>
    </w:p>
    <w:p w14:paraId="606E75A0" w14:textId="1AF4FFF8" w:rsidR="003535DF" w:rsidRDefault="003535DF" w:rsidP="003535DF">
      <w:pPr>
        <w:pStyle w:val="ListBullet"/>
        <w:numPr>
          <w:ilvl w:val="0"/>
          <w:numId w:val="0"/>
        </w:numPr>
        <w:spacing w:after="0" w:line="240" w:lineRule="auto"/>
        <w:jc w:val="center"/>
        <w:rPr>
          <w:b/>
          <w:color w:val="752EB0" w:themeColor="accent2" w:themeShade="BF"/>
          <w:sz w:val="24"/>
          <w:szCs w:val="24"/>
        </w:rPr>
      </w:pPr>
      <w:r w:rsidRPr="00BB4A8E">
        <w:rPr>
          <w:b/>
          <w:color w:val="752EB0" w:themeColor="accent2" w:themeShade="BF"/>
          <w:sz w:val="24"/>
          <w:szCs w:val="24"/>
        </w:rPr>
        <w:t xml:space="preserve">*EPA C8: Psychopharmacology: </w:t>
      </w:r>
      <w:r w:rsidR="00DC583F">
        <w:rPr>
          <w:b/>
          <w:color w:val="752EB0" w:themeColor="accent2" w:themeShade="BF"/>
          <w:sz w:val="24"/>
          <w:szCs w:val="24"/>
        </w:rPr>
        <w:t>Keep an eye open for these learning opportunities:</w:t>
      </w:r>
    </w:p>
    <w:bookmarkEnd w:id="12"/>
    <w:p w14:paraId="12ADEB1F" w14:textId="74BE2C91" w:rsidR="003535DF" w:rsidRDefault="003535DF" w:rsidP="003535DF">
      <w:pPr>
        <w:pStyle w:val="ListBullet"/>
        <w:numPr>
          <w:ilvl w:val="0"/>
          <w:numId w:val="0"/>
        </w:numPr>
        <w:spacing w:after="0" w:line="240" w:lineRule="auto"/>
        <w:jc w:val="center"/>
        <w:rPr>
          <w:b/>
          <w:color w:val="752EB0" w:themeColor="accent2" w:themeShade="BF"/>
          <w:sz w:val="24"/>
          <w:szCs w:val="24"/>
        </w:rPr>
      </w:pPr>
      <w:r>
        <w:rPr>
          <w:b/>
          <w:color w:val="752EB0" w:themeColor="accent2" w:themeShade="BF"/>
          <w:sz w:val="24"/>
          <w:szCs w:val="24"/>
        </w:rPr>
        <w:t xml:space="preserve">                                                                                              </w:t>
      </w:r>
    </w:p>
    <w:p w14:paraId="18EE11A2" w14:textId="2AF6F690" w:rsidR="003535DF" w:rsidRDefault="003535DF" w:rsidP="003535DF">
      <w:pPr>
        <w:pStyle w:val="ListBullet"/>
        <w:numPr>
          <w:ilvl w:val="0"/>
          <w:numId w:val="0"/>
        </w:numPr>
        <w:jc w:val="center"/>
      </w:pPr>
      <w:r>
        <w:rPr>
          <w:noProof/>
          <w:lang w:val="en-CA" w:eastAsia="en-CA"/>
        </w:rPr>
        <w:drawing>
          <wp:inline distT="0" distB="0" distL="0" distR="0" wp14:anchorId="5F5DB5F9" wp14:editId="7F96E5B0">
            <wp:extent cx="4924800" cy="2192400"/>
            <wp:effectExtent l="0" t="12700" r="0" b="1778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2CE328C" w14:textId="0D362181" w:rsidR="000F0ADD" w:rsidRDefault="000F0ADD" w:rsidP="00DC13E8">
      <w:pPr>
        <w:pStyle w:val="Heading2"/>
        <w:ind w:left="720"/>
        <w:jc w:val="center"/>
      </w:pPr>
      <w:bookmarkStart w:id="13" w:name="Assessment14"/>
      <w:r>
        <w:lastRenderedPageBreak/>
        <w:t xml:space="preserve">Assessment During Foundations of Discipline    Stage of Training – </w:t>
      </w:r>
      <w:r w:rsidR="00DC13E8">
        <w:t>P</w:t>
      </w:r>
      <w:r>
        <w:t>gy1 Year</w:t>
      </w:r>
    </w:p>
    <w:bookmarkEnd w:id="13"/>
    <w:p w14:paraId="1815CD70" w14:textId="77777777" w:rsidR="00DD479C" w:rsidRDefault="00DD479C" w:rsidP="00DD479C">
      <w:pPr>
        <w:rPr>
          <w:color w:val="000000" w:themeColor="text1"/>
        </w:rPr>
      </w:pPr>
      <w:r w:rsidRPr="00A378E8">
        <w:rPr>
          <w:color w:val="000000" w:themeColor="text1"/>
        </w:rPr>
        <w:t xml:space="preserve">Please also refer to the McMaster Postgraduate Medical Education document, </w:t>
      </w:r>
      <w:r w:rsidRPr="00A378E8">
        <w:rPr>
          <w:i/>
          <w:iCs/>
          <w:color w:val="000000" w:themeColor="text1"/>
        </w:rPr>
        <w:t>“Policy on Assessment of Learners in PGME Programs, June 2019”</w:t>
      </w:r>
      <w:r w:rsidRPr="00A378E8">
        <w:rPr>
          <w:color w:val="000000" w:themeColor="text1"/>
        </w:rPr>
        <w:t xml:space="preserve"> found </w:t>
      </w:r>
      <w:hyperlink r:id="rId28" w:history="1">
        <w:r w:rsidRPr="008F2B97">
          <w:rPr>
            <w:rStyle w:val="Hyperlink"/>
          </w:rPr>
          <w:t>here.</w:t>
        </w:r>
      </w:hyperlink>
    </w:p>
    <w:p w14:paraId="70DCF815" w14:textId="77777777" w:rsidR="00DC13E8" w:rsidRPr="00DC13E8" w:rsidRDefault="00DC13E8" w:rsidP="00DC13E8"/>
    <w:p w14:paraId="1B75FD34" w14:textId="16B49F38" w:rsidR="000F0ADD" w:rsidRPr="00DC13E8" w:rsidRDefault="000F0ADD" w:rsidP="000F0ADD">
      <w:pPr>
        <w:pStyle w:val="Heading3"/>
        <w:spacing w:after="0"/>
        <w:ind w:left="720"/>
        <w:jc w:val="center"/>
        <w:rPr>
          <w:color w:val="000000" w:themeColor="text1"/>
          <w:u w:val="single"/>
          <w:lang w:val="en-CA"/>
        </w:rPr>
      </w:pPr>
      <w:r w:rsidRPr="00DC13E8">
        <w:rPr>
          <w:color w:val="000000" w:themeColor="text1"/>
          <w:u w:val="single"/>
          <w:lang w:val="en-CA"/>
        </w:rPr>
        <w:t>Assessment Tools</w:t>
      </w:r>
    </w:p>
    <w:p w14:paraId="187F6D4A" w14:textId="77777777" w:rsidR="000F0ADD" w:rsidRDefault="000F0ADD" w:rsidP="000F0ADD">
      <w:pPr>
        <w:pStyle w:val="BlockText"/>
        <w:spacing w:before="0" w:after="0" w:line="240" w:lineRule="auto"/>
        <w:ind w:left="720"/>
        <w:rPr>
          <w:rFonts w:eastAsiaTheme="minorHAnsi" w:cstheme="minorHAnsi"/>
          <w:iCs w:val="0"/>
          <w:color w:val="000000"/>
          <w:sz w:val="22"/>
          <w:lang w:val="en-CA"/>
        </w:rPr>
      </w:pPr>
    </w:p>
    <w:tbl>
      <w:tblPr>
        <w:tblStyle w:val="GridTable4-Accent1"/>
        <w:tblW w:w="0" w:type="auto"/>
        <w:tblLook w:val="04A0" w:firstRow="1" w:lastRow="0" w:firstColumn="1" w:lastColumn="0" w:noHBand="0" w:noVBand="1"/>
      </w:tblPr>
      <w:tblGrid>
        <w:gridCol w:w="3318"/>
        <w:gridCol w:w="3635"/>
        <w:gridCol w:w="3117"/>
      </w:tblGrid>
      <w:tr w:rsidR="000F0ADD" w14:paraId="5950FA97" w14:textId="77777777" w:rsidTr="00020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6B90689A" w14:textId="77777777" w:rsidR="000F0ADD" w:rsidRPr="002A2E64" w:rsidRDefault="000F0ADD" w:rsidP="00020CC5">
            <w:pPr>
              <w:jc w:val="center"/>
            </w:pPr>
            <w:r>
              <w:t xml:space="preserve">Task </w:t>
            </w:r>
          </w:p>
        </w:tc>
        <w:tc>
          <w:tcPr>
            <w:tcW w:w="3635" w:type="dxa"/>
          </w:tcPr>
          <w:p w14:paraId="1E09C90B" w14:textId="77777777" w:rsidR="000F0ADD" w:rsidRDefault="000F0ADD" w:rsidP="00020CC5">
            <w:pPr>
              <w:jc w:val="center"/>
              <w:cnfStyle w:val="100000000000" w:firstRow="1" w:lastRow="0" w:firstColumn="0" w:lastColumn="0" w:oddVBand="0" w:evenVBand="0" w:oddHBand="0" w:evenHBand="0" w:firstRowFirstColumn="0" w:firstRowLastColumn="0" w:lastRowFirstColumn="0" w:lastRowLastColumn="0"/>
            </w:pPr>
            <w:r>
              <w:t>Assessment Tool</w:t>
            </w:r>
          </w:p>
        </w:tc>
        <w:tc>
          <w:tcPr>
            <w:tcW w:w="3117" w:type="dxa"/>
          </w:tcPr>
          <w:p w14:paraId="78727074" w14:textId="77777777" w:rsidR="000F0ADD" w:rsidRPr="002A2E64" w:rsidRDefault="000F0ADD" w:rsidP="00020CC5">
            <w:pPr>
              <w:jc w:val="center"/>
              <w:cnfStyle w:val="100000000000" w:firstRow="1" w:lastRow="0" w:firstColumn="0" w:lastColumn="0" w:oddVBand="0" w:evenVBand="0" w:oddHBand="0" w:evenHBand="0" w:firstRowFirstColumn="0" w:firstRowLastColumn="0" w:lastRowFirstColumn="0" w:lastRowLastColumn="0"/>
            </w:pPr>
            <w:r>
              <w:t>Assessor</w:t>
            </w:r>
          </w:p>
        </w:tc>
      </w:tr>
      <w:tr w:rsidR="000F0ADD" w:rsidRPr="002A2E64" w14:paraId="3253A0FA" w14:textId="77777777" w:rsidTr="0002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12AA54CA" w14:textId="08D83F61" w:rsidR="000F0ADD" w:rsidRPr="00DC13E8" w:rsidRDefault="00DC13E8" w:rsidP="00020CC5">
            <w:pPr>
              <w:rPr>
                <w:b w:val="0"/>
                <w:color w:val="000000" w:themeColor="text1"/>
              </w:rPr>
            </w:pPr>
            <w:r>
              <w:rPr>
                <w:b w:val="0"/>
                <w:color w:val="000000" w:themeColor="text1"/>
              </w:rPr>
              <w:t xml:space="preserve">1. </w:t>
            </w:r>
            <w:r w:rsidR="000F0ADD" w:rsidRPr="00DC13E8">
              <w:rPr>
                <w:b w:val="0"/>
                <w:color w:val="000000" w:themeColor="text1"/>
              </w:rPr>
              <w:t>Block Rotations</w:t>
            </w:r>
          </w:p>
        </w:tc>
        <w:tc>
          <w:tcPr>
            <w:tcW w:w="3635" w:type="dxa"/>
          </w:tcPr>
          <w:p w14:paraId="2B838C5F" w14:textId="77777777" w:rsidR="000F0ADD" w:rsidRPr="00DC13E8" w:rsidRDefault="000F0ADD" w:rsidP="00020CC5">
            <w:pP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 xml:space="preserve">ITAR (In-Training Assessment of Resident) </w:t>
            </w:r>
          </w:p>
        </w:tc>
        <w:tc>
          <w:tcPr>
            <w:tcW w:w="3117" w:type="dxa"/>
          </w:tcPr>
          <w:p w14:paraId="70ACDAD2" w14:textId="77777777" w:rsidR="000F0ADD" w:rsidRPr="00DC13E8" w:rsidRDefault="000F0ADD" w:rsidP="00020CC5">
            <w:pP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Primary Supervisor during each Block Rotation</w:t>
            </w:r>
          </w:p>
        </w:tc>
      </w:tr>
      <w:tr w:rsidR="000F0ADD" w:rsidRPr="002A2E64" w14:paraId="753059B3" w14:textId="77777777" w:rsidTr="00020CC5">
        <w:trPr>
          <w:trHeight w:val="972"/>
        </w:trPr>
        <w:tc>
          <w:tcPr>
            <w:cnfStyle w:val="001000000000" w:firstRow="0" w:lastRow="0" w:firstColumn="1" w:lastColumn="0" w:oddVBand="0" w:evenVBand="0" w:oddHBand="0" w:evenHBand="0" w:firstRowFirstColumn="0" w:firstRowLastColumn="0" w:lastRowFirstColumn="0" w:lastRowLastColumn="0"/>
            <w:tcW w:w="3318" w:type="dxa"/>
          </w:tcPr>
          <w:p w14:paraId="4D5365DF" w14:textId="70F6A32E" w:rsidR="000F0ADD" w:rsidRPr="00DC13E8" w:rsidRDefault="00DC13E8" w:rsidP="00020CC5">
            <w:pPr>
              <w:rPr>
                <w:b w:val="0"/>
                <w:color w:val="000000" w:themeColor="text1"/>
              </w:rPr>
            </w:pPr>
            <w:r>
              <w:rPr>
                <w:b w:val="0"/>
                <w:color w:val="000000" w:themeColor="text1"/>
              </w:rPr>
              <w:t>2.</w:t>
            </w:r>
            <w:r w:rsidR="000F0ADD" w:rsidRPr="00DC13E8">
              <w:rPr>
                <w:b w:val="0"/>
                <w:color w:val="000000" w:themeColor="text1"/>
              </w:rPr>
              <w:t>EPAs</w:t>
            </w:r>
          </w:p>
        </w:tc>
        <w:tc>
          <w:tcPr>
            <w:tcW w:w="3635" w:type="dxa"/>
          </w:tcPr>
          <w:p w14:paraId="1377E7B1" w14:textId="38B3CD62" w:rsidR="000F0ADD" w:rsidRPr="00DC13E8" w:rsidRDefault="00DC13E8" w:rsidP="00020CC5">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CBME Assessment Forms</w:t>
            </w:r>
            <w:r w:rsidR="000F0ADD" w:rsidRPr="00DC13E8">
              <w:rPr>
                <w:color w:val="000000" w:themeColor="text1"/>
              </w:rPr>
              <w:t xml:space="preserve"> (accessed through </w:t>
            </w:r>
            <w:proofErr w:type="gramStart"/>
            <w:r w:rsidR="000F0ADD" w:rsidRPr="00DC13E8">
              <w:rPr>
                <w:color w:val="000000" w:themeColor="text1"/>
              </w:rPr>
              <w:t>MedSIS)*</w:t>
            </w:r>
            <w:proofErr w:type="gramEnd"/>
          </w:p>
        </w:tc>
        <w:tc>
          <w:tcPr>
            <w:tcW w:w="3117" w:type="dxa"/>
          </w:tcPr>
          <w:p w14:paraId="7A00364E" w14:textId="0B14FB0B" w:rsidR="000F0ADD" w:rsidRPr="00DC13E8" w:rsidRDefault="000F0ADD" w:rsidP="00020CC5">
            <w:pPr>
              <w:cnfStyle w:val="000000000000" w:firstRow="0" w:lastRow="0" w:firstColumn="0" w:lastColumn="0" w:oddVBand="0" w:evenVBand="0" w:oddHBand="0" w:evenHBand="0" w:firstRowFirstColumn="0" w:firstRowLastColumn="0" w:lastRowFirstColumn="0" w:lastRowLastColumn="0"/>
              <w:rPr>
                <w:color w:val="000000" w:themeColor="text1"/>
              </w:rPr>
            </w:pPr>
            <w:r w:rsidRPr="00DC13E8">
              <w:rPr>
                <w:color w:val="000000" w:themeColor="text1"/>
              </w:rPr>
              <w:t xml:space="preserve">Person observing (directly/indirectly) the resident </w:t>
            </w:r>
            <w:proofErr w:type="gramStart"/>
            <w:r w:rsidRPr="00DC13E8">
              <w:rPr>
                <w:color w:val="000000" w:themeColor="text1"/>
              </w:rPr>
              <w:t>complete</w:t>
            </w:r>
            <w:proofErr w:type="gramEnd"/>
            <w:r w:rsidRPr="00DC13E8">
              <w:rPr>
                <w:color w:val="000000" w:themeColor="text1"/>
              </w:rPr>
              <w:t xml:space="preserve"> the EPA task</w:t>
            </w:r>
          </w:p>
        </w:tc>
      </w:tr>
    </w:tbl>
    <w:p w14:paraId="676503D7" w14:textId="6A76C861" w:rsidR="000F0ADD" w:rsidRDefault="000F0ADD" w:rsidP="000F0ADD">
      <w:pPr>
        <w:pStyle w:val="ListParagraph"/>
      </w:pPr>
    </w:p>
    <w:p w14:paraId="69F22407" w14:textId="77777777" w:rsidR="00FE6C94" w:rsidRPr="00CE3E5A" w:rsidRDefault="00FE6C94" w:rsidP="000F0ADD">
      <w:pPr>
        <w:pStyle w:val="ListParagraph"/>
      </w:pPr>
    </w:p>
    <w:p w14:paraId="4918C779" w14:textId="68326A63" w:rsidR="000F0ADD" w:rsidRPr="00DC13E8" w:rsidRDefault="000F0ADD" w:rsidP="008D166E">
      <w:pPr>
        <w:pStyle w:val="Heading3"/>
        <w:numPr>
          <w:ilvl w:val="0"/>
          <w:numId w:val="11"/>
        </w:numPr>
        <w:jc w:val="center"/>
        <w:rPr>
          <w:color w:val="000000" w:themeColor="text1"/>
          <w:u w:val="single"/>
        </w:rPr>
      </w:pPr>
      <w:r w:rsidRPr="00DC13E8">
        <w:rPr>
          <w:color w:val="000000" w:themeColor="text1"/>
          <w:u w:val="single"/>
        </w:rPr>
        <w:t>In-Training Assessment of Resident (ITARs)</w:t>
      </w:r>
    </w:p>
    <w:p w14:paraId="56A93ACE" w14:textId="77777777" w:rsidR="000F0ADD" w:rsidRPr="00D760DA" w:rsidRDefault="000F0ADD" w:rsidP="000F0ADD">
      <w:pPr>
        <w:spacing w:line="276" w:lineRule="auto"/>
        <w:rPr>
          <w:color w:val="auto"/>
        </w:rPr>
      </w:pPr>
      <w:r w:rsidRPr="00D760DA">
        <w:rPr>
          <w:color w:val="auto"/>
        </w:rPr>
        <w:t xml:space="preserve">At the end of each block rotation, the resident’s primary supervisor(s) will be sent an In-Training Assessment of Resident (ITAR) to complete on MedSIS.  </w:t>
      </w:r>
    </w:p>
    <w:p w14:paraId="3541E679" w14:textId="560BF976" w:rsidR="000F0ADD" w:rsidRPr="00D760DA" w:rsidRDefault="000F0ADD" w:rsidP="000F0ADD">
      <w:pPr>
        <w:spacing w:line="240" w:lineRule="auto"/>
        <w:rPr>
          <w:color w:val="auto"/>
        </w:rPr>
      </w:pPr>
      <w:r w:rsidRPr="00D760DA">
        <w:rPr>
          <w:color w:val="auto"/>
        </w:rPr>
        <w:t>ITARs assess overall performance on a number of aspects of the CanMEDS roles, with the rating scale:</w:t>
      </w:r>
    </w:p>
    <w:tbl>
      <w:tblPr>
        <w:tblStyle w:val="GridTable4-Accent4"/>
        <w:tblW w:w="0" w:type="auto"/>
        <w:tblLook w:val="04A0" w:firstRow="1" w:lastRow="0" w:firstColumn="1" w:lastColumn="0" w:noHBand="0" w:noVBand="1"/>
      </w:tblPr>
      <w:tblGrid>
        <w:gridCol w:w="2014"/>
        <w:gridCol w:w="2014"/>
        <w:gridCol w:w="2014"/>
        <w:gridCol w:w="2014"/>
        <w:gridCol w:w="2014"/>
      </w:tblGrid>
      <w:tr w:rsidR="000F0ADD" w14:paraId="5ADFDC71" w14:textId="77777777" w:rsidTr="00020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3C33908A" w14:textId="77777777" w:rsidR="000F0ADD" w:rsidRDefault="000F0ADD" w:rsidP="00020CC5">
            <w:pPr>
              <w:jc w:val="center"/>
            </w:pPr>
            <w:r>
              <w:t>1</w:t>
            </w:r>
          </w:p>
        </w:tc>
        <w:tc>
          <w:tcPr>
            <w:tcW w:w="2014" w:type="dxa"/>
          </w:tcPr>
          <w:p w14:paraId="213CDD25" w14:textId="77777777" w:rsidR="000F0ADD" w:rsidRDefault="000F0ADD" w:rsidP="00020CC5">
            <w:pPr>
              <w:jc w:val="center"/>
              <w:cnfStyle w:val="100000000000" w:firstRow="1" w:lastRow="0" w:firstColumn="0" w:lastColumn="0" w:oddVBand="0" w:evenVBand="0" w:oddHBand="0" w:evenHBand="0" w:firstRowFirstColumn="0" w:firstRowLastColumn="0" w:lastRowFirstColumn="0" w:lastRowLastColumn="0"/>
            </w:pPr>
            <w:r>
              <w:t>2</w:t>
            </w:r>
          </w:p>
        </w:tc>
        <w:tc>
          <w:tcPr>
            <w:tcW w:w="2014" w:type="dxa"/>
          </w:tcPr>
          <w:p w14:paraId="36FC9435" w14:textId="77777777" w:rsidR="000F0ADD" w:rsidRDefault="000F0ADD" w:rsidP="00020CC5">
            <w:pPr>
              <w:jc w:val="center"/>
              <w:cnfStyle w:val="100000000000" w:firstRow="1" w:lastRow="0" w:firstColumn="0" w:lastColumn="0" w:oddVBand="0" w:evenVBand="0" w:oddHBand="0" w:evenHBand="0" w:firstRowFirstColumn="0" w:firstRowLastColumn="0" w:lastRowFirstColumn="0" w:lastRowLastColumn="0"/>
            </w:pPr>
            <w:r>
              <w:t>3</w:t>
            </w:r>
          </w:p>
        </w:tc>
        <w:tc>
          <w:tcPr>
            <w:tcW w:w="2014" w:type="dxa"/>
          </w:tcPr>
          <w:p w14:paraId="12CE7ED6" w14:textId="77777777" w:rsidR="000F0ADD" w:rsidRDefault="000F0ADD" w:rsidP="00020CC5">
            <w:pPr>
              <w:jc w:val="center"/>
              <w:cnfStyle w:val="100000000000" w:firstRow="1" w:lastRow="0" w:firstColumn="0" w:lastColumn="0" w:oddVBand="0" w:evenVBand="0" w:oddHBand="0" w:evenHBand="0" w:firstRowFirstColumn="0" w:firstRowLastColumn="0" w:lastRowFirstColumn="0" w:lastRowLastColumn="0"/>
            </w:pPr>
            <w:r>
              <w:t>4</w:t>
            </w:r>
          </w:p>
        </w:tc>
        <w:tc>
          <w:tcPr>
            <w:tcW w:w="2014" w:type="dxa"/>
          </w:tcPr>
          <w:p w14:paraId="16E49975" w14:textId="77777777" w:rsidR="000F0ADD" w:rsidRDefault="000F0ADD" w:rsidP="00020CC5">
            <w:pPr>
              <w:jc w:val="center"/>
              <w:cnfStyle w:val="100000000000" w:firstRow="1" w:lastRow="0" w:firstColumn="0" w:lastColumn="0" w:oddVBand="0" w:evenVBand="0" w:oddHBand="0" w:evenHBand="0" w:firstRowFirstColumn="0" w:firstRowLastColumn="0" w:lastRowFirstColumn="0" w:lastRowLastColumn="0"/>
            </w:pPr>
            <w:r>
              <w:t>5</w:t>
            </w:r>
          </w:p>
        </w:tc>
      </w:tr>
      <w:tr w:rsidR="000F0ADD" w14:paraId="0B483878" w14:textId="77777777" w:rsidTr="0002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5918CB11" w14:textId="77777777" w:rsidR="000F0ADD" w:rsidRPr="00DC13E8" w:rsidRDefault="000F0ADD" w:rsidP="00020CC5">
            <w:pPr>
              <w:jc w:val="center"/>
              <w:rPr>
                <w:b w:val="0"/>
                <w:color w:val="000000" w:themeColor="text1"/>
              </w:rPr>
            </w:pPr>
            <w:r w:rsidRPr="00DC13E8">
              <w:rPr>
                <w:b w:val="0"/>
                <w:color w:val="000000" w:themeColor="text1"/>
              </w:rPr>
              <w:t>Unsatisfactory</w:t>
            </w:r>
          </w:p>
        </w:tc>
        <w:tc>
          <w:tcPr>
            <w:tcW w:w="2014" w:type="dxa"/>
            <w:vAlign w:val="center"/>
          </w:tcPr>
          <w:p w14:paraId="27333A39" w14:textId="77777777" w:rsidR="000F0ADD" w:rsidRPr="00DC13E8" w:rsidRDefault="000F0ADD" w:rsidP="00020CC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Provisional Satisfactory</w:t>
            </w:r>
          </w:p>
        </w:tc>
        <w:tc>
          <w:tcPr>
            <w:tcW w:w="2014" w:type="dxa"/>
            <w:vAlign w:val="center"/>
          </w:tcPr>
          <w:p w14:paraId="734D5786" w14:textId="77777777" w:rsidR="000F0ADD" w:rsidRPr="00DC13E8" w:rsidRDefault="000F0ADD" w:rsidP="00020CC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Satisfactory</w:t>
            </w:r>
          </w:p>
        </w:tc>
        <w:tc>
          <w:tcPr>
            <w:tcW w:w="2014" w:type="dxa"/>
            <w:vAlign w:val="center"/>
          </w:tcPr>
          <w:p w14:paraId="7923A012" w14:textId="77777777" w:rsidR="000F0ADD" w:rsidRPr="00DC13E8" w:rsidRDefault="000F0ADD" w:rsidP="00020CC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Very Good</w:t>
            </w:r>
          </w:p>
        </w:tc>
        <w:tc>
          <w:tcPr>
            <w:tcW w:w="2014" w:type="dxa"/>
            <w:vAlign w:val="center"/>
          </w:tcPr>
          <w:p w14:paraId="66C0BE0F" w14:textId="77777777" w:rsidR="000F0ADD" w:rsidRPr="00DC13E8" w:rsidRDefault="000F0ADD" w:rsidP="00020CC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C13E8">
              <w:rPr>
                <w:color w:val="000000" w:themeColor="text1"/>
              </w:rPr>
              <w:t>Outstanding</w:t>
            </w:r>
          </w:p>
        </w:tc>
      </w:tr>
    </w:tbl>
    <w:p w14:paraId="6CAB0019" w14:textId="77777777" w:rsidR="000F0ADD" w:rsidRDefault="000F0ADD" w:rsidP="000F0ADD"/>
    <w:p w14:paraId="7C10912C" w14:textId="5434B82B" w:rsidR="003535DF" w:rsidRDefault="003535DF" w:rsidP="00625F42">
      <w:pPr>
        <w:pStyle w:val="ListBullet"/>
        <w:numPr>
          <w:ilvl w:val="0"/>
          <w:numId w:val="0"/>
        </w:numPr>
        <w:rPr>
          <w:color w:val="000000" w:themeColor="text1"/>
        </w:rPr>
      </w:pPr>
    </w:p>
    <w:p w14:paraId="058A1D18" w14:textId="1E8AE289" w:rsidR="00DC13E8" w:rsidRDefault="00DC13E8" w:rsidP="00625F42">
      <w:pPr>
        <w:pStyle w:val="ListBullet"/>
        <w:numPr>
          <w:ilvl w:val="0"/>
          <w:numId w:val="0"/>
        </w:numPr>
        <w:rPr>
          <w:color w:val="000000" w:themeColor="text1"/>
        </w:rPr>
      </w:pPr>
    </w:p>
    <w:p w14:paraId="512159D1" w14:textId="077F7BAC" w:rsidR="00DC13E8" w:rsidRDefault="00DC13E8" w:rsidP="00625F42">
      <w:pPr>
        <w:pStyle w:val="ListBullet"/>
        <w:numPr>
          <w:ilvl w:val="0"/>
          <w:numId w:val="0"/>
        </w:numPr>
        <w:rPr>
          <w:color w:val="000000" w:themeColor="text1"/>
        </w:rPr>
      </w:pPr>
    </w:p>
    <w:p w14:paraId="40B839AB" w14:textId="77777777" w:rsidR="00DC13E8" w:rsidRPr="00DC13E8" w:rsidRDefault="00DC13E8" w:rsidP="00625F42">
      <w:pPr>
        <w:pStyle w:val="ListBullet"/>
        <w:numPr>
          <w:ilvl w:val="0"/>
          <w:numId w:val="0"/>
        </w:numPr>
        <w:rPr>
          <w:color w:val="000000" w:themeColor="text1"/>
        </w:rPr>
      </w:pPr>
    </w:p>
    <w:p w14:paraId="4574373F" w14:textId="6968E954" w:rsidR="000F0ADD" w:rsidRPr="00DC13E8" w:rsidRDefault="00DC13E8" w:rsidP="000F0ADD">
      <w:pPr>
        <w:pStyle w:val="Heading3"/>
        <w:jc w:val="center"/>
        <w:rPr>
          <w:color w:val="000000" w:themeColor="text1"/>
        </w:rPr>
      </w:pPr>
      <w:r w:rsidRPr="00DC13E8">
        <w:rPr>
          <w:color w:val="000000" w:themeColor="text1"/>
        </w:rPr>
        <w:lastRenderedPageBreak/>
        <w:t xml:space="preserve">2.Assessment of </w:t>
      </w:r>
      <w:r w:rsidR="000F0ADD" w:rsidRPr="00DC13E8">
        <w:rPr>
          <w:color w:val="000000" w:themeColor="text1"/>
        </w:rPr>
        <w:t>Entrustable Professional Act</w:t>
      </w:r>
      <w:r w:rsidR="00466EDE">
        <w:rPr>
          <w:color w:val="000000" w:themeColor="text1"/>
        </w:rPr>
        <w:t>ivitie</w:t>
      </w:r>
      <w:r w:rsidR="000F0ADD" w:rsidRPr="00DC13E8">
        <w:rPr>
          <w:color w:val="000000" w:themeColor="text1"/>
        </w:rPr>
        <w:t>s (EPAs)</w:t>
      </w:r>
    </w:p>
    <w:p w14:paraId="44653E7E" w14:textId="080A2DC8" w:rsidR="00DC13E8" w:rsidRDefault="000F0ADD" w:rsidP="000F0ADD">
      <w:pPr>
        <w:spacing w:line="276" w:lineRule="auto"/>
        <w:rPr>
          <w:color w:val="auto"/>
        </w:rPr>
      </w:pPr>
      <w:r w:rsidRPr="006A6820">
        <w:rPr>
          <w:color w:val="auto"/>
        </w:rPr>
        <w:t xml:space="preserve">By the end of the Foundations of Discipline Stage of Training, residents should demonstrate the required number of observations of achievement for each of the </w:t>
      </w:r>
      <w:r>
        <w:rPr>
          <w:color w:val="92278F" w:themeColor="accent1"/>
        </w:rPr>
        <w:t>five</w:t>
      </w:r>
      <w:r w:rsidRPr="00E06652">
        <w:rPr>
          <w:color w:val="92278F" w:themeColor="accent1"/>
        </w:rPr>
        <w:t xml:space="preserve"> Entrustable Professional Acts (EPAs) </w:t>
      </w:r>
      <w:r w:rsidRPr="006A6820">
        <w:rPr>
          <w:color w:val="auto"/>
        </w:rPr>
        <w:t xml:space="preserve">corresponding to the completion of this stage of training. </w:t>
      </w:r>
      <w:r w:rsidR="00DC13E8">
        <w:rPr>
          <w:color w:val="auto"/>
        </w:rPr>
        <w:t>These EPAs are outlined above and written in full description in Appendix A.</w:t>
      </w:r>
    </w:p>
    <w:p w14:paraId="098B0AC1" w14:textId="77777777" w:rsidR="000342DB" w:rsidRDefault="000342DB" w:rsidP="000F0ADD">
      <w:pPr>
        <w:spacing w:line="276" w:lineRule="auto"/>
        <w:rPr>
          <w:color w:val="auto"/>
        </w:rPr>
      </w:pPr>
    </w:p>
    <w:p w14:paraId="1912A0FF" w14:textId="6C486478" w:rsidR="00DC13E8" w:rsidRDefault="00DC13E8" w:rsidP="00DC13E8">
      <w:pPr>
        <w:spacing w:line="276" w:lineRule="auto"/>
        <w:jc w:val="center"/>
        <w:rPr>
          <w:b/>
          <w:bCs/>
          <w:color w:val="7030A0"/>
        </w:rPr>
      </w:pPr>
      <w:r w:rsidRPr="00CE2E1B">
        <w:rPr>
          <w:b/>
          <w:bCs/>
          <w:color w:val="7030A0"/>
        </w:rPr>
        <w:t>Residents are encouraged to strive for completion of EPA F1 by the end of Pgy1.</w:t>
      </w:r>
    </w:p>
    <w:p w14:paraId="30434622" w14:textId="77777777" w:rsidR="000342DB" w:rsidRPr="00DC13E8" w:rsidRDefault="000342DB" w:rsidP="00DC13E8">
      <w:pPr>
        <w:spacing w:line="276" w:lineRule="auto"/>
        <w:jc w:val="center"/>
        <w:rPr>
          <w:b/>
          <w:bCs/>
          <w:color w:val="7030A0"/>
        </w:rPr>
      </w:pPr>
    </w:p>
    <w:p w14:paraId="1DFE0EEB" w14:textId="23CE7DB5" w:rsidR="000F0ADD" w:rsidRDefault="000F0ADD" w:rsidP="000F0ADD">
      <w:pPr>
        <w:spacing w:line="276" w:lineRule="auto"/>
        <w:rPr>
          <w:color w:val="auto"/>
        </w:rPr>
      </w:pPr>
      <w:r>
        <w:rPr>
          <w:color w:val="auto"/>
        </w:rPr>
        <w:t xml:space="preserve">Residents should also be working towards completing some observations of achievement on the EPAs required for completion of the next Core of Discipline </w:t>
      </w:r>
      <w:r w:rsidR="00DC13E8">
        <w:rPr>
          <w:color w:val="auto"/>
        </w:rPr>
        <w:t>S</w:t>
      </w:r>
      <w:r>
        <w:rPr>
          <w:color w:val="auto"/>
        </w:rPr>
        <w:t>tage</w:t>
      </w:r>
      <w:r w:rsidR="00DC13E8">
        <w:rPr>
          <w:color w:val="auto"/>
        </w:rPr>
        <w:t xml:space="preserve"> of Training</w:t>
      </w:r>
      <w:r>
        <w:rPr>
          <w:color w:val="auto"/>
        </w:rPr>
        <w:t xml:space="preserve">.  Although these EPAs are not listed in full in this guide, those </w:t>
      </w:r>
      <w:r w:rsidR="00DC13E8" w:rsidRPr="00DC13E8">
        <w:rPr>
          <w:color w:val="FF9300"/>
        </w:rPr>
        <w:t xml:space="preserve">Core </w:t>
      </w:r>
      <w:r w:rsidRPr="00DC13E8">
        <w:rPr>
          <w:color w:val="FF9300"/>
        </w:rPr>
        <w:t xml:space="preserve">EPAs </w:t>
      </w:r>
      <w:r>
        <w:rPr>
          <w:color w:val="auto"/>
        </w:rPr>
        <w:t xml:space="preserve">of high yield during the Foundations stage are </w:t>
      </w:r>
      <w:r w:rsidR="00DC13E8">
        <w:rPr>
          <w:color w:val="auto"/>
        </w:rPr>
        <w:t xml:space="preserve">indicated above and are outlined in full description in </w:t>
      </w:r>
      <w:r w:rsidR="00FE6C94">
        <w:rPr>
          <w:color w:val="auto"/>
        </w:rPr>
        <w:t xml:space="preserve">Appendix </w:t>
      </w:r>
      <w:r w:rsidR="00DC13E8">
        <w:rPr>
          <w:color w:val="auto"/>
        </w:rPr>
        <w:t>B</w:t>
      </w:r>
      <w:r w:rsidR="00FE6C94">
        <w:rPr>
          <w:color w:val="auto"/>
        </w:rPr>
        <w:t>.</w:t>
      </w:r>
      <w:r>
        <w:rPr>
          <w:color w:val="auto"/>
        </w:rPr>
        <w:t xml:space="preserve">  </w:t>
      </w:r>
    </w:p>
    <w:p w14:paraId="43B94585" w14:textId="77777777" w:rsidR="00EF0929" w:rsidRDefault="00EF0929" w:rsidP="000F0ADD">
      <w:pPr>
        <w:spacing w:line="276" w:lineRule="auto"/>
        <w:rPr>
          <w:color w:val="auto"/>
        </w:rPr>
      </w:pPr>
    </w:p>
    <w:p w14:paraId="5861D0B1" w14:textId="77777777" w:rsidR="00EF0929" w:rsidRDefault="00EF0929" w:rsidP="00EF0929">
      <w:pPr>
        <w:spacing w:after="0" w:line="240" w:lineRule="auto"/>
        <w:jc w:val="center"/>
        <w:rPr>
          <w:color w:val="C00000"/>
        </w:rPr>
      </w:pPr>
      <w:r>
        <w:rPr>
          <w:color w:val="C00000"/>
        </w:rPr>
        <w:t xml:space="preserve">Residents are encouraged to complete at least </w:t>
      </w:r>
      <w:r w:rsidRPr="00B45F05">
        <w:rPr>
          <w:b/>
          <w:bCs/>
          <w:color w:val="C00000"/>
        </w:rPr>
        <w:t>2 – 3 EPA Observations</w:t>
      </w:r>
      <w:r w:rsidRPr="00B45F05">
        <w:rPr>
          <w:color w:val="C00000"/>
        </w:rPr>
        <w:t xml:space="preserve"> </w:t>
      </w:r>
      <w:r w:rsidRPr="00B45F05">
        <w:rPr>
          <w:b/>
          <w:bCs/>
          <w:color w:val="C00000"/>
        </w:rPr>
        <w:t>&amp;</w:t>
      </w:r>
      <w:r>
        <w:rPr>
          <w:color w:val="C00000"/>
        </w:rPr>
        <w:t xml:space="preserve"> </w:t>
      </w:r>
      <w:r w:rsidRPr="00B45F05">
        <w:rPr>
          <w:b/>
          <w:bCs/>
          <w:color w:val="C00000"/>
        </w:rPr>
        <w:t>Feedback</w:t>
      </w:r>
      <w:r>
        <w:rPr>
          <w:color w:val="C00000"/>
        </w:rPr>
        <w:t xml:space="preserve"> </w:t>
      </w:r>
      <w:r w:rsidRPr="00B45F05">
        <w:rPr>
          <w:b/>
          <w:bCs/>
          <w:color w:val="C00000"/>
        </w:rPr>
        <w:t>per week</w:t>
      </w:r>
      <w:r>
        <w:rPr>
          <w:color w:val="C00000"/>
        </w:rPr>
        <w:t xml:space="preserve">, </w:t>
      </w:r>
    </w:p>
    <w:p w14:paraId="3B8FEABF" w14:textId="77777777" w:rsidR="00EF0929" w:rsidRDefault="00EF0929" w:rsidP="00EF0929">
      <w:pPr>
        <w:spacing w:after="0" w:line="240" w:lineRule="auto"/>
        <w:jc w:val="center"/>
        <w:rPr>
          <w:color w:val="C00000"/>
        </w:rPr>
      </w:pPr>
      <w:r>
        <w:rPr>
          <w:color w:val="C00000"/>
        </w:rPr>
        <w:t>across rotation &amp; on-call experiences.</w:t>
      </w:r>
    </w:p>
    <w:p w14:paraId="605633E4" w14:textId="31CA971F" w:rsidR="000342DB" w:rsidRDefault="000342DB" w:rsidP="000F0ADD">
      <w:pPr>
        <w:spacing w:line="276" w:lineRule="auto"/>
        <w:rPr>
          <w:color w:val="auto"/>
        </w:rPr>
      </w:pPr>
    </w:p>
    <w:p w14:paraId="4414432C" w14:textId="77777777" w:rsidR="00EF0929" w:rsidRDefault="00EF0929" w:rsidP="000F0ADD">
      <w:pPr>
        <w:spacing w:line="276" w:lineRule="auto"/>
        <w:rPr>
          <w:color w:val="auto"/>
        </w:rPr>
      </w:pPr>
    </w:p>
    <w:p w14:paraId="6095A1DE" w14:textId="77777777" w:rsidR="000F0ADD" w:rsidRPr="00EA1E3A" w:rsidRDefault="000F0ADD" w:rsidP="000F0ADD">
      <w:pPr>
        <w:spacing w:after="0" w:line="240" w:lineRule="auto"/>
        <w:jc w:val="center"/>
        <w:rPr>
          <w:b/>
          <w:bCs/>
        </w:rPr>
      </w:pPr>
      <w:r w:rsidRPr="00EA1E3A">
        <w:rPr>
          <w:b/>
          <w:bCs/>
        </w:rPr>
        <w:t xml:space="preserve">Assessment of an EPA should be documented using a </w:t>
      </w:r>
    </w:p>
    <w:p w14:paraId="418446DF" w14:textId="62095916" w:rsidR="000F0ADD" w:rsidRDefault="00DC13E8" w:rsidP="000342DB">
      <w:pPr>
        <w:spacing w:after="0" w:line="240" w:lineRule="auto"/>
        <w:jc w:val="center"/>
        <w:rPr>
          <w:b/>
          <w:bCs/>
        </w:rPr>
      </w:pPr>
      <w:r>
        <w:rPr>
          <w:b/>
          <w:bCs/>
        </w:rPr>
        <w:t>CBME</w:t>
      </w:r>
      <w:r w:rsidR="000F0ADD" w:rsidRPr="00EA1E3A">
        <w:rPr>
          <w:b/>
          <w:bCs/>
        </w:rPr>
        <w:t xml:space="preserve"> Assessment </w:t>
      </w:r>
      <w:r w:rsidR="000342DB">
        <w:rPr>
          <w:b/>
          <w:bCs/>
        </w:rPr>
        <w:t>F</w:t>
      </w:r>
      <w:r w:rsidR="000F0ADD" w:rsidRPr="00EA1E3A">
        <w:rPr>
          <w:b/>
          <w:bCs/>
        </w:rPr>
        <w:t>orm, located on MedSIS.</w:t>
      </w:r>
    </w:p>
    <w:p w14:paraId="43212B73" w14:textId="14A89CAD" w:rsidR="000342DB" w:rsidRDefault="000342DB" w:rsidP="000F0ADD">
      <w:pPr>
        <w:spacing w:after="0" w:line="240" w:lineRule="auto"/>
        <w:jc w:val="center"/>
        <w:rPr>
          <w:b/>
          <w:bCs/>
        </w:rPr>
      </w:pPr>
    </w:p>
    <w:p w14:paraId="238F450F" w14:textId="77777777" w:rsidR="000342DB" w:rsidRDefault="000342DB" w:rsidP="000F0ADD">
      <w:pPr>
        <w:spacing w:after="0" w:line="240" w:lineRule="auto"/>
        <w:jc w:val="center"/>
        <w:rPr>
          <w:b/>
          <w:bCs/>
        </w:rPr>
      </w:pPr>
    </w:p>
    <w:p w14:paraId="32EE6397" w14:textId="4DC14E7E" w:rsidR="000342DB" w:rsidRDefault="000342DB" w:rsidP="000F0ADD">
      <w:pPr>
        <w:spacing w:after="0" w:line="240" w:lineRule="auto"/>
        <w:jc w:val="center"/>
        <w:rPr>
          <w:b/>
          <w:bCs/>
        </w:rPr>
      </w:pPr>
      <w:r>
        <w:rPr>
          <w:noProof/>
          <w:color w:val="auto"/>
        </w:rPr>
        <w:drawing>
          <wp:anchor distT="0" distB="0" distL="114300" distR="114300" simplePos="0" relativeHeight="251755520" behindDoc="0" locked="0" layoutInCell="1" allowOverlap="1" wp14:anchorId="33F78A38" wp14:editId="5E6FF7BD">
            <wp:simplePos x="0" y="0"/>
            <wp:positionH relativeFrom="column">
              <wp:posOffset>973667</wp:posOffset>
            </wp:positionH>
            <wp:positionV relativeFrom="paragraph">
              <wp:posOffset>75142</wp:posOffset>
            </wp:positionV>
            <wp:extent cx="474133" cy="474133"/>
            <wp:effectExtent l="0" t="0" r="0" b="0"/>
            <wp:wrapNone/>
            <wp:docPr id="54" name="Graphic 54"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ediafile_UdLKSu.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74133" cy="474133"/>
                    </a:xfrm>
                    <a:prstGeom prst="rect">
                      <a:avLst/>
                    </a:prstGeom>
                  </pic:spPr>
                </pic:pic>
              </a:graphicData>
            </a:graphic>
            <wp14:sizeRelH relativeFrom="page">
              <wp14:pctWidth>0</wp14:pctWidth>
            </wp14:sizeRelH>
            <wp14:sizeRelV relativeFrom="page">
              <wp14:pctHeight>0</wp14:pctHeight>
            </wp14:sizeRelV>
          </wp:anchor>
        </w:drawing>
      </w:r>
    </w:p>
    <w:p w14:paraId="227B9738" w14:textId="76A908BE" w:rsidR="000342DB" w:rsidRDefault="000342DB" w:rsidP="000342DB">
      <w:pPr>
        <w:jc w:val="center"/>
        <w:rPr>
          <w:rStyle w:val="Hyperlink"/>
          <w:shd w:val="clear" w:color="auto" w:fill="FFFFFF"/>
        </w:rPr>
      </w:pPr>
      <w:r w:rsidRPr="000342DB">
        <w:rPr>
          <w:color w:val="000000" w:themeColor="text1"/>
        </w:rPr>
        <w:t>For MedSIS Instructions for use on</w:t>
      </w:r>
      <w:r w:rsidRPr="0037474C">
        <w:t xml:space="preserve"> </w:t>
      </w:r>
      <w:r w:rsidRPr="0037474C">
        <w:rPr>
          <w:color w:val="92278F" w:themeColor="accent1"/>
        </w:rPr>
        <w:t xml:space="preserve">Mobile </w:t>
      </w:r>
      <w:r>
        <w:rPr>
          <w:color w:val="92278F" w:themeColor="accent1"/>
        </w:rPr>
        <w:t>D</w:t>
      </w:r>
      <w:r w:rsidRPr="0037474C">
        <w:rPr>
          <w:color w:val="92278F" w:themeColor="accent1"/>
        </w:rPr>
        <w:t>evices</w:t>
      </w:r>
      <w:r>
        <w:t xml:space="preserve">: </w:t>
      </w:r>
      <w:r w:rsidRPr="00A55CA3">
        <w:t xml:space="preserve"> </w:t>
      </w:r>
      <w:hyperlink r:id="rId31" w:history="1">
        <w:r w:rsidRPr="00A55CA3">
          <w:rPr>
            <w:rStyle w:val="Hyperlink"/>
            <w:shd w:val="clear" w:color="auto" w:fill="FFFFFF"/>
          </w:rPr>
          <w:t>https://healthsci.mcmaster.ca/medsis/training/cbme</w:t>
        </w:r>
      </w:hyperlink>
    </w:p>
    <w:p w14:paraId="4B6FA20D" w14:textId="77777777" w:rsidR="000342DB" w:rsidRDefault="000342DB" w:rsidP="000342DB">
      <w:pPr>
        <w:jc w:val="center"/>
        <w:rPr>
          <w:color w:val="0563C1"/>
          <w:u w:val="single"/>
          <w:shd w:val="clear" w:color="auto" w:fill="FFFFFF"/>
        </w:rPr>
      </w:pPr>
    </w:p>
    <w:p w14:paraId="6A9F54D0" w14:textId="66119435" w:rsidR="000342DB" w:rsidRPr="007F704E" w:rsidRDefault="000342DB" w:rsidP="000342DB">
      <w:pPr>
        <w:jc w:val="center"/>
        <w:rPr>
          <w:color w:val="0563C1"/>
          <w:u w:val="single"/>
          <w:shd w:val="clear" w:color="auto" w:fill="FFFFFF"/>
        </w:rPr>
      </w:pPr>
      <w:r>
        <w:rPr>
          <w:noProof/>
          <w:color w:val="auto"/>
        </w:rPr>
        <w:drawing>
          <wp:anchor distT="0" distB="0" distL="114300" distR="114300" simplePos="0" relativeHeight="251757568" behindDoc="0" locked="0" layoutInCell="1" allowOverlap="1" wp14:anchorId="0F13AE6D" wp14:editId="354A5259">
            <wp:simplePos x="0" y="0"/>
            <wp:positionH relativeFrom="column">
              <wp:posOffset>778933</wp:posOffset>
            </wp:positionH>
            <wp:positionV relativeFrom="paragraph">
              <wp:posOffset>110067</wp:posOffset>
            </wp:positionV>
            <wp:extent cx="541866" cy="541866"/>
            <wp:effectExtent l="0" t="0" r="4445" b="0"/>
            <wp:wrapNone/>
            <wp:docPr id="55" name="Graphic 55"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mediafile_U2xAOr.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41866" cy="541866"/>
                    </a:xfrm>
                    <a:prstGeom prst="rect">
                      <a:avLst/>
                    </a:prstGeom>
                  </pic:spPr>
                </pic:pic>
              </a:graphicData>
            </a:graphic>
            <wp14:sizeRelH relativeFrom="page">
              <wp14:pctWidth>0</wp14:pctWidth>
            </wp14:sizeRelH>
            <wp14:sizeRelV relativeFrom="page">
              <wp14:pctHeight>0</wp14:pctHeight>
            </wp14:sizeRelV>
          </wp:anchor>
        </w:drawing>
      </w:r>
    </w:p>
    <w:p w14:paraId="7A6506E6" w14:textId="77777777" w:rsidR="000342DB" w:rsidRPr="006677B4" w:rsidRDefault="000342DB" w:rsidP="000342DB">
      <w:pPr>
        <w:jc w:val="center"/>
        <w:rPr>
          <w:color w:val="0066FF" w:themeColor="hyperlink"/>
          <w:u w:val="single"/>
        </w:rPr>
      </w:pPr>
      <w:r w:rsidRPr="000342DB">
        <w:rPr>
          <w:color w:val="000000" w:themeColor="text1"/>
        </w:rPr>
        <w:t>For MedSIS Instructions to Trigger a WBA on</w:t>
      </w:r>
      <w:r w:rsidRPr="000342DB">
        <w:rPr>
          <w:color w:val="92278F" w:themeColor="accent1"/>
        </w:rPr>
        <w:t xml:space="preserve"> </w:t>
      </w:r>
      <w:r>
        <w:rPr>
          <w:color w:val="92278F" w:themeColor="accent1"/>
        </w:rPr>
        <w:t>D</w:t>
      </w:r>
      <w:r w:rsidRPr="0037474C">
        <w:rPr>
          <w:color w:val="92278F" w:themeColor="accent1"/>
        </w:rPr>
        <w:t>esktops</w:t>
      </w:r>
      <w:r>
        <w:t xml:space="preserve">:  </w:t>
      </w:r>
      <w:hyperlink r:id="rId34" w:history="1">
        <w:r w:rsidRPr="00640095">
          <w:rPr>
            <w:rStyle w:val="Hyperlink"/>
          </w:rPr>
          <w:t>https://healthsci.mcmaster.ca/docs/librariesprovider30/training/pgme/students/how-to---trigger-on-demand-evalautions.pdf?sfvrsn=6667a62_2</w:t>
        </w:r>
      </w:hyperlink>
    </w:p>
    <w:p w14:paraId="160E27A8" w14:textId="4A590A5E" w:rsidR="000342DB" w:rsidRDefault="000342DB" w:rsidP="000F0ADD">
      <w:pPr>
        <w:spacing w:after="0" w:line="240" w:lineRule="auto"/>
        <w:jc w:val="center"/>
        <w:rPr>
          <w:b/>
          <w:bCs/>
        </w:rPr>
      </w:pPr>
    </w:p>
    <w:p w14:paraId="08D5299B" w14:textId="77777777" w:rsidR="000342DB" w:rsidRDefault="000342DB" w:rsidP="00EF0929">
      <w:pPr>
        <w:spacing w:after="0" w:line="240" w:lineRule="auto"/>
        <w:rPr>
          <w:color w:val="auto"/>
        </w:rPr>
      </w:pPr>
    </w:p>
    <w:p w14:paraId="0A9FC117" w14:textId="27FF510D" w:rsidR="000F0ADD" w:rsidRPr="006A6820" w:rsidRDefault="000342DB" w:rsidP="000342DB">
      <w:pPr>
        <w:spacing w:after="0" w:line="240" w:lineRule="auto"/>
        <w:jc w:val="center"/>
        <w:rPr>
          <w:color w:val="auto"/>
        </w:rPr>
      </w:pPr>
      <w:r>
        <w:rPr>
          <w:color w:val="auto"/>
        </w:rPr>
        <w:t>The resident should be assessed on their EPA performance using the descriptors on the Entrustment Scale, indicated on the CBME Assessment Form, as shown below:</w:t>
      </w:r>
    </w:p>
    <w:p w14:paraId="1ABA3C3B" w14:textId="0B8B5BC1" w:rsidR="002E0CC9" w:rsidRDefault="002E0CC9" w:rsidP="002E0CC9">
      <w:pPr>
        <w:pStyle w:val="ListBullet"/>
        <w:numPr>
          <w:ilvl w:val="0"/>
          <w:numId w:val="0"/>
        </w:numPr>
        <w:spacing w:after="0"/>
        <w:jc w:val="center"/>
        <w:rPr>
          <w:color w:val="auto"/>
        </w:rPr>
      </w:pPr>
    </w:p>
    <w:p w14:paraId="7FB61875" w14:textId="7C4BAC90" w:rsidR="000342DB" w:rsidRDefault="000342DB" w:rsidP="002E0CC9">
      <w:pPr>
        <w:pStyle w:val="ListBullet"/>
        <w:numPr>
          <w:ilvl w:val="0"/>
          <w:numId w:val="0"/>
        </w:numPr>
        <w:spacing w:after="0"/>
        <w:jc w:val="center"/>
        <w:rPr>
          <w:color w:val="auto"/>
        </w:rPr>
      </w:pPr>
      <w:r w:rsidRPr="002339F6">
        <w:rPr>
          <w:rFonts w:cstheme="minorHAnsi"/>
          <w:b/>
          <w:bCs/>
          <w:noProof/>
          <w:color w:val="C00000"/>
        </w:rPr>
        <w:drawing>
          <wp:anchor distT="0" distB="0" distL="114300" distR="114300" simplePos="0" relativeHeight="251751424" behindDoc="0" locked="0" layoutInCell="1" allowOverlap="1" wp14:anchorId="340BD430" wp14:editId="46E02CBC">
            <wp:simplePos x="0" y="0"/>
            <wp:positionH relativeFrom="column">
              <wp:posOffset>194522</wp:posOffset>
            </wp:positionH>
            <wp:positionV relativeFrom="paragraph">
              <wp:posOffset>64347</wp:posOffset>
            </wp:positionV>
            <wp:extent cx="6019800" cy="4978639"/>
            <wp:effectExtent l="0" t="0" r="0" b="0"/>
            <wp:wrapNone/>
            <wp:docPr id="53" name="Picture 5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Revised Entrustment Score.png"/>
                    <pic:cNvPicPr/>
                  </pic:nvPicPr>
                  <pic:blipFill>
                    <a:blip r:embed="rId35">
                      <a:extLst>
                        <a:ext uri="{28A0092B-C50C-407E-A947-70E740481C1C}">
                          <a14:useLocalDpi xmlns:a14="http://schemas.microsoft.com/office/drawing/2010/main" val="0"/>
                        </a:ext>
                      </a:extLst>
                    </a:blip>
                    <a:stretch>
                      <a:fillRect/>
                    </a:stretch>
                  </pic:blipFill>
                  <pic:spPr>
                    <a:xfrm>
                      <a:off x="0" y="0"/>
                      <a:ext cx="6019800" cy="4978639"/>
                    </a:xfrm>
                    <a:prstGeom prst="rect">
                      <a:avLst/>
                    </a:prstGeom>
                  </pic:spPr>
                </pic:pic>
              </a:graphicData>
            </a:graphic>
            <wp14:sizeRelH relativeFrom="page">
              <wp14:pctWidth>0</wp14:pctWidth>
            </wp14:sizeRelH>
            <wp14:sizeRelV relativeFrom="page">
              <wp14:pctHeight>0</wp14:pctHeight>
            </wp14:sizeRelV>
          </wp:anchor>
        </w:drawing>
      </w:r>
    </w:p>
    <w:p w14:paraId="1BAA2B4C" w14:textId="6A4BB69B" w:rsidR="000342DB" w:rsidRDefault="000342DB" w:rsidP="002E0CC9">
      <w:pPr>
        <w:pStyle w:val="ListBullet"/>
        <w:numPr>
          <w:ilvl w:val="0"/>
          <w:numId w:val="0"/>
        </w:numPr>
        <w:spacing w:after="0"/>
        <w:jc w:val="center"/>
        <w:rPr>
          <w:color w:val="auto"/>
        </w:rPr>
      </w:pPr>
    </w:p>
    <w:p w14:paraId="75A95AC1" w14:textId="77777777" w:rsidR="000342DB" w:rsidRDefault="000342DB" w:rsidP="002E0CC9">
      <w:pPr>
        <w:pStyle w:val="ListBullet"/>
        <w:numPr>
          <w:ilvl w:val="0"/>
          <w:numId w:val="0"/>
        </w:numPr>
        <w:spacing w:after="0"/>
        <w:jc w:val="center"/>
        <w:rPr>
          <w:color w:val="auto"/>
        </w:rPr>
      </w:pPr>
    </w:p>
    <w:p w14:paraId="1AF33A07" w14:textId="07F13814" w:rsidR="002E0CC9" w:rsidRPr="002E0CC9" w:rsidRDefault="002E0CC9" w:rsidP="002E0CC9">
      <w:pPr>
        <w:pStyle w:val="ListBullet"/>
        <w:numPr>
          <w:ilvl w:val="0"/>
          <w:numId w:val="0"/>
        </w:numPr>
        <w:spacing w:after="0"/>
        <w:jc w:val="center"/>
        <w:rPr>
          <w:color w:val="auto"/>
        </w:rPr>
      </w:pPr>
    </w:p>
    <w:p w14:paraId="2CE9BFC0" w14:textId="006A1B73" w:rsidR="00745A30" w:rsidRDefault="00745A30" w:rsidP="00DC13E8">
      <w:pPr>
        <w:spacing w:after="0" w:line="240" w:lineRule="auto"/>
        <w:jc w:val="center"/>
        <w:rPr>
          <w:color w:val="C00000"/>
        </w:rPr>
      </w:pPr>
    </w:p>
    <w:p w14:paraId="6FD7BCD0" w14:textId="2AB315D2" w:rsidR="003C1126" w:rsidRDefault="003C1126" w:rsidP="00B61348">
      <w:pPr>
        <w:spacing w:after="0" w:line="240" w:lineRule="auto"/>
        <w:rPr>
          <w:color w:val="C00000"/>
        </w:rPr>
      </w:pPr>
    </w:p>
    <w:p w14:paraId="439D7E5C" w14:textId="7CE30FB2" w:rsidR="003C1126" w:rsidRDefault="003C1126" w:rsidP="003C1126">
      <w:pPr>
        <w:spacing w:line="240" w:lineRule="auto"/>
        <w:jc w:val="center"/>
        <w:rPr>
          <w:color w:val="C00000"/>
        </w:rPr>
      </w:pPr>
    </w:p>
    <w:p w14:paraId="513AE582" w14:textId="1354AE44" w:rsidR="00DC13E8" w:rsidRDefault="00DC13E8" w:rsidP="003C1126">
      <w:pPr>
        <w:spacing w:line="240" w:lineRule="auto"/>
        <w:jc w:val="center"/>
        <w:rPr>
          <w:color w:val="C00000"/>
        </w:rPr>
      </w:pPr>
    </w:p>
    <w:p w14:paraId="32AE1FF3" w14:textId="08546FAD" w:rsidR="00DC13E8" w:rsidRDefault="00DC13E8" w:rsidP="003C1126">
      <w:pPr>
        <w:spacing w:line="240" w:lineRule="auto"/>
        <w:jc w:val="center"/>
        <w:rPr>
          <w:color w:val="C00000"/>
        </w:rPr>
      </w:pPr>
    </w:p>
    <w:p w14:paraId="2A4D06F5" w14:textId="6810A6F0" w:rsidR="00DC13E8" w:rsidRDefault="00DC13E8" w:rsidP="003C1126">
      <w:pPr>
        <w:spacing w:line="240" w:lineRule="auto"/>
        <w:jc w:val="center"/>
        <w:rPr>
          <w:color w:val="C00000"/>
        </w:rPr>
      </w:pPr>
    </w:p>
    <w:p w14:paraId="61E13F65" w14:textId="1949E959" w:rsidR="00DC13E8" w:rsidRDefault="00DC13E8" w:rsidP="003C1126">
      <w:pPr>
        <w:spacing w:line="240" w:lineRule="auto"/>
        <w:jc w:val="center"/>
        <w:rPr>
          <w:color w:val="C00000"/>
        </w:rPr>
      </w:pPr>
    </w:p>
    <w:p w14:paraId="4389C523" w14:textId="175CA656" w:rsidR="00DC13E8" w:rsidRDefault="00DC13E8" w:rsidP="003C1126">
      <w:pPr>
        <w:spacing w:line="240" w:lineRule="auto"/>
        <w:jc w:val="center"/>
        <w:rPr>
          <w:color w:val="C00000"/>
        </w:rPr>
      </w:pPr>
    </w:p>
    <w:p w14:paraId="5865E3D1" w14:textId="57E1BA11" w:rsidR="00DC13E8" w:rsidRDefault="00DC13E8" w:rsidP="003C1126">
      <w:pPr>
        <w:spacing w:line="240" w:lineRule="auto"/>
        <w:jc w:val="center"/>
        <w:rPr>
          <w:color w:val="C00000"/>
        </w:rPr>
      </w:pPr>
    </w:p>
    <w:p w14:paraId="09AC02A9" w14:textId="26EEB0C3" w:rsidR="00DC13E8" w:rsidRDefault="00DC13E8" w:rsidP="003C1126">
      <w:pPr>
        <w:spacing w:line="240" w:lineRule="auto"/>
        <w:jc w:val="center"/>
        <w:rPr>
          <w:color w:val="C00000"/>
        </w:rPr>
      </w:pPr>
    </w:p>
    <w:p w14:paraId="2DFFF87D" w14:textId="4FECB078" w:rsidR="00DC13E8" w:rsidRDefault="00DC13E8" w:rsidP="003C1126">
      <w:pPr>
        <w:spacing w:line="240" w:lineRule="auto"/>
        <w:jc w:val="center"/>
        <w:rPr>
          <w:color w:val="C00000"/>
        </w:rPr>
      </w:pPr>
    </w:p>
    <w:p w14:paraId="463ADC5C" w14:textId="77777777" w:rsidR="00DC13E8" w:rsidRDefault="00DC13E8" w:rsidP="003C1126">
      <w:pPr>
        <w:spacing w:line="240" w:lineRule="auto"/>
        <w:jc w:val="center"/>
        <w:rPr>
          <w:color w:val="C00000"/>
        </w:rPr>
      </w:pPr>
    </w:p>
    <w:p w14:paraId="435AEA92" w14:textId="11E5CE1D" w:rsidR="00DC13E8" w:rsidRDefault="00DC13E8" w:rsidP="003C1126">
      <w:pPr>
        <w:spacing w:line="240" w:lineRule="auto"/>
        <w:jc w:val="center"/>
        <w:rPr>
          <w:color w:val="C00000"/>
        </w:rPr>
      </w:pPr>
    </w:p>
    <w:p w14:paraId="3820F7AA" w14:textId="63CA1962" w:rsidR="00DC13E8" w:rsidRDefault="00DC13E8" w:rsidP="003C1126">
      <w:pPr>
        <w:spacing w:line="240" w:lineRule="auto"/>
        <w:jc w:val="center"/>
        <w:rPr>
          <w:color w:val="C00000"/>
        </w:rPr>
      </w:pPr>
    </w:p>
    <w:p w14:paraId="5B3CC2A1" w14:textId="556042FF" w:rsidR="00DC13E8" w:rsidRDefault="00DC13E8" w:rsidP="003C1126">
      <w:pPr>
        <w:spacing w:line="240" w:lineRule="auto"/>
        <w:jc w:val="center"/>
        <w:rPr>
          <w:color w:val="C00000"/>
        </w:rPr>
      </w:pPr>
    </w:p>
    <w:p w14:paraId="68F7102B" w14:textId="6A4E81FA" w:rsidR="00DC13E8" w:rsidRDefault="00DC13E8" w:rsidP="003C1126">
      <w:pPr>
        <w:spacing w:line="240" w:lineRule="auto"/>
        <w:jc w:val="center"/>
        <w:rPr>
          <w:color w:val="C00000"/>
        </w:rPr>
      </w:pPr>
    </w:p>
    <w:p w14:paraId="1275485B" w14:textId="60DD3500" w:rsidR="00DC13E8" w:rsidRDefault="000342DB" w:rsidP="003C1126">
      <w:pPr>
        <w:spacing w:line="240" w:lineRule="auto"/>
        <w:jc w:val="center"/>
        <w:rPr>
          <w:color w:val="C00000"/>
        </w:rPr>
      </w:pPr>
      <w:r>
        <w:rPr>
          <w:noProof/>
          <w:color w:val="C00000"/>
        </w:rPr>
        <w:drawing>
          <wp:anchor distT="0" distB="0" distL="114300" distR="114300" simplePos="0" relativeHeight="251753472" behindDoc="0" locked="0" layoutInCell="1" allowOverlap="1" wp14:anchorId="4D0F5CE4" wp14:editId="438A8488">
            <wp:simplePos x="0" y="0"/>
            <wp:positionH relativeFrom="column">
              <wp:posOffset>397510</wp:posOffset>
            </wp:positionH>
            <wp:positionV relativeFrom="paragraph">
              <wp:posOffset>98214</wp:posOffset>
            </wp:positionV>
            <wp:extent cx="474133" cy="474133"/>
            <wp:effectExtent l="0" t="0" r="0" b="0"/>
            <wp:wrapNone/>
            <wp:docPr id="58" name="Graphic 58"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ediafile_TzC9i0.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74133" cy="474133"/>
                    </a:xfrm>
                    <a:prstGeom prst="rect">
                      <a:avLst/>
                    </a:prstGeom>
                  </pic:spPr>
                </pic:pic>
              </a:graphicData>
            </a:graphic>
            <wp14:sizeRelH relativeFrom="page">
              <wp14:pctWidth>0</wp14:pctWidth>
            </wp14:sizeRelH>
            <wp14:sizeRelV relativeFrom="page">
              <wp14:pctHeight>0</wp14:pctHeight>
            </wp14:sizeRelV>
          </wp:anchor>
        </w:drawing>
      </w:r>
    </w:p>
    <w:p w14:paraId="6161F175" w14:textId="77777777" w:rsidR="000342DB" w:rsidRDefault="000342DB" w:rsidP="003C1126">
      <w:pPr>
        <w:spacing w:line="240" w:lineRule="auto"/>
        <w:jc w:val="center"/>
        <w:rPr>
          <w:color w:val="C00000"/>
        </w:rPr>
      </w:pPr>
    </w:p>
    <w:p w14:paraId="5C860F0E" w14:textId="540A222B" w:rsidR="00DC13E8" w:rsidRPr="008C273C" w:rsidRDefault="00DC13E8" w:rsidP="00DC13E8">
      <w:pPr>
        <w:spacing w:line="240" w:lineRule="auto"/>
        <w:jc w:val="center"/>
        <w:rPr>
          <w:color w:val="7030A0"/>
          <w:sz w:val="24"/>
          <w:szCs w:val="24"/>
        </w:rPr>
      </w:pPr>
      <w:r w:rsidRPr="008C273C">
        <w:rPr>
          <w:b/>
          <w:bCs/>
          <w:color w:val="7030A0"/>
          <w:sz w:val="24"/>
          <w:szCs w:val="24"/>
        </w:rPr>
        <w:t>Remember!</w:t>
      </w:r>
      <w:r w:rsidRPr="008C273C">
        <w:rPr>
          <w:color w:val="7030A0"/>
          <w:sz w:val="24"/>
          <w:szCs w:val="24"/>
        </w:rPr>
        <w:t xml:space="preserve">  The most important part of the EPA Assessment is the </w:t>
      </w:r>
      <w:r w:rsidRPr="008C273C">
        <w:rPr>
          <w:b/>
          <w:bCs/>
          <w:color w:val="7030A0"/>
          <w:sz w:val="24"/>
          <w:szCs w:val="24"/>
        </w:rPr>
        <w:t>Feedback Section</w:t>
      </w:r>
      <w:r w:rsidRPr="008C273C">
        <w:rPr>
          <w:color w:val="7030A0"/>
          <w:sz w:val="24"/>
          <w:szCs w:val="24"/>
        </w:rPr>
        <w:t>.</w:t>
      </w:r>
    </w:p>
    <w:p w14:paraId="338F29CA" w14:textId="731714D0" w:rsidR="00DC13E8" w:rsidRDefault="00DC13E8" w:rsidP="003C1126">
      <w:pPr>
        <w:spacing w:line="240" w:lineRule="auto"/>
        <w:jc w:val="center"/>
        <w:rPr>
          <w:color w:val="C00000"/>
        </w:rPr>
      </w:pPr>
    </w:p>
    <w:p w14:paraId="20A7772E" w14:textId="5393DB6E" w:rsidR="00DC13E8" w:rsidRDefault="00DC13E8" w:rsidP="003C1126">
      <w:pPr>
        <w:spacing w:line="240" w:lineRule="auto"/>
        <w:jc w:val="center"/>
        <w:rPr>
          <w:color w:val="C00000"/>
        </w:rPr>
      </w:pPr>
    </w:p>
    <w:p w14:paraId="6A55DBE2" w14:textId="77777777" w:rsidR="00DC13E8" w:rsidRPr="003C1126" w:rsidRDefault="00DC13E8" w:rsidP="003C1126">
      <w:pPr>
        <w:spacing w:line="240" w:lineRule="auto"/>
        <w:jc w:val="center"/>
        <w:rPr>
          <w:color w:val="C00000"/>
        </w:rPr>
      </w:pPr>
    </w:p>
    <w:p w14:paraId="77A00673" w14:textId="617159E5" w:rsidR="001546FA" w:rsidRDefault="001546FA" w:rsidP="001546FA">
      <w:pPr>
        <w:spacing w:line="240" w:lineRule="auto"/>
      </w:pPr>
    </w:p>
    <w:p w14:paraId="5492899F" w14:textId="368DED29" w:rsidR="00EF0929" w:rsidRDefault="00EF0929" w:rsidP="001546FA">
      <w:pPr>
        <w:spacing w:line="240" w:lineRule="auto"/>
      </w:pPr>
    </w:p>
    <w:p w14:paraId="3B6BC787" w14:textId="4F59E995" w:rsidR="000D1627" w:rsidRPr="000342DB" w:rsidRDefault="002E0CC9" w:rsidP="005E7C7B">
      <w:pPr>
        <w:spacing w:after="0" w:line="240" w:lineRule="auto"/>
        <w:ind w:firstLine="360"/>
        <w:rPr>
          <w:color w:val="000000" w:themeColor="text1"/>
        </w:rPr>
      </w:pPr>
      <w:r w:rsidRPr="000342DB">
        <w:rPr>
          <w:noProof/>
          <w:color w:val="000000" w:themeColor="text1"/>
        </w:rPr>
        <mc:AlternateContent>
          <mc:Choice Requires="wps">
            <w:drawing>
              <wp:anchor distT="0" distB="0" distL="114300" distR="114300" simplePos="0" relativeHeight="251656189" behindDoc="1" locked="0" layoutInCell="1" allowOverlap="1" wp14:anchorId="4711673B" wp14:editId="70A6A86C">
                <wp:simplePos x="0" y="0"/>
                <wp:positionH relativeFrom="column">
                  <wp:posOffset>33655</wp:posOffset>
                </wp:positionH>
                <wp:positionV relativeFrom="paragraph">
                  <wp:posOffset>-111548</wp:posOffset>
                </wp:positionV>
                <wp:extent cx="6136640" cy="914400"/>
                <wp:effectExtent l="0" t="0" r="10160" b="12700"/>
                <wp:wrapNone/>
                <wp:docPr id="10" name="Rounded Rectangle 10"/>
                <wp:cNvGraphicFramePr/>
                <a:graphic xmlns:a="http://schemas.openxmlformats.org/drawingml/2006/main">
                  <a:graphicData uri="http://schemas.microsoft.com/office/word/2010/wordprocessingShape">
                    <wps:wsp>
                      <wps:cNvSpPr/>
                      <wps:spPr>
                        <a:xfrm>
                          <a:off x="0" y="0"/>
                          <a:ext cx="6136640" cy="914400"/>
                        </a:xfrm>
                        <a:prstGeom prst="roundRect">
                          <a:avLst/>
                        </a:prstGeom>
                        <a:solidFill>
                          <a:schemeClr val="accent1">
                            <a:alpha val="3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93EBE" id="Rounded Rectangle 10" o:spid="_x0000_s1026" style="position:absolute;margin-left:2.65pt;margin-top:-8.8pt;width:483.2pt;height:1in;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" fillcolor="#92278f [3204]" strokecolor="#481346 [1604]" strokeweight="1pt">
                <v:fill opacity="25443f"/>
                <v:stroke joinstyle="miter"/>
              </v:roundrect>
            </w:pict>
          </mc:Fallback>
        </mc:AlternateContent>
      </w:r>
      <w:r w:rsidR="001546FA" w:rsidRPr="000342DB">
        <w:rPr>
          <w:color w:val="000000" w:themeColor="text1"/>
        </w:rPr>
        <w:t>IN ADVANCE of doing the clinical tas</w:t>
      </w:r>
      <w:r w:rsidR="000D1627" w:rsidRPr="000342DB">
        <w:rPr>
          <w:color w:val="000000" w:themeColor="text1"/>
        </w:rPr>
        <w:t>k that is to be assessed, please</w:t>
      </w:r>
      <w:r w:rsidR="001546FA" w:rsidRPr="000342DB">
        <w:rPr>
          <w:color w:val="000000" w:themeColor="text1"/>
        </w:rPr>
        <w:t xml:space="preserve"> discuss with </w:t>
      </w:r>
      <w:r w:rsidR="000D1627" w:rsidRPr="000342DB">
        <w:rPr>
          <w:color w:val="000000" w:themeColor="text1"/>
        </w:rPr>
        <w:t>the resident:</w:t>
      </w:r>
    </w:p>
    <w:p w14:paraId="57DF1DBE" w14:textId="4DB6E014" w:rsidR="000D1627" w:rsidRPr="000342DB" w:rsidRDefault="000D1627" w:rsidP="008D166E">
      <w:pPr>
        <w:pStyle w:val="ListParagraph"/>
        <w:numPr>
          <w:ilvl w:val="0"/>
          <w:numId w:val="5"/>
        </w:numPr>
        <w:spacing w:after="0" w:line="240" w:lineRule="auto"/>
        <w:rPr>
          <w:color w:val="000000" w:themeColor="text1"/>
        </w:rPr>
      </w:pPr>
      <w:r w:rsidRPr="000342DB">
        <w:rPr>
          <w:color w:val="000000" w:themeColor="text1"/>
        </w:rPr>
        <w:t>The EPA being observed</w:t>
      </w:r>
    </w:p>
    <w:p w14:paraId="724BC340" w14:textId="77483C6D" w:rsidR="00B35D46" w:rsidRPr="000342DB" w:rsidRDefault="00B35D46" w:rsidP="008D166E">
      <w:pPr>
        <w:pStyle w:val="ListParagraph"/>
        <w:numPr>
          <w:ilvl w:val="0"/>
          <w:numId w:val="5"/>
        </w:numPr>
        <w:spacing w:after="0" w:line="240" w:lineRule="auto"/>
        <w:rPr>
          <w:color w:val="000000" w:themeColor="text1"/>
        </w:rPr>
      </w:pPr>
      <w:r w:rsidRPr="000342DB">
        <w:rPr>
          <w:color w:val="000000" w:themeColor="text1"/>
        </w:rPr>
        <w:t>Expectations of time duration of observed activity</w:t>
      </w:r>
    </w:p>
    <w:p w14:paraId="294312BE" w14:textId="326B1FFF" w:rsidR="00B35D46" w:rsidRPr="000342DB" w:rsidRDefault="00B35D46" w:rsidP="008D166E">
      <w:pPr>
        <w:pStyle w:val="ListParagraph"/>
        <w:numPr>
          <w:ilvl w:val="0"/>
          <w:numId w:val="5"/>
        </w:numPr>
        <w:spacing w:after="0" w:line="240" w:lineRule="auto"/>
        <w:rPr>
          <w:color w:val="000000" w:themeColor="text1"/>
        </w:rPr>
      </w:pPr>
      <w:r w:rsidRPr="000342DB">
        <w:rPr>
          <w:color w:val="000000" w:themeColor="text1"/>
        </w:rPr>
        <w:t>What they should do if they are not sure how to proceed</w:t>
      </w:r>
    </w:p>
    <w:p w14:paraId="0E9336DC" w14:textId="77777777" w:rsidR="000D1627" w:rsidRDefault="000D1627" w:rsidP="001546FA">
      <w:pPr>
        <w:spacing w:after="0" w:line="240" w:lineRule="auto"/>
      </w:pPr>
    </w:p>
    <w:p w14:paraId="773B7FDC" w14:textId="0362B99F" w:rsidR="005E7C7B" w:rsidRDefault="005E7C7B" w:rsidP="00B35D46">
      <w:pPr>
        <w:spacing w:after="0" w:line="240" w:lineRule="auto"/>
      </w:pPr>
    </w:p>
    <w:p w14:paraId="23AE92EA" w14:textId="30C5DF31" w:rsidR="005E7C7B" w:rsidRDefault="003C1126" w:rsidP="00B35D46">
      <w:pPr>
        <w:spacing w:after="0" w:line="240" w:lineRule="auto"/>
      </w:pPr>
      <w:r>
        <w:rPr>
          <w:noProof/>
        </w:rPr>
        <mc:AlternateContent>
          <mc:Choice Requires="wps">
            <w:drawing>
              <wp:anchor distT="0" distB="0" distL="114300" distR="114300" simplePos="0" relativeHeight="251677696" behindDoc="0" locked="0" layoutInCell="1" allowOverlap="1" wp14:anchorId="63583D8A" wp14:editId="0F31B2F6">
                <wp:simplePos x="0" y="0"/>
                <wp:positionH relativeFrom="column">
                  <wp:posOffset>3002280</wp:posOffset>
                </wp:positionH>
                <wp:positionV relativeFrom="paragraph">
                  <wp:posOffset>45509</wp:posOffset>
                </wp:positionV>
                <wp:extent cx="0" cy="152400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0" cy="1524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9EC38"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6.4pt,3.6pt" to="236.4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" strokecolor="#92278f [3204]" strokeweight="1.25pt">
                <v:stroke joinstyle="miter"/>
              </v:line>
            </w:pict>
          </mc:Fallback>
        </mc:AlternateContent>
      </w:r>
    </w:p>
    <w:p w14:paraId="6923DD6B" w14:textId="32102162" w:rsidR="005E7C7B" w:rsidRDefault="003C1126" w:rsidP="00B35D46">
      <w:pPr>
        <w:spacing w:after="0" w:line="240" w:lineRule="auto"/>
      </w:pPr>
      <w:r>
        <w:rPr>
          <w:noProof/>
        </w:rPr>
        <mc:AlternateContent>
          <mc:Choice Requires="wps">
            <w:drawing>
              <wp:anchor distT="0" distB="0" distL="114300" distR="114300" simplePos="0" relativeHeight="251674624" behindDoc="0" locked="0" layoutInCell="1" allowOverlap="1" wp14:anchorId="37B2BED9" wp14:editId="4201E8F8">
                <wp:simplePos x="0" y="0"/>
                <wp:positionH relativeFrom="column">
                  <wp:posOffset>35560</wp:posOffset>
                </wp:positionH>
                <wp:positionV relativeFrom="paragraph">
                  <wp:posOffset>25400</wp:posOffset>
                </wp:positionV>
                <wp:extent cx="2733040" cy="1300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33040" cy="1300480"/>
                        </a:xfrm>
                        <a:prstGeom prst="rect">
                          <a:avLst/>
                        </a:prstGeom>
                        <a:solidFill>
                          <a:schemeClr val="lt1"/>
                        </a:solidFill>
                        <a:ln w="6350">
                          <a:noFill/>
                        </a:ln>
                      </wps:spPr>
                      <wps:txbx>
                        <w:txbxContent>
                          <w:p w14:paraId="2628A6E4" w14:textId="77777777" w:rsidR="0061087C" w:rsidRDefault="0061087C" w:rsidP="005E7C7B">
                            <w:pPr>
                              <w:spacing w:after="0" w:line="240" w:lineRule="auto"/>
                              <w:jc w:val="center"/>
                            </w:pPr>
                          </w:p>
                          <w:p w14:paraId="0DAA2B21" w14:textId="00973BBF" w:rsidR="0061087C" w:rsidRDefault="0061087C" w:rsidP="005E7C7B">
                            <w:pPr>
                              <w:spacing w:after="0" w:line="240" w:lineRule="auto"/>
                              <w:jc w:val="center"/>
                            </w:pPr>
                            <w:r>
                              <w:t>Assessments may involve direct or indirect observation depending on variables such as the task at hand, patient complexity, your comfort level, and resident skill.</w:t>
                            </w:r>
                          </w:p>
                          <w:p w14:paraId="14DCA0CD" w14:textId="77777777" w:rsidR="0061087C" w:rsidRDefault="00610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B2BED9" id="Text Box 11" o:spid="_x0000_s1041" type="#_x0000_t202" style="position:absolute;margin-left:2.8pt;margin-top:2pt;width:215.2pt;height:10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" fillcolor="white [3201]" stroked="f" strokeweight=".5pt">
                <v:textbox>
                  <w:txbxContent>
                    <w:p w14:paraId="2628A6E4" w14:textId="77777777" w:rsidR="0061087C" w:rsidRDefault="0061087C" w:rsidP="005E7C7B">
                      <w:pPr>
                        <w:spacing w:after="0" w:line="240" w:lineRule="auto"/>
                        <w:jc w:val="center"/>
                      </w:pPr>
                    </w:p>
                    <w:p w14:paraId="0DAA2B21" w14:textId="00973BBF" w:rsidR="0061087C" w:rsidRDefault="0061087C" w:rsidP="005E7C7B">
                      <w:pPr>
                        <w:spacing w:after="0" w:line="240" w:lineRule="auto"/>
                        <w:jc w:val="center"/>
                      </w:pPr>
                      <w:r>
                        <w:t>Assessments may involve direct or indirect observation depending on variables such as the task at hand, patient complexity, your comfort level, and resident skill.</w:t>
                      </w:r>
                    </w:p>
                    <w:p w14:paraId="14DCA0CD" w14:textId="77777777" w:rsidR="0061087C" w:rsidRDefault="0061087C"/>
                  </w:txbxContent>
                </v:textbox>
              </v:shape>
            </w:pict>
          </mc:Fallback>
        </mc:AlternateContent>
      </w:r>
      <w:r w:rsidR="00EA1E3A">
        <w:rPr>
          <w:noProof/>
        </w:rPr>
        <mc:AlternateContent>
          <mc:Choice Requires="wps">
            <w:drawing>
              <wp:anchor distT="0" distB="0" distL="114300" distR="114300" simplePos="0" relativeHeight="251676672" behindDoc="0" locked="0" layoutInCell="1" allowOverlap="1" wp14:anchorId="3E5893C9" wp14:editId="71083F13">
                <wp:simplePos x="0" y="0"/>
                <wp:positionH relativeFrom="column">
                  <wp:posOffset>3301365</wp:posOffset>
                </wp:positionH>
                <wp:positionV relativeFrom="paragraph">
                  <wp:posOffset>50165</wp:posOffset>
                </wp:positionV>
                <wp:extent cx="2733040" cy="1202267"/>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2733040" cy="1202267"/>
                        </a:xfrm>
                        <a:prstGeom prst="rect">
                          <a:avLst/>
                        </a:prstGeom>
                        <a:solidFill>
                          <a:schemeClr val="lt1"/>
                        </a:solidFill>
                        <a:ln w="6350">
                          <a:noFill/>
                        </a:ln>
                      </wps:spPr>
                      <wps:txbx>
                        <w:txbxContent>
                          <w:p w14:paraId="2BFAD903" w14:textId="77777777" w:rsidR="0061087C" w:rsidRDefault="0061087C" w:rsidP="00F97EED">
                            <w:pPr>
                              <w:pStyle w:val="ListBullet"/>
                              <w:numPr>
                                <w:ilvl w:val="0"/>
                                <w:numId w:val="0"/>
                              </w:numPr>
                              <w:spacing w:after="0" w:line="240" w:lineRule="auto"/>
                              <w:ind w:firstLine="37"/>
                            </w:pPr>
                            <w:r>
                              <w:t>Assessments should be followed by:</w:t>
                            </w:r>
                          </w:p>
                          <w:p w14:paraId="5A044395" w14:textId="3CC6C1FD" w:rsidR="0061087C" w:rsidRDefault="0061087C" w:rsidP="008D166E">
                            <w:pPr>
                              <w:pStyle w:val="ListBullet"/>
                              <w:numPr>
                                <w:ilvl w:val="0"/>
                                <w:numId w:val="8"/>
                              </w:numPr>
                              <w:spacing w:after="0" w:line="240" w:lineRule="auto"/>
                            </w:pPr>
                            <w:r>
                              <w:t>In the moment, face to face verbal feedback</w:t>
                            </w:r>
                          </w:p>
                          <w:p w14:paraId="59FAC547" w14:textId="5399A85E" w:rsidR="0061087C" w:rsidRDefault="0061087C" w:rsidP="008D166E">
                            <w:pPr>
                              <w:pStyle w:val="ListBullet"/>
                              <w:numPr>
                                <w:ilvl w:val="0"/>
                                <w:numId w:val="8"/>
                              </w:numPr>
                              <w:spacing w:after="0" w:line="240" w:lineRule="auto"/>
                            </w:pPr>
                            <w:r>
                              <w:t xml:space="preserve">Completion of the written, electronic CBME Assessment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5893C9" id="Text Box 12" o:spid="_x0000_s1042" type="#_x0000_t202" style="position:absolute;margin-left:259.95pt;margin-top:3.95pt;width:215.2pt;height:94.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" fillcolor="white [3201]" stroked="f" strokeweight=".5pt">
                <v:textbox>
                  <w:txbxContent>
                    <w:p w14:paraId="2BFAD903" w14:textId="77777777" w:rsidR="0061087C" w:rsidRDefault="0061087C" w:rsidP="00F97EED">
                      <w:pPr>
                        <w:pStyle w:val="ListBullet"/>
                        <w:numPr>
                          <w:ilvl w:val="0"/>
                          <w:numId w:val="0"/>
                        </w:numPr>
                        <w:spacing w:after="0" w:line="240" w:lineRule="auto"/>
                        <w:ind w:firstLine="37"/>
                      </w:pPr>
                      <w:r>
                        <w:t>Assessments should be followed by:</w:t>
                      </w:r>
                    </w:p>
                    <w:p w14:paraId="5A044395" w14:textId="3CC6C1FD" w:rsidR="0061087C" w:rsidRDefault="0061087C" w:rsidP="008D166E">
                      <w:pPr>
                        <w:pStyle w:val="ListBullet"/>
                        <w:numPr>
                          <w:ilvl w:val="0"/>
                          <w:numId w:val="8"/>
                        </w:numPr>
                        <w:spacing w:after="0" w:line="240" w:lineRule="auto"/>
                      </w:pPr>
                      <w:r>
                        <w:t>In the moment, face to face verbal feedback</w:t>
                      </w:r>
                    </w:p>
                    <w:p w14:paraId="59FAC547" w14:textId="5399A85E" w:rsidR="0061087C" w:rsidRDefault="0061087C" w:rsidP="008D166E">
                      <w:pPr>
                        <w:pStyle w:val="ListBullet"/>
                        <w:numPr>
                          <w:ilvl w:val="0"/>
                          <w:numId w:val="8"/>
                        </w:numPr>
                        <w:spacing w:after="0" w:line="240" w:lineRule="auto"/>
                      </w:pPr>
                      <w:r>
                        <w:t xml:space="preserve">Completion of the written, electronic CBME Assessment Form </w:t>
                      </w:r>
                    </w:p>
                  </w:txbxContent>
                </v:textbox>
              </v:shape>
            </w:pict>
          </mc:Fallback>
        </mc:AlternateContent>
      </w:r>
    </w:p>
    <w:p w14:paraId="2E37F518" w14:textId="77777777" w:rsidR="005E7C7B" w:rsidRDefault="005E7C7B" w:rsidP="00B35D46">
      <w:pPr>
        <w:spacing w:after="0" w:line="240" w:lineRule="auto"/>
      </w:pPr>
    </w:p>
    <w:p w14:paraId="427F6D29" w14:textId="77777777" w:rsidR="005E7C7B" w:rsidRDefault="005E7C7B" w:rsidP="00B35D46">
      <w:pPr>
        <w:spacing w:after="0" w:line="240" w:lineRule="auto"/>
      </w:pPr>
    </w:p>
    <w:p w14:paraId="5F48D8F8" w14:textId="77777777" w:rsidR="005E7C7B" w:rsidRDefault="005E7C7B" w:rsidP="00B35D46">
      <w:pPr>
        <w:spacing w:after="0" w:line="240" w:lineRule="auto"/>
      </w:pPr>
    </w:p>
    <w:p w14:paraId="28661246" w14:textId="77777777" w:rsidR="005E7C7B" w:rsidRDefault="005E7C7B" w:rsidP="00B35D46">
      <w:pPr>
        <w:spacing w:after="0" w:line="240" w:lineRule="auto"/>
      </w:pPr>
    </w:p>
    <w:p w14:paraId="68CD7E0D" w14:textId="77777777" w:rsidR="005E7C7B" w:rsidRDefault="005E7C7B" w:rsidP="00B35D46">
      <w:pPr>
        <w:spacing w:after="0" w:line="240" w:lineRule="auto"/>
      </w:pPr>
    </w:p>
    <w:p w14:paraId="243C6392" w14:textId="77777777" w:rsidR="005E7C7B" w:rsidRDefault="005E7C7B" w:rsidP="00B35D46">
      <w:pPr>
        <w:spacing w:after="0" w:line="240" w:lineRule="auto"/>
      </w:pPr>
    </w:p>
    <w:p w14:paraId="020BABE2" w14:textId="77777777" w:rsidR="005E7C7B" w:rsidRDefault="005E7C7B" w:rsidP="00B35D46">
      <w:pPr>
        <w:spacing w:after="0" w:line="240" w:lineRule="auto"/>
      </w:pPr>
    </w:p>
    <w:p w14:paraId="772470A4" w14:textId="2A4C1B76" w:rsidR="00841300" w:rsidRDefault="00841300" w:rsidP="00F97EED">
      <w:pPr>
        <w:pStyle w:val="ListBullet"/>
        <w:numPr>
          <w:ilvl w:val="0"/>
          <w:numId w:val="0"/>
        </w:numPr>
        <w:spacing w:after="0" w:line="240" w:lineRule="auto"/>
      </w:pPr>
    </w:p>
    <w:p w14:paraId="44C64367" w14:textId="77777777" w:rsidR="00EA1E3A" w:rsidRDefault="00EA1E3A" w:rsidP="00F97EED">
      <w:pPr>
        <w:pStyle w:val="ListBullet"/>
        <w:numPr>
          <w:ilvl w:val="0"/>
          <w:numId w:val="0"/>
        </w:numPr>
        <w:spacing w:after="0" w:line="240" w:lineRule="auto"/>
      </w:pPr>
    </w:p>
    <w:p w14:paraId="7320A17A" w14:textId="44982827" w:rsidR="00841300" w:rsidRDefault="00841300" w:rsidP="00841300">
      <w:pPr>
        <w:spacing w:line="240" w:lineRule="auto"/>
        <w:jc w:val="center"/>
        <w:rPr>
          <w:color w:val="C00000"/>
        </w:rPr>
      </w:pPr>
      <w:r w:rsidRPr="005E7C7B">
        <w:rPr>
          <w:color w:val="C00000"/>
        </w:rPr>
        <w:t>**WBAs should be completed even if completion of the task was rated less than a 4 or 5, in order to foster feedback and promote knowledge &amp; skill development.</w:t>
      </w:r>
    </w:p>
    <w:p w14:paraId="1C492FD2" w14:textId="77777777" w:rsidR="002E0CC9" w:rsidRDefault="002E0CC9" w:rsidP="00841300">
      <w:pPr>
        <w:spacing w:line="240" w:lineRule="auto"/>
        <w:jc w:val="center"/>
        <w:rPr>
          <w:color w:val="C00000"/>
        </w:rPr>
      </w:pPr>
    </w:p>
    <w:p w14:paraId="23AEAFCC" w14:textId="3EBC41FD" w:rsidR="00DC5020" w:rsidRDefault="00DC5020" w:rsidP="002E0CC9">
      <w:pPr>
        <w:spacing w:after="0" w:line="240" w:lineRule="auto"/>
        <w:jc w:val="center"/>
        <w:rPr>
          <w:color w:val="C00000"/>
        </w:rPr>
      </w:pPr>
      <w:r>
        <w:rPr>
          <w:color w:val="C00000"/>
        </w:rPr>
        <w:t>It is anticipated that it may take 2-3 attempts before a resident achieves a successful assessment.</w:t>
      </w:r>
    </w:p>
    <w:p w14:paraId="573C5150" w14:textId="380C06FD" w:rsidR="002E0CC9" w:rsidRPr="005E7C7B" w:rsidRDefault="002E0CC9" w:rsidP="002E0CC9">
      <w:pPr>
        <w:spacing w:after="0" w:line="240" w:lineRule="auto"/>
        <w:jc w:val="center"/>
        <w:rPr>
          <w:color w:val="C00000"/>
        </w:rPr>
      </w:pPr>
      <w:r>
        <w:rPr>
          <w:color w:val="C00000"/>
        </w:rPr>
        <w:t>For this reason, please begin assessing EPAs earl</w:t>
      </w:r>
      <w:r w:rsidR="000342DB">
        <w:rPr>
          <w:color w:val="C00000"/>
        </w:rPr>
        <w:t>y</w:t>
      </w:r>
      <w:r>
        <w:rPr>
          <w:color w:val="C00000"/>
        </w:rPr>
        <w:t xml:space="preserve"> on in a rotation.</w:t>
      </w:r>
    </w:p>
    <w:p w14:paraId="4FE0A519" w14:textId="065555B1" w:rsidR="00B35D46" w:rsidRDefault="00B35D46" w:rsidP="00F815C3">
      <w:pPr>
        <w:pStyle w:val="ListBullet"/>
        <w:numPr>
          <w:ilvl w:val="0"/>
          <w:numId w:val="0"/>
        </w:numPr>
        <w:spacing w:after="0" w:line="240" w:lineRule="auto"/>
      </w:pPr>
    </w:p>
    <w:p w14:paraId="12C509C5" w14:textId="2C149353" w:rsidR="00EA1E3A" w:rsidRDefault="00EA1E3A" w:rsidP="00F815C3">
      <w:pPr>
        <w:pStyle w:val="ListBullet"/>
        <w:numPr>
          <w:ilvl w:val="0"/>
          <w:numId w:val="0"/>
        </w:numPr>
        <w:spacing w:after="0" w:line="240" w:lineRule="auto"/>
      </w:pPr>
    </w:p>
    <w:p w14:paraId="2C6498F1" w14:textId="77777777" w:rsidR="00EA1E3A" w:rsidRDefault="00EA1E3A" w:rsidP="00F815C3">
      <w:pPr>
        <w:pStyle w:val="ListBullet"/>
        <w:numPr>
          <w:ilvl w:val="0"/>
          <w:numId w:val="0"/>
        </w:numPr>
        <w:spacing w:after="0" w:line="240" w:lineRule="auto"/>
      </w:pPr>
    </w:p>
    <w:p w14:paraId="5A89BE7D" w14:textId="13B9FD54" w:rsidR="001546FA" w:rsidRDefault="00B35D46" w:rsidP="005E7C7B">
      <w:pPr>
        <w:pStyle w:val="ListBullet"/>
        <w:numPr>
          <w:ilvl w:val="0"/>
          <w:numId w:val="0"/>
        </w:numPr>
        <w:spacing w:after="0" w:line="240" w:lineRule="auto"/>
        <w:ind w:left="389" w:hanging="29"/>
      </w:pPr>
      <w:r w:rsidRPr="003C1126">
        <w:rPr>
          <w:color w:val="000000" w:themeColor="text1"/>
        </w:rPr>
        <w:t xml:space="preserve">Elements of </w:t>
      </w:r>
      <w:r w:rsidRPr="003C1126">
        <w:rPr>
          <w:b/>
          <w:bCs/>
          <w:color w:val="92278F" w:themeColor="accent1"/>
        </w:rPr>
        <w:t>feedback</w:t>
      </w:r>
      <w:r w:rsidRPr="003C1126">
        <w:rPr>
          <w:color w:val="000000" w:themeColor="text1"/>
        </w:rPr>
        <w:t xml:space="preserve"> </w:t>
      </w:r>
      <w:r>
        <w:t xml:space="preserve">for a </w:t>
      </w:r>
      <w:r w:rsidR="002E0CC9">
        <w:t>Foundations</w:t>
      </w:r>
      <w:r>
        <w:t xml:space="preserve"> resident </w:t>
      </w:r>
      <w:r w:rsidR="006F0577">
        <w:t>should include</w:t>
      </w:r>
      <w:r>
        <w:t>:</w:t>
      </w:r>
    </w:p>
    <w:p w14:paraId="0DC4A89B" w14:textId="5BD89882" w:rsidR="00B35D46" w:rsidRDefault="00F815C3" w:rsidP="008D166E">
      <w:pPr>
        <w:pStyle w:val="ListBullet"/>
        <w:numPr>
          <w:ilvl w:val="0"/>
          <w:numId w:val="6"/>
        </w:numPr>
        <w:spacing w:after="0" w:line="240" w:lineRule="auto"/>
      </w:pPr>
      <w:r>
        <w:t>Close time proximity to the completion of the task</w:t>
      </w:r>
    </w:p>
    <w:p w14:paraId="14D02897" w14:textId="0A8A84B0" w:rsidR="00B35D46" w:rsidRDefault="00F815C3" w:rsidP="008D166E">
      <w:pPr>
        <w:pStyle w:val="ListBullet"/>
        <w:numPr>
          <w:ilvl w:val="0"/>
          <w:numId w:val="6"/>
        </w:numPr>
        <w:spacing w:after="0" w:line="240" w:lineRule="auto"/>
      </w:pPr>
      <w:r>
        <w:t>Identify any strengths demonstrated</w:t>
      </w:r>
    </w:p>
    <w:p w14:paraId="7F1109CF" w14:textId="4365B0A3" w:rsidR="00F815C3" w:rsidRDefault="00F815C3" w:rsidP="008D166E">
      <w:pPr>
        <w:pStyle w:val="ListBullet"/>
        <w:numPr>
          <w:ilvl w:val="0"/>
          <w:numId w:val="6"/>
        </w:numPr>
        <w:spacing w:after="0" w:line="240" w:lineRule="auto"/>
      </w:pPr>
      <w:r>
        <w:t xml:space="preserve">Identify 1 -2 </w:t>
      </w:r>
      <w:r w:rsidRPr="00F815C3">
        <w:rPr>
          <w:u w:val="single"/>
        </w:rPr>
        <w:t>specific</w:t>
      </w:r>
      <w:r>
        <w:t xml:space="preserve"> areas for development with conc</w:t>
      </w:r>
      <w:r w:rsidR="00C93380">
        <w:t>r</w:t>
      </w:r>
      <w:r>
        <w:t xml:space="preserve">ete examples </w:t>
      </w:r>
    </w:p>
    <w:p w14:paraId="1A84F4E5" w14:textId="763CD7FA" w:rsidR="00C93380" w:rsidRDefault="00C93380" w:rsidP="008D166E">
      <w:pPr>
        <w:pStyle w:val="ListBullet"/>
        <w:numPr>
          <w:ilvl w:val="0"/>
          <w:numId w:val="6"/>
        </w:numPr>
        <w:spacing w:after="0" w:line="240" w:lineRule="auto"/>
      </w:pPr>
      <w:r>
        <w:t xml:space="preserve">Outline </w:t>
      </w:r>
      <w:r w:rsidRPr="00C93380">
        <w:rPr>
          <w:u w:val="single"/>
        </w:rPr>
        <w:t>specific</w:t>
      </w:r>
      <w:r>
        <w:t xml:space="preserve"> strategies for </w:t>
      </w:r>
      <w:r w:rsidR="002E0CC9">
        <w:t xml:space="preserve">the </w:t>
      </w:r>
      <w:r>
        <w:t>resident to improve those areas for development</w:t>
      </w:r>
    </w:p>
    <w:p w14:paraId="61A293AF" w14:textId="7AAF5D9E" w:rsidR="00C93380" w:rsidRDefault="00C93380" w:rsidP="008D166E">
      <w:pPr>
        <w:pStyle w:val="ListBullet"/>
        <w:numPr>
          <w:ilvl w:val="0"/>
          <w:numId w:val="6"/>
        </w:numPr>
        <w:spacing w:after="0" w:line="240" w:lineRule="auto"/>
      </w:pPr>
      <w:r>
        <w:t>Explain reasoning for score on Entrust</w:t>
      </w:r>
      <w:r w:rsidR="000342DB">
        <w:t>ment</w:t>
      </w:r>
      <w:r>
        <w:t xml:space="preserve"> Scale</w:t>
      </w:r>
    </w:p>
    <w:p w14:paraId="22FAB118" w14:textId="2BB377DE" w:rsidR="00C93380" w:rsidRDefault="00C93380" w:rsidP="008D166E">
      <w:pPr>
        <w:pStyle w:val="ListBullet"/>
        <w:numPr>
          <w:ilvl w:val="0"/>
          <w:numId w:val="6"/>
        </w:numPr>
        <w:spacing w:after="0" w:line="240" w:lineRule="auto"/>
      </w:pPr>
      <w:r>
        <w:t>Explain what would increase their Entrust</w:t>
      </w:r>
      <w:r w:rsidR="000342DB">
        <w:t>ment</w:t>
      </w:r>
      <w:r>
        <w:t xml:space="preserve"> Score to the next number</w:t>
      </w:r>
    </w:p>
    <w:p w14:paraId="4B49DECE" w14:textId="6BF560EC" w:rsidR="003C1126" w:rsidRDefault="003C1126" w:rsidP="00DC5020">
      <w:pPr>
        <w:pStyle w:val="ListBullet"/>
        <w:numPr>
          <w:ilvl w:val="0"/>
          <w:numId w:val="0"/>
        </w:numPr>
        <w:spacing w:after="0" w:line="240" w:lineRule="auto"/>
      </w:pPr>
    </w:p>
    <w:p w14:paraId="3F9420A4" w14:textId="77777777" w:rsidR="003C1126" w:rsidRPr="00DC5020" w:rsidRDefault="003C1126" w:rsidP="00DC5020">
      <w:pPr>
        <w:pStyle w:val="ListBullet"/>
        <w:numPr>
          <w:ilvl w:val="0"/>
          <w:numId w:val="0"/>
        </w:numPr>
        <w:spacing w:after="0" w:line="240" w:lineRule="auto"/>
      </w:pPr>
    </w:p>
    <w:p w14:paraId="6763F78B" w14:textId="77777777" w:rsidR="00EA1E3A" w:rsidRPr="003C1126" w:rsidRDefault="00EA1E3A" w:rsidP="001546FA">
      <w:pPr>
        <w:pStyle w:val="BlockText"/>
        <w:spacing w:before="0" w:after="0" w:line="240" w:lineRule="auto"/>
        <w:jc w:val="center"/>
        <w:rPr>
          <w:b/>
          <w:sz w:val="18"/>
          <w:szCs w:val="18"/>
          <w:u w:val="single"/>
        </w:rPr>
      </w:pPr>
    </w:p>
    <w:p w14:paraId="7280F1B1" w14:textId="403688EB" w:rsidR="00EA1E3A" w:rsidRPr="00FE6C94" w:rsidRDefault="002E0CC9" w:rsidP="002E0CC9">
      <w:pPr>
        <w:pStyle w:val="BlockText"/>
        <w:spacing w:before="0" w:after="0" w:line="240" w:lineRule="auto"/>
        <w:jc w:val="center"/>
        <w:rPr>
          <w:b/>
          <w:szCs w:val="28"/>
          <w:u w:val="single"/>
        </w:rPr>
      </w:pPr>
      <w:r w:rsidRPr="00FE6C94">
        <w:rPr>
          <w:b/>
          <w:szCs w:val="28"/>
        </w:rPr>
        <w:t xml:space="preserve">Details of the Foundations’ EPAs and the Core EPAs of potential yield in </w:t>
      </w:r>
      <w:r w:rsidR="000342DB">
        <w:rPr>
          <w:b/>
          <w:szCs w:val="28"/>
        </w:rPr>
        <w:t>P</w:t>
      </w:r>
      <w:r w:rsidRPr="00FE6C94">
        <w:rPr>
          <w:b/>
          <w:szCs w:val="28"/>
        </w:rPr>
        <w:t>gy1 can be found in Appendix A</w:t>
      </w:r>
      <w:r w:rsidR="000342DB">
        <w:rPr>
          <w:b/>
          <w:szCs w:val="28"/>
        </w:rPr>
        <w:t xml:space="preserve"> and B</w:t>
      </w:r>
      <w:r w:rsidRPr="00FE6C94">
        <w:rPr>
          <w:b/>
          <w:szCs w:val="28"/>
        </w:rPr>
        <w:t>.</w:t>
      </w:r>
    </w:p>
    <w:p w14:paraId="136029FB" w14:textId="6B372C11" w:rsidR="002E0CC9" w:rsidRDefault="002E0CC9" w:rsidP="003C1126">
      <w:pPr>
        <w:pStyle w:val="BlockText"/>
        <w:spacing w:before="0" w:after="0" w:line="240" w:lineRule="auto"/>
        <w:rPr>
          <w:b/>
          <w:u w:val="single"/>
        </w:rPr>
      </w:pPr>
    </w:p>
    <w:p w14:paraId="3EA2769F" w14:textId="79AD81B5" w:rsidR="002E0CC9" w:rsidRDefault="002E0CC9" w:rsidP="003C1126">
      <w:pPr>
        <w:pStyle w:val="BlockText"/>
        <w:spacing w:before="0" w:after="0" w:line="240" w:lineRule="auto"/>
        <w:rPr>
          <w:b/>
          <w:u w:val="single"/>
        </w:rPr>
      </w:pPr>
    </w:p>
    <w:p w14:paraId="1055F5B1" w14:textId="4CBF415F" w:rsidR="002E0CC9" w:rsidRDefault="002E0CC9" w:rsidP="003C1126">
      <w:pPr>
        <w:pStyle w:val="BlockText"/>
        <w:spacing w:before="0" w:after="0" w:line="240" w:lineRule="auto"/>
        <w:rPr>
          <w:b/>
          <w:u w:val="single"/>
        </w:rPr>
      </w:pPr>
    </w:p>
    <w:p w14:paraId="4772AF25" w14:textId="77777777" w:rsidR="00FE6C94" w:rsidRDefault="00FE6C94" w:rsidP="00882832"/>
    <w:p w14:paraId="07623049" w14:textId="1F0A4170" w:rsidR="00882832" w:rsidRDefault="00882832" w:rsidP="002E0CC9">
      <w:pPr>
        <w:pStyle w:val="Title"/>
        <w:spacing w:after="0"/>
        <w:rPr>
          <w:rFonts w:cs="Times New Roman (Headings CS)"/>
          <w:color w:val="92278F" w:themeColor="accent1"/>
          <w:sz w:val="72"/>
          <w:szCs w:val="72"/>
        </w:rPr>
      </w:pPr>
      <w:bookmarkStart w:id="14" w:name="AppendixA"/>
      <w:r w:rsidRPr="00882832">
        <w:rPr>
          <w:rFonts w:cs="Times New Roman (Headings CS)"/>
          <w:color w:val="92278F" w:themeColor="accent1"/>
          <w:sz w:val="72"/>
          <w:szCs w:val="72"/>
        </w:rPr>
        <w:lastRenderedPageBreak/>
        <w:t xml:space="preserve">APPENDIX </w:t>
      </w:r>
      <w:r w:rsidR="002E0CC9">
        <w:rPr>
          <w:rFonts w:cs="Times New Roman (Headings CS)"/>
          <w:color w:val="92278F" w:themeColor="accent1"/>
          <w:sz w:val="72"/>
          <w:szCs w:val="72"/>
        </w:rPr>
        <w:t xml:space="preserve">A:  </w:t>
      </w:r>
      <w:r w:rsidR="000342DB">
        <w:rPr>
          <w:rFonts w:cs="Times New Roman (Headings CS)"/>
          <w:color w:val="92278F" w:themeColor="accent1"/>
          <w:sz w:val="72"/>
          <w:szCs w:val="72"/>
        </w:rPr>
        <w:t xml:space="preserve">  </w:t>
      </w:r>
      <w:bookmarkEnd w:id="14"/>
      <w:r w:rsidR="000342DB">
        <w:rPr>
          <w:rFonts w:cs="Times New Roman (Headings CS)"/>
          <w:color w:val="92278F" w:themeColor="accent1"/>
          <w:sz w:val="72"/>
          <w:szCs w:val="72"/>
        </w:rPr>
        <w:t xml:space="preserve">Foundations </w:t>
      </w:r>
      <w:r w:rsidR="002E0CC9">
        <w:rPr>
          <w:rFonts w:cs="Times New Roman (Headings CS)"/>
          <w:color w:val="92278F" w:themeColor="accent1"/>
          <w:sz w:val="72"/>
          <w:szCs w:val="72"/>
        </w:rPr>
        <w:t>EPA Listing</w:t>
      </w:r>
    </w:p>
    <w:p w14:paraId="50E4EE79" w14:textId="799D6F2C" w:rsidR="002E0CC9" w:rsidRDefault="002E0CC9" w:rsidP="002E0CC9">
      <w:bookmarkStart w:id="15" w:name="F1"/>
    </w:p>
    <w:p w14:paraId="215CA59A" w14:textId="77777777" w:rsidR="000342DB" w:rsidRPr="00840001" w:rsidRDefault="000342DB" w:rsidP="000342DB">
      <w:pPr>
        <w:pStyle w:val="BlockText"/>
        <w:spacing w:before="0" w:after="0"/>
        <w:jc w:val="center"/>
        <w:rPr>
          <w:b/>
          <w:color w:val="auto"/>
          <w:u w:val="single"/>
        </w:rPr>
      </w:pPr>
      <w:r>
        <w:rPr>
          <w:b/>
          <w:color w:val="auto"/>
          <w:u w:val="single"/>
        </w:rPr>
        <w:t>Foundations</w:t>
      </w:r>
      <w:r w:rsidRPr="00840001">
        <w:rPr>
          <w:b/>
          <w:color w:val="auto"/>
          <w:u w:val="single"/>
        </w:rPr>
        <w:t xml:space="preserve"> EPA #1</w:t>
      </w:r>
    </w:p>
    <w:bookmarkEnd w:id="15"/>
    <w:p w14:paraId="7A49C142" w14:textId="77777777" w:rsidR="000342DB" w:rsidRPr="00911914" w:rsidRDefault="000342DB" w:rsidP="000342DB">
      <w:pPr>
        <w:pStyle w:val="BlockText"/>
        <w:spacing w:before="0" w:after="0"/>
        <w:jc w:val="center"/>
        <w:rPr>
          <w:color w:val="auto"/>
          <w:sz w:val="24"/>
          <w:u w:val="single"/>
        </w:rPr>
      </w:pPr>
    </w:p>
    <w:p w14:paraId="7A8809A4" w14:textId="77777777" w:rsidR="000342DB" w:rsidRPr="008C273C" w:rsidRDefault="000342DB" w:rsidP="000342DB">
      <w:pPr>
        <w:spacing w:line="276" w:lineRule="auto"/>
        <w:rPr>
          <w:b/>
          <w:color w:val="000000" w:themeColor="text1"/>
        </w:rPr>
      </w:pPr>
      <w:r w:rsidRPr="008C273C">
        <w:rPr>
          <w:b/>
          <w:color w:val="000000" w:themeColor="text1"/>
        </w:rPr>
        <w:t>Assessing, diagnosing and participating in the management of patients with medical presentations relevant to psychiatry.</w:t>
      </w:r>
    </w:p>
    <w:p w14:paraId="4FE6E4C5"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67E32DB5"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This EPA focuses on management of medical presentations relevant to psychiatry, and recognition and initial management of medical emergencies. </w:t>
      </w:r>
    </w:p>
    <w:p w14:paraId="115D7849"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Examples include the following: substance intoxication; overdose and withdrawal; endocrine and metabolic disorders; delirium; stroke; traumatic brain injury; acute MI, HTN, CHF, COPD, and neuropsychiatric presentations of medical illness (seizure disorder, movement disorders); MS; Huntington’s; Parkinson’s disease.  </w:t>
      </w:r>
    </w:p>
    <w:p w14:paraId="49DC41D7"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This EPA includes performing a medical assessment, including a general physical exam and neurological assessment, and interpreting relevant investigations. </w:t>
      </w:r>
    </w:p>
    <w:p w14:paraId="21D6AD39" w14:textId="77777777" w:rsidR="000342DB" w:rsidRPr="008C273C" w:rsidRDefault="000342DB" w:rsidP="000342DB">
      <w:pPr>
        <w:spacing w:after="17" w:line="259" w:lineRule="auto"/>
        <w:ind w:left="720"/>
        <w:rPr>
          <w:color w:val="000000" w:themeColor="text1"/>
        </w:rPr>
      </w:pPr>
      <w:r w:rsidRPr="008C273C">
        <w:rPr>
          <w:color w:val="000000" w:themeColor="text1"/>
        </w:rPr>
        <w:t xml:space="preserve">  </w:t>
      </w:r>
    </w:p>
    <w:p w14:paraId="43C02E8F"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3EC70F66" w14:textId="77777777" w:rsidR="000342DB" w:rsidRPr="008C273C" w:rsidRDefault="000342DB" w:rsidP="000342DB">
      <w:pPr>
        <w:ind w:right="13"/>
        <w:rPr>
          <w:color w:val="000000" w:themeColor="text1"/>
        </w:rPr>
      </w:pPr>
      <w:r w:rsidRPr="008C273C">
        <w:rPr>
          <w:color w:val="000000" w:themeColor="text1"/>
        </w:rPr>
        <w:t xml:space="preserve">Direct observation by psychiatrist, neurologist, internal medicine specialist/hospitalist, emergency medicine physician, pediatrician, geriatrician, family physician, physician assistant, nurse practitioner, or non-psychiatry Core or TTP resident </w:t>
      </w:r>
    </w:p>
    <w:p w14:paraId="75A681A9" w14:textId="77777777" w:rsidR="000342DB" w:rsidRPr="008C273C" w:rsidRDefault="000342DB" w:rsidP="000342DB">
      <w:pPr>
        <w:spacing w:after="17" w:line="259" w:lineRule="auto"/>
        <w:ind w:left="1"/>
        <w:rPr>
          <w:color w:val="000000" w:themeColor="text1"/>
        </w:rPr>
      </w:pPr>
      <w:r w:rsidRPr="008C273C">
        <w:rPr>
          <w:color w:val="000000" w:themeColor="text1"/>
        </w:rPr>
        <w:t xml:space="preserve"> </w:t>
      </w:r>
    </w:p>
    <w:p w14:paraId="0FC926C9" w14:textId="77777777" w:rsidR="000342DB" w:rsidRPr="008C273C" w:rsidRDefault="000342DB" w:rsidP="000342DB">
      <w:pPr>
        <w:ind w:right="13"/>
        <w:rPr>
          <w:color w:val="000000" w:themeColor="text1"/>
        </w:rPr>
      </w:pPr>
      <w:r w:rsidRPr="008C273C">
        <w:rPr>
          <w:color w:val="000000" w:themeColor="text1"/>
        </w:rPr>
        <w:t xml:space="preserve">Use Form 1. Form collects information on: </w:t>
      </w:r>
    </w:p>
    <w:p w14:paraId="32E1A032"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Medical emergency: yes; no  </w:t>
      </w:r>
    </w:p>
    <w:p w14:paraId="14CB7A54"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Case type: substance intoxication; overdose and/or withdrawal; congestive heart failure; chronic obstructive pulmonary disease; endocrine or metabolic disorders; acute myocardial infarction; hypertension; delirium; neuropsychiatric presentations of medical illness (seizure disorder, movement disorders, MS, Huntington’s, Parkinson’s disease); stroke; traumatic brain injury; other presentation </w:t>
      </w:r>
    </w:p>
    <w:p w14:paraId="5D20AC06"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Setting: emergency; inpatient; outpatient </w:t>
      </w:r>
    </w:p>
    <w:p w14:paraId="49745545"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Demographic: child; adolescent; adult; older adult </w:t>
      </w:r>
    </w:p>
    <w:p w14:paraId="0EF811E9"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Service: psychiatry; neurology; medicine (CTU, GIM, or Family Medicine); on-call experiences; emergency; other  </w:t>
      </w:r>
    </w:p>
    <w:p w14:paraId="5DD3C2F4" w14:textId="77777777" w:rsidR="000342DB" w:rsidRPr="008C273C" w:rsidRDefault="000342DB" w:rsidP="000342DB">
      <w:pPr>
        <w:spacing w:after="17" w:line="259" w:lineRule="auto"/>
        <w:rPr>
          <w:color w:val="000000" w:themeColor="text1"/>
        </w:rPr>
      </w:pPr>
      <w:r w:rsidRPr="008C273C">
        <w:rPr>
          <w:b/>
          <w:color w:val="000000" w:themeColor="text1"/>
        </w:rPr>
        <w:lastRenderedPageBreak/>
        <w:t xml:space="preserve"> </w:t>
      </w:r>
    </w:p>
    <w:p w14:paraId="1FEAE408" w14:textId="77777777" w:rsidR="000342DB" w:rsidRPr="008C273C" w:rsidRDefault="000342DB" w:rsidP="000342DB">
      <w:pPr>
        <w:ind w:left="9" w:right="13"/>
        <w:rPr>
          <w:color w:val="000000" w:themeColor="text1"/>
        </w:rPr>
      </w:pPr>
      <w:r w:rsidRPr="008C273C">
        <w:rPr>
          <w:color w:val="000000" w:themeColor="text1"/>
        </w:rPr>
        <w:t xml:space="preserve">Collect 8 observations of achievement  </w:t>
      </w:r>
    </w:p>
    <w:p w14:paraId="113AD522"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2 medical emergencies </w:t>
      </w:r>
    </w:p>
    <w:p w14:paraId="190F451B"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1 substance intoxication  </w:t>
      </w:r>
    </w:p>
    <w:p w14:paraId="79DAE8C8"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1 overdose and/or withdrawal </w:t>
      </w:r>
    </w:p>
    <w:p w14:paraId="5E2147E6"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1 neuropsychiatric presentation </w:t>
      </w:r>
    </w:p>
    <w:p w14:paraId="3DD03D83"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1 endocrine or metabolic disorder </w:t>
      </w:r>
    </w:p>
    <w:p w14:paraId="78D4A733"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4 different observers  </w:t>
      </w:r>
    </w:p>
    <w:p w14:paraId="111F3CDA" w14:textId="77777777" w:rsidR="000342DB" w:rsidRPr="008C273C" w:rsidRDefault="000342DB" w:rsidP="008D166E">
      <w:pPr>
        <w:numPr>
          <w:ilvl w:val="0"/>
          <w:numId w:val="13"/>
        </w:numPr>
        <w:spacing w:after="10" w:line="271" w:lineRule="auto"/>
        <w:ind w:right="13" w:hanging="360"/>
        <w:rPr>
          <w:color w:val="000000" w:themeColor="text1"/>
        </w:rPr>
      </w:pPr>
      <w:r w:rsidRPr="008C273C">
        <w:rPr>
          <w:color w:val="000000" w:themeColor="text1"/>
        </w:rPr>
        <w:t xml:space="preserve">At least 3 by a supervising staff physician  </w:t>
      </w:r>
    </w:p>
    <w:p w14:paraId="766E2B44" w14:textId="77777777" w:rsidR="000342DB" w:rsidRPr="008C273C" w:rsidRDefault="000342DB" w:rsidP="000342DB">
      <w:pPr>
        <w:spacing w:line="276" w:lineRule="auto"/>
        <w:rPr>
          <w:b/>
          <w:color w:val="000000" w:themeColor="text1"/>
        </w:rPr>
      </w:pPr>
    </w:p>
    <w:p w14:paraId="7B7ED91E" w14:textId="77777777" w:rsidR="000342DB" w:rsidRPr="008C273C" w:rsidRDefault="000342DB" w:rsidP="000342DB">
      <w:pPr>
        <w:spacing w:after="14" w:line="259" w:lineRule="auto"/>
        <w:ind w:left="-3" w:right="7416" w:hanging="10"/>
        <w:rPr>
          <w:color w:val="000000" w:themeColor="text1"/>
        </w:rPr>
      </w:pPr>
      <w:r w:rsidRPr="008C273C">
        <w:rPr>
          <w:color w:val="000000" w:themeColor="text1"/>
          <w:u w:val="single" w:color="000000"/>
        </w:rPr>
        <w:t>Relevant Milestones:</w:t>
      </w:r>
      <w:r w:rsidRPr="008C273C">
        <w:rPr>
          <w:i/>
          <w:color w:val="000000" w:themeColor="text1"/>
        </w:rPr>
        <w:t xml:space="preserve"> </w:t>
      </w:r>
      <w:r w:rsidRPr="008C273C">
        <w:rPr>
          <w:b/>
          <w:color w:val="000000" w:themeColor="text1"/>
        </w:rPr>
        <w:t xml:space="preserve"> </w:t>
      </w:r>
    </w:p>
    <w:p w14:paraId="4C5C5932" w14:textId="77777777" w:rsidR="000342DB" w:rsidRPr="008C273C" w:rsidRDefault="000342DB" w:rsidP="008D166E">
      <w:pPr>
        <w:numPr>
          <w:ilvl w:val="0"/>
          <w:numId w:val="14"/>
        </w:numPr>
        <w:spacing w:after="105" w:line="276" w:lineRule="auto"/>
        <w:ind w:left="837" w:hanging="360"/>
        <w:rPr>
          <w:color w:val="000000" w:themeColor="text1"/>
        </w:rPr>
      </w:pPr>
      <w:r w:rsidRPr="008C273C">
        <w:rPr>
          <w:b/>
          <w:color w:val="000000" w:themeColor="text1"/>
        </w:rPr>
        <w:t xml:space="preserve">ME 1.3 Apply clinical and biomedical sciences to manage core patient presentations  </w:t>
      </w:r>
    </w:p>
    <w:p w14:paraId="0DD6B267" w14:textId="77777777" w:rsidR="000342DB" w:rsidRPr="008C273C" w:rsidRDefault="000342DB" w:rsidP="008D166E">
      <w:pPr>
        <w:numPr>
          <w:ilvl w:val="0"/>
          <w:numId w:val="14"/>
        </w:numPr>
        <w:spacing w:after="0" w:line="276" w:lineRule="auto"/>
        <w:ind w:left="837" w:hanging="360"/>
        <w:rPr>
          <w:color w:val="000000" w:themeColor="text1"/>
        </w:rPr>
      </w:pPr>
      <w:r w:rsidRPr="008C273C">
        <w:rPr>
          <w:b/>
          <w:color w:val="000000" w:themeColor="text1"/>
        </w:rPr>
        <w:t>COM 1.1</w:t>
      </w:r>
      <w:r w:rsidRPr="008C273C">
        <w:rPr>
          <w:rFonts w:ascii="Calibri" w:eastAsia="Calibri" w:hAnsi="Calibri" w:cs="Calibri"/>
          <w:b/>
          <w:color w:val="000000" w:themeColor="text1"/>
        </w:rPr>
        <w:t xml:space="preserve"> </w:t>
      </w:r>
      <w:r w:rsidRPr="008C273C">
        <w:rPr>
          <w:b/>
          <w:color w:val="000000" w:themeColor="text1"/>
        </w:rPr>
        <w:t>Communicate using a patient-</w:t>
      </w:r>
      <w:proofErr w:type="spellStart"/>
      <w:r w:rsidRPr="008C273C">
        <w:rPr>
          <w:b/>
          <w:color w:val="000000" w:themeColor="text1"/>
        </w:rPr>
        <w:t>centred</w:t>
      </w:r>
      <w:proofErr w:type="spellEnd"/>
      <w:r w:rsidRPr="008C273C">
        <w:rPr>
          <w:b/>
          <w:color w:val="000000" w:themeColor="text1"/>
        </w:rPr>
        <w:t xml:space="preserve"> approach that facilitates patient trust and autonomy and is characterized by empathy, respect, and compassion </w:t>
      </w:r>
    </w:p>
    <w:p w14:paraId="0086C7BA" w14:textId="77777777" w:rsidR="000342DB" w:rsidRPr="008C273C" w:rsidRDefault="000342DB" w:rsidP="008D166E">
      <w:pPr>
        <w:numPr>
          <w:ilvl w:val="0"/>
          <w:numId w:val="14"/>
        </w:numPr>
        <w:spacing w:after="0" w:line="276" w:lineRule="auto"/>
        <w:ind w:left="837" w:hanging="360"/>
        <w:rPr>
          <w:color w:val="000000" w:themeColor="text1"/>
        </w:rPr>
      </w:pPr>
      <w:r w:rsidRPr="008C273C">
        <w:rPr>
          <w:b/>
          <w:color w:val="000000" w:themeColor="text1"/>
        </w:rPr>
        <w:t>COM 2.1 Conduct a patient-</w:t>
      </w:r>
      <w:proofErr w:type="spellStart"/>
      <w:r w:rsidRPr="008C273C">
        <w:rPr>
          <w:b/>
          <w:color w:val="000000" w:themeColor="text1"/>
        </w:rPr>
        <w:t>centred</w:t>
      </w:r>
      <w:proofErr w:type="spellEnd"/>
      <w:r w:rsidRPr="008C273C">
        <w:rPr>
          <w:b/>
          <w:color w:val="000000" w:themeColor="text1"/>
        </w:rPr>
        <w:t xml:space="preserve"> interview, gathering all relevant biomedical and psychosocial information </w:t>
      </w:r>
    </w:p>
    <w:p w14:paraId="4DA8E7C9" w14:textId="77777777" w:rsidR="000342DB" w:rsidRPr="008C273C" w:rsidRDefault="000342DB" w:rsidP="008D166E">
      <w:pPr>
        <w:numPr>
          <w:ilvl w:val="0"/>
          <w:numId w:val="14"/>
        </w:numPr>
        <w:spacing w:after="0" w:line="276" w:lineRule="auto"/>
        <w:ind w:left="837" w:hanging="360"/>
        <w:rPr>
          <w:color w:val="000000" w:themeColor="text1"/>
        </w:rPr>
      </w:pPr>
      <w:r w:rsidRPr="008C273C">
        <w:rPr>
          <w:b/>
          <w:color w:val="000000" w:themeColor="text1"/>
        </w:rPr>
        <w:t xml:space="preserve">ME 2.2 Perform a medical assessment, including general physical exam and neurological assessment </w:t>
      </w:r>
    </w:p>
    <w:p w14:paraId="63D0F338" w14:textId="77777777" w:rsidR="000342DB" w:rsidRPr="008C273C" w:rsidRDefault="000342DB" w:rsidP="008D166E">
      <w:pPr>
        <w:numPr>
          <w:ilvl w:val="0"/>
          <w:numId w:val="14"/>
        </w:numPr>
        <w:spacing w:after="105" w:line="276" w:lineRule="auto"/>
        <w:ind w:left="837" w:hanging="360"/>
        <w:rPr>
          <w:color w:val="000000" w:themeColor="text1"/>
        </w:rPr>
      </w:pPr>
      <w:r w:rsidRPr="008C273C">
        <w:rPr>
          <w:b/>
          <w:color w:val="000000" w:themeColor="text1"/>
        </w:rPr>
        <w:t xml:space="preserve">ME 2.1 Differentiate stable and unstable patient presentations </w:t>
      </w:r>
    </w:p>
    <w:p w14:paraId="620F918B" w14:textId="77777777" w:rsidR="000342DB" w:rsidRPr="008C273C" w:rsidRDefault="000342DB" w:rsidP="008D166E">
      <w:pPr>
        <w:numPr>
          <w:ilvl w:val="0"/>
          <w:numId w:val="14"/>
        </w:numPr>
        <w:spacing w:after="105" w:line="276" w:lineRule="auto"/>
        <w:ind w:left="837" w:hanging="360"/>
        <w:rPr>
          <w:color w:val="000000" w:themeColor="text1"/>
        </w:rPr>
      </w:pPr>
      <w:r w:rsidRPr="008C273C">
        <w:rPr>
          <w:b/>
          <w:color w:val="000000" w:themeColor="text1"/>
        </w:rPr>
        <w:t xml:space="preserve">ME 2.4 Develop a plan for initial management of a medical presentation </w:t>
      </w:r>
    </w:p>
    <w:p w14:paraId="0A4F7869" w14:textId="77777777" w:rsidR="000342DB" w:rsidRPr="008C273C" w:rsidRDefault="000342DB" w:rsidP="008D166E">
      <w:pPr>
        <w:numPr>
          <w:ilvl w:val="0"/>
          <w:numId w:val="14"/>
        </w:numPr>
        <w:spacing w:after="105" w:line="276" w:lineRule="auto"/>
        <w:ind w:left="837" w:hanging="360"/>
        <w:rPr>
          <w:color w:val="000000" w:themeColor="text1"/>
        </w:rPr>
      </w:pPr>
      <w:r w:rsidRPr="008C273C">
        <w:rPr>
          <w:b/>
          <w:color w:val="000000" w:themeColor="text1"/>
        </w:rPr>
        <w:t xml:space="preserve">ME 1.6 Seek assistance in situations that are complex or new </w:t>
      </w:r>
    </w:p>
    <w:p w14:paraId="25CB11BD" w14:textId="77777777" w:rsidR="000342DB" w:rsidRPr="008C273C" w:rsidRDefault="000342DB" w:rsidP="008D166E">
      <w:pPr>
        <w:numPr>
          <w:ilvl w:val="0"/>
          <w:numId w:val="14"/>
        </w:numPr>
        <w:spacing w:after="106" w:line="276" w:lineRule="auto"/>
        <w:ind w:left="837" w:hanging="360"/>
        <w:rPr>
          <w:color w:val="000000" w:themeColor="text1"/>
        </w:rPr>
      </w:pPr>
      <w:r w:rsidRPr="008C273C">
        <w:rPr>
          <w:b/>
          <w:color w:val="000000" w:themeColor="text1"/>
        </w:rPr>
        <w:t>ME 4.1</w:t>
      </w:r>
      <w:r w:rsidRPr="008C273C">
        <w:rPr>
          <w:color w:val="000000" w:themeColor="text1"/>
        </w:rPr>
        <w:t xml:space="preserve"> Ensure follow-up on results of investigation and response to treatment </w:t>
      </w:r>
    </w:p>
    <w:p w14:paraId="7A743EF9" w14:textId="77777777" w:rsidR="000342DB" w:rsidRPr="008C273C" w:rsidRDefault="000342DB" w:rsidP="008D166E">
      <w:pPr>
        <w:numPr>
          <w:ilvl w:val="0"/>
          <w:numId w:val="14"/>
        </w:numPr>
        <w:spacing w:after="0" w:line="276" w:lineRule="auto"/>
        <w:ind w:left="837" w:hanging="360"/>
        <w:rPr>
          <w:color w:val="000000" w:themeColor="text1"/>
        </w:rPr>
      </w:pPr>
      <w:r w:rsidRPr="008C273C">
        <w:rPr>
          <w:b/>
          <w:color w:val="000000" w:themeColor="text1"/>
        </w:rPr>
        <w:t>COM 3.1</w:t>
      </w:r>
      <w:r w:rsidRPr="008C273C">
        <w:rPr>
          <w:color w:val="000000" w:themeColor="text1"/>
        </w:rPr>
        <w:t xml:space="preserve"> Use strategies to verify and validate the understanding of the patient and family with regard to the diagnosis, prognosis, and management plan </w:t>
      </w:r>
    </w:p>
    <w:p w14:paraId="58A0C2F4" w14:textId="77777777" w:rsidR="000342DB" w:rsidRPr="008C273C" w:rsidRDefault="000342DB" w:rsidP="008D166E">
      <w:pPr>
        <w:numPr>
          <w:ilvl w:val="0"/>
          <w:numId w:val="14"/>
        </w:numPr>
        <w:spacing w:after="106" w:line="276" w:lineRule="auto"/>
        <w:ind w:left="837" w:hanging="360"/>
        <w:rPr>
          <w:color w:val="000000" w:themeColor="text1"/>
        </w:rPr>
      </w:pPr>
      <w:r w:rsidRPr="008C273C">
        <w:rPr>
          <w:b/>
          <w:color w:val="000000" w:themeColor="text1"/>
        </w:rPr>
        <w:t xml:space="preserve">COM 4.1 </w:t>
      </w:r>
      <w:r w:rsidRPr="008C273C">
        <w:rPr>
          <w:color w:val="000000" w:themeColor="text1"/>
        </w:rPr>
        <w:t xml:space="preserve">Communicate with cultural awareness and sensitivity </w:t>
      </w:r>
    </w:p>
    <w:p w14:paraId="2A63E515" w14:textId="77777777" w:rsidR="000342DB" w:rsidRPr="008C273C" w:rsidRDefault="000342DB" w:rsidP="008D166E">
      <w:pPr>
        <w:numPr>
          <w:ilvl w:val="0"/>
          <w:numId w:val="14"/>
        </w:numPr>
        <w:spacing w:after="0" w:line="276" w:lineRule="auto"/>
        <w:ind w:left="839" w:hanging="360"/>
        <w:rPr>
          <w:color w:val="000000" w:themeColor="text1"/>
        </w:rPr>
      </w:pPr>
      <w:r w:rsidRPr="008C273C">
        <w:rPr>
          <w:b/>
          <w:color w:val="000000" w:themeColor="text1"/>
        </w:rPr>
        <w:t xml:space="preserve">COM 5.1 </w:t>
      </w:r>
      <w:r w:rsidRPr="008C273C">
        <w:rPr>
          <w:color w:val="000000" w:themeColor="text1"/>
        </w:rPr>
        <w:t xml:space="preserve">Document clinical encounters to adequately convey clinical reasoning and the rationale for decisions </w:t>
      </w:r>
    </w:p>
    <w:p w14:paraId="55581352" w14:textId="77777777" w:rsidR="000342DB" w:rsidRPr="008C273C" w:rsidRDefault="000342DB" w:rsidP="008D166E">
      <w:pPr>
        <w:numPr>
          <w:ilvl w:val="0"/>
          <w:numId w:val="14"/>
        </w:numPr>
        <w:spacing w:after="0" w:line="276" w:lineRule="auto"/>
        <w:ind w:left="837" w:hanging="360"/>
        <w:rPr>
          <w:color w:val="000000" w:themeColor="text1"/>
        </w:rPr>
      </w:pPr>
      <w:r w:rsidRPr="008C273C">
        <w:rPr>
          <w:b/>
          <w:color w:val="000000" w:themeColor="text1"/>
        </w:rPr>
        <w:t xml:space="preserve">COL 1.2 </w:t>
      </w:r>
      <w:r w:rsidRPr="008C273C">
        <w:rPr>
          <w:color w:val="000000" w:themeColor="text1"/>
        </w:rPr>
        <w:t xml:space="preserve">Describe the roles and scopes of practice of other health care professionals related to their discipline </w:t>
      </w:r>
    </w:p>
    <w:p w14:paraId="2EEA0F93" w14:textId="77777777" w:rsidR="000342DB" w:rsidRPr="008C273C" w:rsidRDefault="000342DB" w:rsidP="008D166E">
      <w:pPr>
        <w:numPr>
          <w:ilvl w:val="0"/>
          <w:numId w:val="14"/>
        </w:numPr>
        <w:spacing w:after="51" w:line="276" w:lineRule="auto"/>
        <w:ind w:left="837" w:hanging="360"/>
        <w:rPr>
          <w:color w:val="000000" w:themeColor="text1"/>
        </w:rPr>
      </w:pPr>
      <w:r w:rsidRPr="008C273C">
        <w:rPr>
          <w:b/>
          <w:color w:val="000000" w:themeColor="text1"/>
        </w:rPr>
        <w:t>P 1.1</w:t>
      </w:r>
      <w:r w:rsidRPr="008C273C">
        <w:rPr>
          <w:rFonts w:ascii="Calibri" w:eastAsia="Calibri" w:hAnsi="Calibri" w:cs="Calibri"/>
          <w:color w:val="000000" w:themeColor="text1"/>
        </w:rPr>
        <w:t xml:space="preserve"> </w:t>
      </w:r>
      <w:r w:rsidRPr="008C273C">
        <w:rPr>
          <w:b/>
          <w:color w:val="000000" w:themeColor="text1"/>
        </w:rPr>
        <w:t xml:space="preserve">Demonstrate awareness of the limits of one’s own professional expertise </w:t>
      </w:r>
      <w:r w:rsidRPr="008C273C">
        <w:rPr>
          <w:color w:val="000000" w:themeColor="text1"/>
        </w:rPr>
        <w:t xml:space="preserve"> </w:t>
      </w:r>
    </w:p>
    <w:p w14:paraId="64644B9F" w14:textId="77777777" w:rsidR="000342DB" w:rsidRPr="008C273C" w:rsidRDefault="000342DB" w:rsidP="000342DB">
      <w:pPr>
        <w:spacing w:line="276" w:lineRule="auto"/>
        <w:rPr>
          <w:b/>
          <w:color w:val="000000" w:themeColor="text1"/>
        </w:rPr>
      </w:pPr>
    </w:p>
    <w:p w14:paraId="76B60F11" w14:textId="77777777" w:rsidR="000342DB" w:rsidRPr="008C273C" w:rsidRDefault="000342DB" w:rsidP="000342DB">
      <w:pPr>
        <w:pStyle w:val="BlockText"/>
        <w:spacing w:before="0" w:after="0"/>
        <w:rPr>
          <w:b/>
          <w:color w:val="000000" w:themeColor="text1"/>
        </w:rPr>
      </w:pPr>
    </w:p>
    <w:p w14:paraId="416CE621" w14:textId="77777777" w:rsidR="000342DB" w:rsidRPr="008C273C" w:rsidRDefault="000342DB" w:rsidP="000342DB">
      <w:pPr>
        <w:pStyle w:val="BlockText"/>
        <w:spacing w:before="0" w:after="0"/>
        <w:rPr>
          <w:b/>
          <w:color w:val="000000" w:themeColor="text1"/>
        </w:rPr>
      </w:pPr>
    </w:p>
    <w:p w14:paraId="09C549A5" w14:textId="77777777" w:rsidR="000342DB" w:rsidRPr="008C273C" w:rsidRDefault="000342DB" w:rsidP="000342DB">
      <w:pPr>
        <w:pStyle w:val="BlockText"/>
        <w:spacing w:before="0" w:after="0"/>
        <w:rPr>
          <w:b/>
          <w:color w:val="000000" w:themeColor="text1"/>
        </w:rPr>
      </w:pPr>
    </w:p>
    <w:p w14:paraId="70A7079F" w14:textId="77777777" w:rsidR="000342DB" w:rsidRPr="008C273C" w:rsidRDefault="000342DB" w:rsidP="000342DB">
      <w:pPr>
        <w:pStyle w:val="BlockText"/>
        <w:spacing w:before="0" w:after="0"/>
        <w:rPr>
          <w:b/>
          <w:color w:val="000000" w:themeColor="text1"/>
        </w:rPr>
      </w:pPr>
    </w:p>
    <w:p w14:paraId="52DC3FF1" w14:textId="77777777" w:rsidR="000342DB" w:rsidRPr="008C273C" w:rsidRDefault="000342DB" w:rsidP="000342DB">
      <w:pPr>
        <w:pStyle w:val="BlockText"/>
        <w:spacing w:before="0" w:after="0"/>
        <w:jc w:val="center"/>
        <w:rPr>
          <w:b/>
          <w:color w:val="000000" w:themeColor="text1"/>
          <w:u w:val="single"/>
        </w:rPr>
      </w:pPr>
      <w:bookmarkStart w:id="16" w:name="F2"/>
      <w:r w:rsidRPr="008C273C">
        <w:rPr>
          <w:b/>
          <w:color w:val="000000" w:themeColor="text1"/>
          <w:u w:val="single"/>
        </w:rPr>
        <w:lastRenderedPageBreak/>
        <w:t>Foundations EPA #2</w:t>
      </w:r>
    </w:p>
    <w:bookmarkEnd w:id="16"/>
    <w:p w14:paraId="668DF104" w14:textId="77777777" w:rsidR="000342DB" w:rsidRPr="008C273C" w:rsidRDefault="000342DB" w:rsidP="000342DB">
      <w:pPr>
        <w:pStyle w:val="BlockText"/>
        <w:spacing w:before="0" w:after="0"/>
        <w:jc w:val="center"/>
        <w:rPr>
          <w:color w:val="000000" w:themeColor="text1"/>
          <w:sz w:val="24"/>
          <w:u w:val="single"/>
        </w:rPr>
      </w:pPr>
    </w:p>
    <w:p w14:paraId="6E6418F1" w14:textId="77777777" w:rsidR="000342DB" w:rsidRPr="008C273C" w:rsidRDefault="000342DB" w:rsidP="000342DB">
      <w:pPr>
        <w:pStyle w:val="BlockText"/>
        <w:spacing w:before="0" w:after="0"/>
        <w:jc w:val="center"/>
        <w:rPr>
          <w:b/>
          <w:color w:val="000000" w:themeColor="text1"/>
          <w:sz w:val="24"/>
        </w:rPr>
      </w:pPr>
      <w:r w:rsidRPr="008C273C">
        <w:rPr>
          <w:b/>
          <w:color w:val="000000" w:themeColor="text1"/>
          <w:sz w:val="24"/>
        </w:rPr>
        <w:t xml:space="preserve">Performing psychiatric assessments referencing a biopsychosocial </w:t>
      </w:r>
      <w:proofErr w:type="gramStart"/>
      <w:r w:rsidRPr="008C273C">
        <w:rPr>
          <w:b/>
          <w:color w:val="000000" w:themeColor="text1"/>
          <w:sz w:val="24"/>
        </w:rPr>
        <w:t>approach, and</w:t>
      </w:r>
      <w:proofErr w:type="gramEnd"/>
      <w:r w:rsidRPr="008C273C">
        <w:rPr>
          <w:b/>
          <w:color w:val="000000" w:themeColor="text1"/>
          <w:sz w:val="24"/>
        </w:rPr>
        <w:t xml:space="preserve"> developing basic differential diagnoses for patients with mental disorders.</w:t>
      </w:r>
    </w:p>
    <w:p w14:paraId="111DC45F" w14:textId="77777777" w:rsidR="000342DB" w:rsidRPr="008C273C" w:rsidRDefault="000342DB" w:rsidP="000342DB">
      <w:pPr>
        <w:pStyle w:val="BlockText"/>
        <w:spacing w:before="0" w:after="0"/>
        <w:jc w:val="center"/>
        <w:rPr>
          <w:b/>
          <w:color w:val="000000" w:themeColor="text1"/>
        </w:rPr>
      </w:pPr>
    </w:p>
    <w:p w14:paraId="3E033CDD"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1D42C7A6"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This EPA focuses on establishing rapport/therapeutic alliance and performing psychiatric assessments using a biopsychosocial approach in order to develop a differential diagnosis which reflects an understanding of common conditions and comorbidities. </w:t>
      </w:r>
    </w:p>
    <w:p w14:paraId="25F1EB38"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This EPA includes demonstrating an understanding of the impact of the biopsychosocial approach on diagnosis, assessment, management, and prognosis to improve patient-centered care. </w:t>
      </w:r>
    </w:p>
    <w:p w14:paraId="4CD99ADC" w14:textId="77777777" w:rsidR="000342DB" w:rsidRPr="008C273C" w:rsidRDefault="000342DB" w:rsidP="000342DB">
      <w:pPr>
        <w:spacing w:after="19" w:line="259" w:lineRule="auto"/>
        <w:ind w:left="720"/>
        <w:rPr>
          <w:color w:val="000000" w:themeColor="text1"/>
        </w:rPr>
      </w:pPr>
      <w:r w:rsidRPr="008C273C">
        <w:rPr>
          <w:color w:val="000000" w:themeColor="text1"/>
        </w:rPr>
        <w:t xml:space="preserve"> </w:t>
      </w:r>
    </w:p>
    <w:p w14:paraId="5316C9C1"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2C46D72B" w14:textId="77777777" w:rsidR="000342DB" w:rsidRPr="008C273C" w:rsidRDefault="000342DB" w:rsidP="000342DB">
      <w:pPr>
        <w:ind w:right="13"/>
        <w:rPr>
          <w:color w:val="000000" w:themeColor="text1"/>
        </w:rPr>
      </w:pPr>
      <w:r w:rsidRPr="008C273C">
        <w:rPr>
          <w:color w:val="000000" w:themeColor="text1"/>
        </w:rPr>
        <w:t xml:space="preserve">Direct observation by psychiatrist/psychiatry subspecialist, TTP psychiatry resident, </w:t>
      </w:r>
    </w:p>
    <w:p w14:paraId="34B94F3C" w14:textId="77777777" w:rsidR="000342DB" w:rsidRPr="008C273C" w:rsidRDefault="000342DB" w:rsidP="000342DB">
      <w:pPr>
        <w:ind w:right="13"/>
        <w:rPr>
          <w:color w:val="000000" w:themeColor="text1"/>
        </w:rPr>
      </w:pPr>
      <w:r w:rsidRPr="008C273C">
        <w:rPr>
          <w:color w:val="000000" w:themeColor="text1"/>
        </w:rPr>
        <w:t xml:space="preserve">Core/TTP psychiatry subspecialty resident, or psychiatry/psychiatry subspecialty fellow </w:t>
      </w:r>
    </w:p>
    <w:p w14:paraId="442176A1" w14:textId="77777777" w:rsidR="000342DB" w:rsidRPr="008C273C" w:rsidRDefault="000342DB" w:rsidP="000342DB">
      <w:pPr>
        <w:spacing w:after="19" w:line="259" w:lineRule="auto"/>
        <w:ind w:left="1"/>
        <w:rPr>
          <w:color w:val="000000" w:themeColor="text1"/>
        </w:rPr>
      </w:pPr>
      <w:r w:rsidRPr="008C273C">
        <w:rPr>
          <w:color w:val="000000" w:themeColor="text1"/>
        </w:rPr>
        <w:t xml:space="preserve"> </w:t>
      </w:r>
    </w:p>
    <w:p w14:paraId="52D0E36A" w14:textId="77777777" w:rsidR="000342DB" w:rsidRPr="008C273C" w:rsidRDefault="000342DB" w:rsidP="000342DB">
      <w:pPr>
        <w:ind w:right="13"/>
        <w:rPr>
          <w:color w:val="000000" w:themeColor="text1"/>
        </w:rPr>
      </w:pPr>
      <w:r w:rsidRPr="008C273C">
        <w:rPr>
          <w:color w:val="000000" w:themeColor="text1"/>
        </w:rPr>
        <w:t xml:space="preserve">Use Form 1. Form collects information on: </w:t>
      </w:r>
    </w:p>
    <w:p w14:paraId="32B14D0C"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Setting: emergency; inpatient unit; consultation liaison; outpatient; day hospital; community; assisted living; correctional; residential treatment </w:t>
      </w:r>
      <w:proofErr w:type="spellStart"/>
      <w:r w:rsidRPr="008C273C">
        <w:rPr>
          <w:color w:val="000000" w:themeColor="text1"/>
        </w:rPr>
        <w:t>centre</w:t>
      </w:r>
      <w:proofErr w:type="spellEnd"/>
      <w:r w:rsidRPr="008C273C">
        <w:rPr>
          <w:color w:val="000000" w:themeColor="text1"/>
        </w:rPr>
        <w:t xml:space="preserve">; simulation  </w:t>
      </w:r>
    </w:p>
    <w:p w14:paraId="56E5A2A5"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Demographic: child; adolescent; adult; older adult </w:t>
      </w:r>
    </w:p>
    <w:p w14:paraId="429D7340"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Case type: anxiety disorder; cognitive disorder; mood disorder; personality disorder; psychotic disorder; substance use disorder; other  </w:t>
      </w:r>
    </w:p>
    <w:p w14:paraId="2D5B39E4"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Complexity: low; medium; high </w:t>
      </w:r>
    </w:p>
    <w:p w14:paraId="1FC898ED" w14:textId="77777777" w:rsidR="000342DB" w:rsidRPr="008C273C" w:rsidRDefault="000342DB" w:rsidP="000342DB">
      <w:pPr>
        <w:spacing w:after="17" w:line="259" w:lineRule="auto"/>
        <w:rPr>
          <w:color w:val="000000" w:themeColor="text1"/>
        </w:rPr>
      </w:pPr>
      <w:r w:rsidRPr="008C273C">
        <w:rPr>
          <w:color w:val="000000" w:themeColor="text1"/>
        </w:rPr>
        <w:t xml:space="preserve"> </w:t>
      </w:r>
    </w:p>
    <w:p w14:paraId="6D9F7F4E" w14:textId="77777777" w:rsidR="000342DB" w:rsidRPr="008C273C" w:rsidRDefault="000342DB" w:rsidP="000342DB">
      <w:pPr>
        <w:ind w:left="9" w:right="13"/>
        <w:rPr>
          <w:color w:val="000000" w:themeColor="text1"/>
        </w:rPr>
      </w:pPr>
      <w:r w:rsidRPr="008C273C">
        <w:rPr>
          <w:color w:val="000000" w:themeColor="text1"/>
        </w:rPr>
        <w:t xml:space="preserve">Collect 6 observations of achievement </w:t>
      </w:r>
    </w:p>
    <w:p w14:paraId="1AE3D0EB"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1 emergency setting </w:t>
      </w:r>
    </w:p>
    <w:p w14:paraId="30D28B55"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2 inpatient settings </w:t>
      </w:r>
    </w:p>
    <w:p w14:paraId="18380C0E"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2 outpatient settings </w:t>
      </w:r>
    </w:p>
    <w:p w14:paraId="39333633"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most 2 child and adolescent patients </w:t>
      </w:r>
    </w:p>
    <w:p w14:paraId="7CB31672"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most 2 older adult patients </w:t>
      </w:r>
    </w:p>
    <w:p w14:paraId="7D70FE09"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3 different case types  </w:t>
      </w:r>
    </w:p>
    <w:p w14:paraId="72CE8B63"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2 by psychiatrists  </w:t>
      </w:r>
    </w:p>
    <w:p w14:paraId="78C6595C" w14:textId="77777777" w:rsidR="000342DB" w:rsidRPr="008C273C" w:rsidRDefault="000342DB" w:rsidP="008D166E">
      <w:pPr>
        <w:numPr>
          <w:ilvl w:val="0"/>
          <w:numId w:val="15"/>
        </w:numPr>
        <w:spacing w:after="10" w:line="271" w:lineRule="auto"/>
        <w:ind w:right="13" w:hanging="360"/>
        <w:rPr>
          <w:color w:val="000000" w:themeColor="text1"/>
        </w:rPr>
      </w:pPr>
      <w:r w:rsidRPr="008C273C">
        <w:rPr>
          <w:color w:val="000000" w:themeColor="text1"/>
        </w:rPr>
        <w:t xml:space="preserve">At least 3 different observers </w:t>
      </w:r>
    </w:p>
    <w:p w14:paraId="6C5F1D20" w14:textId="77777777" w:rsidR="000342DB" w:rsidRPr="008C273C" w:rsidRDefault="000342DB" w:rsidP="000342DB">
      <w:pPr>
        <w:spacing w:after="15" w:line="259" w:lineRule="auto"/>
        <w:ind w:left="1"/>
        <w:rPr>
          <w:color w:val="000000" w:themeColor="text1"/>
        </w:rPr>
      </w:pPr>
      <w:r w:rsidRPr="008C273C">
        <w:rPr>
          <w:color w:val="000000" w:themeColor="text1"/>
          <w:sz w:val="18"/>
        </w:rPr>
        <w:t xml:space="preserve"> </w:t>
      </w:r>
    </w:p>
    <w:p w14:paraId="17ED3476" w14:textId="77777777" w:rsidR="000342DB" w:rsidRPr="008C273C" w:rsidRDefault="000342DB" w:rsidP="000342DB">
      <w:pPr>
        <w:spacing w:after="15" w:line="259" w:lineRule="auto"/>
        <w:ind w:left="1"/>
        <w:rPr>
          <w:color w:val="000000" w:themeColor="text1"/>
        </w:rPr>
      </w:pPr>
      <w:r w:rsidRPr="008C273C">
        <w:rPr>
          <w:color w:val="000000" w:themeColor="text1"/>
          <w:sz w:val="18"/>
        </w:rPr>
        <w:t xml:space="preserve"> </w:t>
      </w:r>
    </w:p>
    <w:p w14:paraId="020252A3" w14:textId="77777777" w:rsidR="000342DB" w:rsidRPr="008C273C" w:rsidRDefault="000342DB" w:rsidP="000342DB">
      <w:pPr>
        <w:spacing w:after="14" w:line="259" w:lineRule="auto"/>
        <w:ind w:left="-3" w:hanging="10"/>
        <w:rPr>
          <w:i/>
          <w:color w:val="000000" w:themeColor="text1"/>
        </w:rPr>
      </w:pPr>
      <w:r w:rsidRPr="008C273C">
        <w:rPr>
          <w:color w:val="000000" w:themeColor="text1"/>
          <w:u w:val="single" w:color="000000"/>
        </w:rPr>
        <w:lastRenderedPageBreak/>
        <w:t>Relevant Milestones:</w:t>
      </w:r>
      <w:r w:rsidRPr="008C273C">
        <w:rPr>
          <w:i/>
          <w:color w:val="000000" w:themeColor="text1"/>
        </w:rPr>
        <w:t xml:space="preserve"> </w:t>
      </w:r>
    </w:p>
    <w:p w14:paraId="2E28DA6F" w14:textId="77777777" w:rsidR="000342DB" w:rsidRPr="008C273C" w:rsidRDefault="000342DB" w:rsidP="000342DB">
      <w:pPr>
        <w:spacing w:after="14" w:line="259" w:lineRule="auto"/>
        <w:ind w:left="-3" w:hanging="10"/>
        <w:rPr>
          <w:iCs/>
          <w:color w:val="000000" w:themeColor="text1"/>
        </w:rPr>
      </w:pPr>
    </w:p>
    <w:p w14:paraId="70509609" w14:textId="77777777" w:rsidR="000342DB" w:rsidRPr="008C273C" w:rsidRDefault="000342DB" w:rsidP="008D166E">
      <w:pPr>
        <w:numPr>
          <w:ilvl w:val="0"/>
          <w:numId w:val="16"/>
        </w:numPr>
        <w:spacing w:after="0" w:line="276" w:lineRule="auto"/>
        <w:ind w:hanging="360"/>
        <w:rPr>
          <w:color w:val="000000" w:themeColor="text1"/>
        </w:rPr>
      </w:pPr>
      <w:r w:rsidRPr="008C273C">
        <w:rPr>
          <w:b/>
          <w:color w:val="000000" w:themeColor="text1"/>
        </w:rPr>
        <w:t>ME 1.3</w:t>
      </w:r>
      <w:r w:rsidRPr="008C273C">
        <w:rPr>
          <w:color w:val="000000" w:themeColor="text1"/>
        </w:rPr>
        <w:t xml:space="preserve"> Apply knowledge of psychiatry, including neuroscience, psychology, and nosology, to accurately assess and diagnose patients </w:t>
      </w:r>
    </w:p>
    <w:p w14:paraId="5E98D393"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ME 1.3 Apply knowledge of the impact of biological, psychological, and social factors, including cultural factors, on the etiology and manifestation of mental disorders </w:t>
      </w:r>
    </w:p>
    <w:p w14:paraId="27F9956E"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1.1 </w:t>
      </w:r>
      <w:r w:rsidRPr="008C273C">
        <w:rPr>
          <w:color w:val="000000" w:themeColor="text1"/>
        </w:rPr>
        <w:t>Communicate using a patient-</w:t>
      </w:r>
      <w:proofErr w:type="spellStart"/>
      <w:r w:rsidRPr="008C273C">
        <w:rPr>
          <w:color w:val="000000" w:themeColor="text1"/>
        </w:rPr>
        <w:t>centred</w:t>
      </w:r>
      <w:proofErr w:type="spellEnd"/>
      <w:r w:rsidRPr="008C273C">
        <w:rPr>
          <w:color w:val="000000" w:themeColor="text1"/>
        </w:rPr>
        <w:t xml:space="preserve"> approach that facilitates patient trust and autonomy and is characterized by empathy, respect, and compassion</w:t>
      </w:r>
      <w:r w:rsidRPr="008C273C">
        <w:rPr>
          <w:b/>
          <w:color w:val="000000" w:themeColor="text1"/>
        </w:rPr>
        <w:t xml:space="preserve"> </w:t>
      </w:r>
    </w:p>
    <w:p w14:paraId="2CE66D6F"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1.2 Optimize the physical environment for patient comfort, dignity, privacy, engagement, and safety </w:t>
      </w:r>
    </w:p>
    <w:p w14:paraId="1F011850"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1.4 </w:t>
      </w:r>
      <w:r w:rsidRPr="008C273C">
        <w:rPr>
          <w:color w:val="000000" w:themeColor="text1"/>
        </w:rPr>
        <w:t>Respond to patients’ non-verbal communication and use appropriate non-verbal behaviours to enhance communication with patients</w:t>
      </w:r>
      <w:r w:rsidRPr="008C273C">
        <w:rPr>
          <w:b/>
          <w:color w:val="000000" w:themeColor="text1"/>
        </w:rPr>
        <w:t xml:space="preserve"> </w:t>
      </w:r>
    </w:p>
    <w:p w14:paraId="080E7880"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1.5 Recognize when personal feelings in an encounter are valuable clues to the patient’s emotional state </w:t>
      </w:r>
    </w:p>
    <w:p w14:paraId="2E318C42"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2.1 </w:t>
      </w:r>
      <w:r w:rsidRPr="008C273C">
        <w:rPr>
          <w:color w:val="000000" w:themeColor="text1"/>
        </w:rPr>
        <w:t>Conduct a patient-</w:t>
      </w:r>
      <w:proofErr w:type="spellStart"/>
      <w:r w:rsidRPr="008C273C">
        <w:rPr>
          <w:color w:val="000000" w:themeColor="text1"/>
        </w:rPr>
        <w:t>centred</w:t>
      </w:r>
      <w:proofErr w:type="spellEnd"/>
      <w:r w:rsidRPr="008C273C">
        <w:rPr>
          <w:color w:val="000000" w:themeColor="text1"/>
        </w:rPr>
        <w:t xml:space="preserve"> interview, gathering all relevant biomedical and psychosocial information  </w:t>
      </w:r>
    </w:p>
    <w:p w14:paraId="3DDE9DF0"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2.2 Focus the interview, managing the flow of the encounter while being attentive to the patient’s cues and responses </w:t>
      </w:r>
    </w:p>
    <w:p w14:paraId="205DD17D"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2.3 Seek and synthesize relevant information from other sources, including the patient’s family, with the patient’s consent </w:t>
      </w:r>
    </w:p>
    <w:p w14:paraId="4A3A5EF5"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ME 2.2</w:t>
      </w:r>
      <w:r w:rsidRPr="008C273C">
        <w:rPr>
          <w:color w:val="000000" w:themeColor="text1"/>
        </w:rPr>
        <w:t xml:space="preserve"> Perform, interpret, and report mental status examination, including phenomenology </w:t>
      </w:r>
    </w:p>
    <w:p w14:paraId="3C59BFD6"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ME 2.2 Develop a differential diagnosis relevant to the patient’s presentation </w:t>
      </w:r>
    </w:p>
    <w:p w14:paraId="5A213E9F"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COM 2.1</w:t>
      </w:r>
      <w:r w:rsidRPr="008C273C">
        <w:rPr>
          <w:color w:val="000000" w:themeColor="text1"/>
        </w:rPr>
        <w:t xml:space="preserve"> Integrate and synthesize information about the patient’s beliefs, values, preferences, context, and expectations with biomedical and psychosocial information </w:t>
      </w:r>
    </w:p>
    <w:p w14:paraId="486C3759"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COM 3.1</w:t>
      </w:r>
      <w:r w:rsidRPr="008C273C">
        <w:rPr>
          <w:color w:val="000000" w:themeColor="text1"/>
        </w:rPr>
        <w:t xml:space="preserve"> Use strategies to verify and validate the understanding of the patient and family with regard to the diagnosis, prognosis, and management plan </w:t>
      </w:r>
    </w:p>
    <w:p w14:paraId="7A942626"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COM 5.1 Document information about patients and their medical conditions  </w:t>
      </w:r>
    </w:p>
    <w:p w14:paraId="20887153"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COM 5.2</w:t>
      </w:r>
      <w:r w:rsidRPr="008C273C">
        <w:rPr>
          <w:color w:val="000000" w:themeColor="text1"/>
        </w:rPr>
        <w:t xml:space="preserve"> Demonstrate reflective listening, open-ended inquiry, empathy, and effective eye contact while using a written or electronic medical record </w:t>
      </w:r>
    </w:p>
    <w:p w14:paraId="2D7037D3" w14:textId="77777777" w:rsidR="000342DB" w:rsidRPr="008C273C" w:rsidRDefault="000342DB" w:rsidP="008D166E">
      <w:pPr>
        <w:numPr>
          <w:ilvl w:val="0"/>
          <w:numId w:val="16"/>
        </w:numPr>
        <w:spacing w:after="120" w:line="276" w:lineRule="auto"/>
        <w:ind w:left="777" w:hanging="357"/>
        <w:rPr>
          <w:color w:val="000000" w:themeColor="text1"/>
        </w:rPr>
      </w:pPr>
      <w:r w:rsidRPr="008C273C">
        <w:rPr>
          <w:b/>
          <w:color w:val="000000" w:themeColor="text1"/>
        </w:rPr>
        <w:t xml:space="preserve">P 1.1 </w:t>
      </w:r>
      <w:r w:rsidRPr="008C273C">
        <w:rPr>
          <w:color w:val="000000" w:themeColor="text1"/>
        </w:rPr>
        <w:t>Exhibit appropriate professional behaviours</w:t>
      </w:r>
      <w:r w:rsidRPr="008C273C">
        <w:rPr>
          <w:b/>
          <w:color w:val="000000" w:themeColor="text1"/>
        </w:rPr>
        <w:t xml:space="preserve"> </w:t>
      </w:r>
    </w:p>
    <w:p w14:paraId="451A55BF" w14:textId="77777777" w:rsidR="000342DB" w:rsidRPr="008C273C" w:rsidRDefault="000342DB" w:rsidP="000342DB">
      <w:pPr>
        <w:spacing w:line="276" w:lineRule="auto"/>
        <w:rPr>
          <w:color w:val="000000" w:themeColor="text1"/>
        </w:rPr>
      </w:pPr>
    </w:p>
    <w:p w14:paraId="1E584DCA" w14:textId="77777777" w:rsidR="000342DB" w:rsidRPr="008C273C" w:rsidRDefault="000342DB" w:rsidP="000342DB">
      <w:pPr>
        <w:spacing w:line="276" w:lineRule="auto"/>
        <w:rPr>
          <w:color w:val="000000" w:themeColor="text1"/>
        </w:rPr>
      </w:pPr>
    </w:p>
    <w:p w14:paraId="3CAD0A36" w14:textId="77777777" w:rsidR="000342DB" w:rsidRPr="008C273C" w:rsidRDefault="000342DB" w:rsidP="000342DB">
      <w:pPr>
        <w:spacing w:line="276" w:lineRule="auto"/>
        <w:rPr>
          <w:color w:val="000000" w:themeColor="text1"/>
        </w:rPr>
      </w:pPr>
    </w:p>
    <w:p w14:paraId="556D8C90" w14:textId="77777777" w:rsidR="000342DB" w:rsidRPr="008C273C" w:rsidRDefault="000342DB" w:rsidP="000342DB">
      <w:pPr>
        <w:pStyle w:val="BlockText"/>
        <w:spacing w:before="0" w:after="0"/>
        <w:jc w:val="center"/>
        <w:rPr>
          <w:b/>
          <w:color w:val="000000" w:themeColor="text1"/>
          <w:u w:val="single"/>
        </w:rPr>
      </w:pPr>
      <w:bookmarkStart w:id="17" w:name="F3"/>
      <w:r w:rsidRPr="008C273C">
        <w:rPr>
          <w:b/>
          <w:color w:val="000000" w:themeColor="text1"/>
          <w:u w:val="single"/>
        </w:rPr>
        <w:lastRenderedPageBreak/>
        <w:t>Foundations EPA #3</w:t>
      </w:r>
    </w:p>
    <w:bookmarkEnd w:id="17"/>
    <w:p w14:paraId="66B64D12" w14:textId="77777777" w:rsidR="000342DB" w:rsidRPr="008C273C" w:rsidRDefault="000342DB" w:rsidP="000342DB">
      <w:pPr>
        <w:pStyle w:val="BlockText"/>
        <w:spacing w:before="0" w:after="0"/>
        <w:jc w:val="center"/>
        <w:rPr>
          <w:b/>
          <w:color w:val="000000" w:themeColor="text1"/>
          <w:sz w:val="24"/>
          <w:u w:val="single"/>
        </w:rPr>
      </w:pPr>
    </w:p>
    <w:p w14:paraId="7AB7A6CB" w14:textId="77777777" w:rsidR="000342DB" w:rsidRPr="008C273C" w:rsidRDefault="000342DB" w:rsidP="000342DB">
      <w:pPr>
        <w:pStyle w:val="BlockText"/>
        <w:spacing w:before="0" w:after="0"/>
        <w:jc w:val="center"/>
        <w:rPr>
          <w:b/>
          <w:color w:val="000000" w:themeColor="text1"/>
          <w:sz w:val="24"/>
        </w:rPr>
      </w:pPr>
      <w:r w:rsidRPr="008C273C">
        <w:rPr>
          <w:b/>
          <w:color w:val="000000" w:themeColor="text1"/>
          <w:sz w:val="24"/>
        </w:rPr>
        <w:t>Developing and implementing management plans for patients with psychiatric presentations of low to medium complexity.</w:t>
      </w:r>
    </w:p>
    <w:p w14:paraId="7286B23A" w14:textId="77777777" w:rsidR="000342DB" w:rsidRPr="008C273C" w:rsidRDefault="000342DB" w:rsidP="000342DB">
      <w:pPr>
        <w:rPr>
          <w:color w:val="000000" w:themeColor="text1"/>
        </w:rPr>
      </w:pPr>
    </w:p>
    <w:p w14:paraId="34705E45"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55DD5901"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This EPA includes the implementation of the management plan.  </w:t>
      </w:r>
    </w:p>
    <w:p w14:paraId="27AC5055"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The observation of this EPA is based on the review of a management plan and observation of the resident’s communication of the management plan to the patient. </w:t>
      </w:r>
    </w:p>
    <w:p w14:paraId="1892A5F9" w14:textId="77777777" w:rsidR="000342DB" w:rsidRPr="008C273C" w:rsidRDefault="000342DB" w:rsidP="000342DB">
      <w:pPr>
        <w:spacing w:after="19" w:line="259" w:lineRule="auto"/>
        <w:ind w:left="1"/>
        <w:rPr>
          <w:color w:val="000000" w:themeColor="text1"/>
        </w:rPr>
      </w:pPr>
      <w:r w:rsidRPr="008C273C">
        <w:rPr>
          <w:color w:val="000000" w:themeColor="text1"/>
        </w:rPr>
        <w:t xml:space="preserve"> </w:t>
      </w:r>
    </w:p>
    <w:p w14:paraId="4CF5F3CF"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12972870" w14:textId="77777777" w:rsidR="000342DB" w:rsidRPr="008C273C" w:rsidRDefault="000342DB" w:rsidP="000342DB">
      <w:pPr>
        <w:ind w:left="9" w:right="13"/>
        <w:rPr>
          <w:color w:val="000000" w:themeColor="text1"/>
        </w:rPr>
      </w:pPr>
      <w:r w:rsidRPr="008C273C">
        <w:rPr>
          <w:color w:val="000000" w:themeColor="text1"/>
        </w:rPr>
        <w:t xml:space="preserve">Direct and indirect observation by psychiatrist/psychiatric subspecialist, TTP psychiatry resident, Core/TTP psychiatry subspecialty resident, or psychiatry/psychiatry subspecialty fellow </w:t>
      </w:r>
    </w:p>
    <w:p w14:paraId="4BF71B2A" w14:textId="77777777" w:rsidR="000342DB" w:rsidRPr="008C273C" w:rsidRDefault="000342DB" w:rsidP="000342DB">
      <w:pPr>
        <w:spacing w:after="17" w:line="259" w:lineRule="auto"/>
        <w:rPr>
          <w:color w:val="000000" w:themeColor="text1"/>
        </w:rPr>
      </w:pPr>
      <w:r w:rsidRPr="008C273C">
        <w:rPr>
          <w:color w:val="000000" w:themeColor="text1"/>
        </w:rPr>
        <w:t xml:space="preserve"> </w:t>
      </w:r>
    </w:p>
    <w:p w14:paraId="61DA093A" w14:textId="77777777" w:rsidR="000342DB" w:rsidRPr="008C273C" w:rsidRDefault="000342DB" w:rsidP="000342DB">
      <w:pPr>
        <w:ind w:left="9" w:right="13"/>
        <w:rPr>
          <w:color w:val="000000" w:themeColor="text1"/>
        </w:rPr>
      </w:pPr>
      <w:r w:rsidRPr="008C273C">
        <w:rPr>
          <w:color w:val="000000" w:themeColor="text1"/>
        </w:rPr>
        <w:t xml:space="preserve">Use Form 1. Form collects information on: </w:t>
      </w:r>
    </w:p>
    <w:p w14:paraId="04A0D04A"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Setting: emergency; inpatient unit; consultation liaison; outpatient; day hospital; community; assisted living; correctional; residential treatment </w:t>
      </w:r>
      <w:proofErr w:type="spellStart"/>
      <w:r w:rsidRPr="008C273C">
        <w:rPr>
          <w:color w:val="000000" w:themeColor="text1"/>
        </w:rPr>
        <w:t>centre</w:t>
      </w:r>
      <w:proofErr w:type="spellEnd"/>
      <w:r w:rsidRPr="008C273C">
        <w:rPr>
          <w:color w:val="000000" w:themeColor="text1"/>
        </w:rPr>
        <w:t xml:space="preserve">; shared/collaborative care; simulation </w:t>
      </w:r>
    </w:p>
    <w:p w14:paraId="28634EAC"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Case type: anxiety disorder; mood disorder; personality disorder; psychotic disorder; OCD; substance use disorder; trauma; other  </w:t>
      </w:r>
    </w:p>
    <w:p w14:paraId="04CDE146"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Demographic: child; adolescent; adult; older adult </w:t>
      </w:r>
    </w:p>
    <w:p w14:paraId="6947E42A" w14:textId="77777777" w:rsidR="000342DB" w:rsidRPr="008C273C" w:rsidRDefault="000342DB" w:rsidP="000342DB">
      <w:pPr>
        <w:spacing w:after="19" w:line="259" w:lineRule="auto"/>
        <w:rPr>
          <w:color w:val="000000" w:themeColor="text1"/>
        </w:rPr>
      </w:pPr>
      <w:r w:rsidRPr="008C273C">
        <w:rPr>
          <w:color w:val="000000" w:themeColor="text1"/>
        </w:rPr>
        <w:t xml:space="preserve"> </w:t>
      </w:r>
    </w:p>
    <w:p w14:paraId="0608FFC5" w14:textId="77777777" w:rsidR="000342DB" w:rsidRPr="008C273C" w:rsidRDefault="000342DB" w:rsidP="000342DB">
      <w:pPr>
        <w:ind w:left="9" w:right="13"/>
        <w:rPr>
          <w:color w:val="000000" w:themeColor="text1"/>
        </w:rPr>
      </w:pPr>
      <w:r w:rsidRPr="008C273C">
        <w:rPr>
          <w:color w:val="000000" w:themeColor="text1"/>
        </w:rPr>
        <w:t xml:space="preserve">Collect 6 observations of achievement </w:t>
      </w:r>
    </w:p>
    <w:p w14:paraId="2248DA3F"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1 mood disorder </w:t>
      </w:r>
    </w:p>
    <w:p w14:paraId="5FE966C5"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1 psychotic disorder  </w:t>
      </w:r>
    </w:p>
    <w:p w14:paraId="18188323"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1 personality disorder </w:t>
      </w:r>
    </w:p>
    <w:p w14:paraId="7F6B9AF2"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1 substance use disorder </w:t>
      </w:r>
    </w:p>
    <w:p w14:paraId="5E242FD2"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1 of anxiety or trauma or OCD </w:t>
      </w:r>
    </w:p>
    <w:p w14:paraId="2D4B7983"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No more than 2 child or adolescent patients  </w:t>
      </w:r>
    </w:p>
    <w:p w14:paraId="4381517C"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No more than 2 older adult patients </w:t>
      </w:r>
    </w:p>
    <w:p w14:paraId="531FD30B"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3 different observers </w:t>
      </w:r>
    </w:p>
    <w:p w14:paraId="06F03467" w14:textId="77777777" w:rsidR="000342DB" w:rsidRPr="008C273C" w:rsidRDefault="000342DB" w:rsidP="008D166E">
      <w:pPr>
        <w:numPr>
          <w:ilvl w:val="0"/>
          <w:numId w:val="17"/>
        </w:numPr>
        <w:spacing w:after="10" w:line="271" w:lineRule="auto"/>
        <w:ind w:right="13" w:hanging="360"/>
        <w:rPr>
          <w:color w:val="000000" w:themeColor="text1"/>
        </w:rPr>
      </w:pPr>
      <w:r w:rsidRPr="008C273C">
        <w:rPr>
          <w:color w:val="000000" w:themeColor="text1"/>
        </w:rPr>
        <w:t xml:space="preserve">At least 2 by psychiatrists </w:t>
      </w:r>
    </w:p>
    <w:p w14:paraId="4816FA02" w14:textId="77777777" w:rsidR="000342DB" w:rsidRPr="008C273C" w:rsidRDefault="000342DB" w:rsidP="000342DB">
      <w:pPr>
        <w:spacing w:after="39" w:line="259" w:lineRule="auto"/>
        <w:ind w:left="1"/>
        <w:rPr>
          <w:color w:val="000000" w:themeColor="text1"/>
        </w:rPr>
      </w:pPr>
      <w:r w:rsidRPr="008C273C">
        <w:rPr>
          <w:color w:val="000000" w:themeColor="text1"/>
          <w:sz w:val="18"/>
        </w:rPr>
        <w:t xml:space="preserve"> </w:t>
      </w:r>
    </w:p>
    <w:p w14:paraId="3481E71C" w14:textId="77777777" w:rsidR="000342DB" w:rsidRDefault="000342DB" w:rsidP="000342DB">
      <w:pPr>
        <w:spacing w:line="259" w:lineRule="auto"/>
        <w:ind w:left="1"/>
        <w:rPr>
          <w:rFonts w:ascii="Calibri" w:eastAsia="Calibri" w:hAnsi="Calibri" w:cs="Calibri"/>
          <w:color w:val="000000" w:themeColor="text1"/>
        </w:rPr>
      </w:pPr>
      <w:r w:rsidRPr="008C273C">
        <w:rPr>
          <w:rFonts w:ascii="Calibri" w:eastAsia="Calibri" w:hAnsi="Calibri" w:cs="Calibri"/>
          <w:color w:val="000000" w:themeColor="text1"/>
        </w:rPr>
        <w:t xml:space="preserve"> </w:t>
      </w:r>
    </w:p>
    <w:p w14:paraId="768BE27A" w14:textId="77777777" w:rsidR="000342DB" w:rsidRDefault="000342DB" w:rsidP="000342DB">
      <w:pPr>
        <w:spacing w:line="259" w:lineRule="auto"/>
        <w:ind w:left="1"/>
        <w:rPr>
          <w:rFonts w:ascii="Calibri" w:eastAsia="Calibri" w:hAnsi="Calibri" w:cs="Calibri"/>
          <w:color w:val="000000" w:themeColor="text1"/>
        </w:rPr>
      </w:pPr>
    </w:p>
    <w:p w14:paraId="6F7C6332" w14:textId="77777777" w:rsidR="000342DB" w:rsidRPr="008C273C" w:rsidRDefault="000342DB" w:rsidP="000342DB">
      <w:pPr>
        <w:spacing w:line="259" w:lineRule="auto"/>
        <w:ind w:left="1"/>
        <w:rPr>
          <w:color w:val="000000" w:themeColor="text1"/>
        </w:rPr>
      </w:pPr>
    </w:p>
    <w:p w14:paraId="11F65F31" w14:textId="77777777" w:rsidR="000342DB" w:rsidRPr="008C273C" w:rsidRDefault="000342DB" w:rsidP="000342DB">
      <w:pPr>
        <w:spacing w:after="14" w:line="259" w:lineRule="auto"/>
        <w:ind w:left="-3" w:hanging="10"/>
        <w:rPr>
          <w:color w:val="000000" w:themeColor="text1"/>
        </w:rPr>
      </w:pPr>
      <w:r w:rsidRPr="008C273C">
        <w:rPr>
          <w:color w:val="000000" w:themeColor="text1"/>
          <w:u w:val="single" w:color="000000"/>
        </w:rPr>
        <w:lastRenderedPageBreak/>
        <w:t>Relevant Milestones:</w:t>
      </w:r>
      <w:r w:rsidRPr="008C273C">
        <w:rPr>
          <w:i/>
          <w:color w:val="000000" w:themeColor="text1"/>
        </w:rPr>
        <w:t xml:space="preserve"> </w:t>
      </w:r>
    </w:p>
    <w:p w14:paraId="33AE8F2D"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ME 2.3</w:t>
      </w:r>
      <w:r w:rsidRPr="008C273C">
        <w:rPr>
          <w:color w:val="000000" w:themeColor="text1"/>
        </w:rPr>
        <w:t xml:space="preserve"> Establish goals of care  </w:t>
      </w:r>
    </w:p>
    <w:p w14:paraId="4AB789EA"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ME 2.4 Develop and implement management plans that consider all of the patient’s health problems and context  </w:t>
      </w:r>
    </w:p>
    <w:p w14:paraId="7E32A44E"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ME 3.2 Describe the indications, contraindications, risks, and alternatives for a given treatment plan </w:t>
      </w:r>
    </w:p>
    <w:p w14:paraId="77D63D6B"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COM 1.1 Communicate using a patient-</w:t>
      </w:r>
      <w:proofErr w:type="spellStart"/>
      <w:r w:rsidRPr="008C273C">
        <w:rPr>
          <w:b/>
          <w:color w:val="000000" w:themeColor="text1"/>
        </w:rPr>
        <w:t>centred</w:t>
      </w:r>
      <w:proofErr w:type="spellEnd"/>
      <w:r w:rsidRPr="008C273C">
        <w:rPr>
          <w:b/>
          <w:color w:val="000000" w:themeColor="text1"/>
        </w:rPr>
        <w:t xml:space="preserve"> approach that facilitates patient trust and autonomy and is characterized by empathy, respect, and compassion </w:t>
      </w:r>
    </w:p>
    <w:p w14:paraId="70FF2017"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ME 2.4 Prescribe first line psychotropic medicines </w:t>
      </w:r>
    </w:p>
    <w:p w14:paraId="067EF3B1"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ME 3.2</w:t>
      </w:r>
      <w:r w:rsidRPr="008C273C">
        <w:rPr>
          <w:color w:val="000000" w:themeColor="text1"/>
        </w:rPr>
        <w:t xml:space="preserve"> Obtain and document informed consent, under supervision </w:t>
      </w:r>
    </w:p>
    <w:p w14:paraId="4F577EFA"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ME 4.1 Develop plans for ongoing management and follow-up </w:t>
      </w:r>
    </w:p>
    <w:p w14:paraId="6AAF2711"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ME 4.1 Coordinate care when multiple health care providers are involved  </w:t>
      </w:r>
    </w:p>
    <w:p w14:paraId="5C7AA6BE"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 xml:space="preserve">COM 5.1 </w:t>
      </w:r>
      <w:r w:rsidRPr="008C273C">
        <w:rPr>
          <w:color w:val="000000" w:themeColor="text1"/>
        </w:rPr>
        <w:t xml:space="preserve">Document clinical encounters to adequately convey clinical reasoning and the rationale for decisions </w:t>
      </w:r>
    </w:p>
    <w:p w14:paraId="685BB29E"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COL 1.2</w:t>
      </w:r>
      <w:r w:rsidRPr="008C273C">
        <w:rPr>
          <w:color w:val="000000" w:themeColor="text1"/>
        </w:rPr>
        <w:t xml:space="preserve"> Describe the roles and scopes of practice of other health care professionals related to their discipline </w:t>
      </w:r>
    </w:p>
    <w:p w14:paraId="20E0514F"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COL 1.2</w:t>
      </w:r>
      <w:r w:rsidRPr="008C273C">
        <w:rPr>
          <w:color w:val="000000" w:themeColor="text1"/>
        </w:rPr>
        <w:t xml:space="preserve"> Consult as needed with other health care professionals, including other physicians </w:t>
      </w:r>
    </w:p>
    <w:p w14:paraId="589C0B7B"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HA 1.1</w:t>
      </w:r>
      <w:r w:rsidRPr="008C273C">
        <w:rPr>
          <w:color w:val="000000" w:themeColor="text1"/>
        </w:rPr>
        <w:t xml:space="preserve"> Demonstrate an approach to working with patients to advocate for health services or resources </w:t>
      </w:r>
    </w:p>
    <w:p w14:paraId="757147F8"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S 2.5</w:t>
      </w:r>
      <w:r w:rsidRPr="008C273C">
        <w:rPr>
          <w:color w:val="000000" w:themeColor="text1"/>
        </w:rPr>
        <w:t xml:space="preserve"> Provide feedback to enhance learning and performance for learners </w:t>
      </w:r>
    </w:p>
    <w:p w14:paraId="15E2F094" w14:textId="77777777" w:rsidR="000342DB" w:rsidRPr="008C273C" w:rsidRDefault="000342DB" w:rsidP="008D166E">
      <w:pPr>
        <w:numPr>
          <w:ilvl w:val="0"/>
          <w:numId w:val="18"/>
        </w:numPr>
        <w:spacing w:after="120" w:line="276" w:lineRule="auto"/>
        <w:ind w:left="833" w:hanging="357"/>
        <w:rPr>
          <w:color w:val="000000" w:themeColor="text1"/>
        </w:rPr>
      </w:pPr>
      <w:r w:rsidRPr="008C273C">
        <w:rPr>
          <w:b/>
          <w:color w:val="000000" w:themeColor="text1"/>
        </w:rPr>
        <w:t>P 3.1</w:t>
      </w:r>
      <w:r w:rsidRPr="008C273C">
        <w:rPr>
          <w:color w:val="000000" w:themeColor="text1"/>
        </w:rPr>
        <w:t xml:space="preserve"> Integrate appropriate components and aspects of mental health law into practice </w:t>
      </w:r>
    </w:p>
    <w:p w14:paraId="3E341E6E" w14:textId="77777777" w:rsidR="000342DB" w:rsidRPr="008C273C" w:rsidRDefault="000342DB" w:rsidP="000342DB">
      <w:pPr>
        <w:pStyle w:val="BlockText"/>
        <w:spacing w:before="0" w:after="0"/>
        <w:rPr>
          <w:b/>
          <w:color w:val="000000" w:themeColor="text1"/>
          <w:u w:val="single"/>
        </w:rPr>
      </w:pPr>
    </w:p>
    <w:p w14:paraId="7080326E" w14:textId="77777777" w:rsidR="000342DB" w:rsidRPr="008C273C" w:rsidRDefault="000342DB" w:rsidP="000342DB">
      <w:pPr>
        <w:pStyle w:val="BlockText"/>
        <w:spacing w:before="0" w:after="0"/>
        <w:rPr>
          <w:b/>
          <w:color w:val="000000" w:themeColor="text1"/>
          <w:u w:val="single"/>
        </w:rPr>
      </w:pPr>
    </w:p>
    <w:p w14:paraId="011BA950" w14:textId="77777777" w:rsidR="000342DB" w:rsidRDefault="000342DB" w:rsidP="000342DB">
      <w:pPr>
        <w:pStyle w:val="BlockText"/>
        <w:spacing w:before="0" w:after="0"/>
        <w:jc w:val="center"/>
        <w:rPr>
          <w:b/>
          <w:color w:val="auto"/>
          <w:u w:val="single"/>
        </w:rPr>
      </w:pPr>
    </w:p>
    <w:p w14:paraId="1D3B2593" w14:textId="77777777" w:rsidR="000342DB" w:rsidRDefault="000342DB" w:rsidP="000342DB">
      <w:pPr>
        <w:pStyle w:val="BlockText"/>
        <w:spacing w:before="0" w:after="0"/>
        <w:jc w:val="center"/>
        <w:rPr>
          <w:b/>
          <w:color w:val="auto"/>
          <w:u w:val="single"/>
        </w:rPr>
      </w:pPr>
    </w:p>
    <w:p w14:paraId="011D4522" w14:textId="77777777" w:rsidR="000342DB" w:rsidRDefault="000342DB" w:rsidP="000342DB">
      <w:pPr>
        <w:pStyle w:val="BlockText"/>
        <w:spacing w:before="0" w:after="0"/>
        <w:jc w:val="center"/>
        <w:rPr>
          <w:b/>
          <w:color w:val="auto"/>
          <w:u w:val="single"/>
        </w:rPr>
      </w:pPr>
    </w:p>
    <w:p w14:paraId="5AF1E854" w14:textId="77777777" w:rsidR="000342DB" w:rsidRDefault="000342DB" w:rsidP="000342DB">
      <w:pPr>
        <w:pStyle w:val="BlockText"/>
        <w:spacing w:before="0" w:after="0"/>
        <w:jc w:val="center"/>
        <w:rPr>
          <w:b/>
          <w:color w:val="auto"/>
          <w:u w:val="single"/>
        </w:rPr>
      </w:pPr>
    </w:p>
    <w:p w14:paraId="0D6ABED7" w14:textId="77777777" w:rsidR="000342DB" w:rsidRDefault="000342DB" w:rsidP="000342DB">
      <w:pPr>
        <w:pStyle w:val="BlockText"/>
        <w:spacing w:before="0" w:after="0"/>
        <w:jc w:val="center"/>
        <w:rPr>
          <w:b/>
          <w:color w:val="auto"/>
          <w:u w:val="single"/>
        </w:rPr>
      </w:pPr>
    </w:p>
    <w:p w14:paraId="5327FD0B" w14:textId="77777777" w:rsidR="000342DB" w:rsidRDefault="000342DB" w:rsidP="000342DB">
      <w:pPr>
        <w:pStyle w:val="BlockText"/>
        <w:spacing w:before="0" w:after="0"/>
        <w:jc w:val="center"/>
        <w:rPr>
          <w:b/>
          <w:color w:val="auto"/>
          <w:u w:val="single"/>
        </w:rPr>
      </w:pPr>
    </w:p>
    <w:p w14:paraId="40237F04" w14:textId="77777777" w:rsidR="000342DB" w:rsidRDefault="000342DB" w:rsidP="000342DB">
      <w:pPr>
        <w:pStyle w:val="BlockText"/>
        <w:spacing w:before="0" w:after="0"/>
        <w:jc w:val="center"/>
        <w:rPr>
          <w:b/>
          <w:color w:val="auto"/>
          <w:u w:val="single"/>
        </w:rPr>
      </w:pPr>
    </w:p>
    <w:p w14:paraId="2CCC8523" w14:textId="77777777" w:rsidR="000342DB" w:rsidRDefault="000342DB" w:rsidP="000342DB">
      <w:pPr>
        <w:pStyle w:val="BlockText"/>
        <w:spacing w:before="0" w:after="0"/>
        <w:rPr>
          <w:b/>
          <w:color w:val="auto"/>
          <w:u w:val="single"/>
        </w:rPr>
      </w:pPr>
    </w:p>
    <w:p w14:paraId="3D1C4A89" w14:textId="77777777" w:rsidR="000342DB" w:rsidRPr="008C273C" w:rsidRDefault="000342DB" w:rsidP="000342DB">
      <w:pPr>
        <w:pStyle w:val="BlockText"/>
        <w:spacing w:before="0" w:after="0"/>
        <w:jc w:val="center"/>
        <w:rPr>
          <w:b/>
          <w:color w:val="000000" w:themeColor="text1"/>
          <w:u w:val="single"/>
        </w:rPr>
      </w:pPr>
      <w:bookmarkStart w:id="18" w:name="F4"/>
      <w:r w:rsidRPr="008C273C">
        <w:rPr>
          <w:b/>
          <w:color w:val="000000" w:themeColor="text1"/>
          <w:u w:val="single"/>
        </w:rPr>
        <w:lastRenderedPageBreak/>
        <w:t>Foundations EPA #4</w:t>
      </w:r>
    </w:p>
    <w:bookmarkEnd w:id="18"/>
    <w:p w14:paraId="016433CE" w14:textId="77777777" w:rsidR="000342DB" w:rsidRPr="008C273C" w:rsidRDefault="000342DB" w:rsidP="000342DB">
      <w:pPr>
        <w:pStyle w:val="BlockText"/>
        <w:spacing w:before="0" w:after="0"/>
        <w:jc w:val="center"/>
        <w:rPr>
          <w:color w:val="000000" w:themeColor="text1"/>
          <w:sz w:val="24"/>
          <w:u w:val="single"/>
        </w:rPr>
      </w:pPr>
    </w:p>
    <w:p w14:paraId="7C2404A1" w14:textId="77777777" w:rsidR="000342DB" w:rsidRPr="008C273C" w:rsidRDefault="000342DB" w:rsidP="000342DB">
      <w:pPr>
        <w:pStyle w:val="BlockText"/>
        <w:spacing w:before="0" w:after="0" w:line="240" w:lineRule="auto"/>
        <w:jc w:val="center"/>
        <w:rPr>
          <w:b/>
          <w:color w:val="000000" w:themeColor="text1"/>
          <w:sz w:val="24"/>
        </w:rPr>
      </w:pPr>
      <w:r w:rsidRPr="008C273C">
        <w:rPr>
          <w:b/>
          <w:color w:val="000000" w:themeColor="text1"/>
          <w:sz w:val="24"/>
        </w:rPr>
        <w:t>Performing risk assessments that inform the development of an acute safety plan for patients posing risk for harm to self or others.</w:t>
      </w:r>
    </w:p>
    <w:p w14:paraId="0CD2876F" w14:textId="77777777" w:rsidR="000342DB" w:rsidRPr="008C273C" w:rsidRDefault="000342DB" w:rsidP="000342DB">
      <w:pPr>
        <w:autoSpaceDE w:val="0"/>
        <w:autoSpaceDN w:val="0"/>
        <w:adjustRightInd w:val="0"/>
        <w:spacing w:after="51"/>
        <w:rPr>
          <w:rFonts w:ascii="Verdana" w:hAnsi="Verdana" w:cs="Verdana"/>
          <w:color w:val="000000" w:themeColor="text1"/>
          <w:sz w:val="18"/>
          <w:szCs w:val="18"/>
        </w:rPr>
      </w:pPr>
    </w:p>
    <w:p w14:paraId="03A25E68"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070C6E49"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The focus of this EPA is the appropriate assessment of risk and safety issues.  </w:t>
      </w:r>
    </w:p>
    <w:p w14:paraId="02EFAA55"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This EPA includes developing an acute safety management plan. This may include focusing on risk factors for suicide, self-harm, and violence towards others in the assessment. </w:t>
      </w:r>
    </w:p>
    <w:p w14:paraId="3F66411E"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This EPA involves consideration of mental health law and its application to patients at risk of harm to self or others. </w:t>
      </w:r>
    </w:p>
    <w:p w14:paraId="50DCE541" w14:textId="77777777" w:rsidR="000342DB" w:rsidRPr="008C273C" w:rsidRDefault="000342DB" w:rsidP="000342DB">
      <w:pPr>
        <w:spacing w:after="17" w:line="259" w:lineRule="auto"/>
        <w:ind w:left="721"/>
        <w:rPr>
          <w:color w:val="000000" w:themeColor="text1"/>
        </w:rPr>
      </w:pPr>
      <w:r w:rsidRPr="008C273C">
        <w:rPr>
          <w:color w:val="000000" w:themeColor="text1"/>
        </w:rPr>
        <w:t xml:space="preserve">  </w:t>
      </w:r>
    </w:p>
    <w:p w14:paraId="4553D8C9"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3CB07F9F" w14:textId="77777777" w:rsidR="000342DB" w:rsidRPr="008C273C" w:rsidRDefault="000342DB" w:rsidP="000342DB">
      <w:pPr>
        <w:ind w:right="13"/>
        <w:rPr>
          <w:color w:val="000000" w:themeColor="text1"/>
        </w:rPr>
      </w:pPr>
      <w:r w:rsidRPr="008C273C">
        <w:rPr>
          <w:color w:val="000000" w:themeColor="text1"/>
        </w:rPr>
        <w:t xml:space="preserve">Direct observation by psychiatrist/subspecialty psychiatrist, TTP psychiatry resident, Core/TTP psychiatry subspecialty resident or psychiatry/psychiatry subspecialty fellow </w:t>
      </w:r>
    </w:p>
    <w:p w14:paraId="5A1CC01E" w14:textId="77777777" w:rsidR="000342DB" w:rsidRPr="008C273C" w:rsidRDefault="000342DB" w:rsidP="000342DB">
      <w:pPr>
        <w:spacing w:after="0" w:line="240" w:lineRule="auto"/>
        <w:ind w:right="11"/>
        <w:rPr>
          <w:color w:val="000000" w:themeColor="text1"/>
        </w:rPr>
      </w:pPr>
      <w:r w:rsidRPr="008C273C">
        <w:rPr>
          <w:color w:val="000000" w:themeColor="text1"/>
        </w:rPr>
        <w:t xml:space="preserve">Use Form 1. Form collects information on: </w:t>
      </w:r>
    </w:p>
    <w:p w14:paraId="1C031212"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Patient history: non-suicidal self-injury; history of violence or forensic involvement; active suicidal ideation or behaviour; active homicidal/violent ideation or violent behaviour; other issue  </w:t>
      </w:r>
    </w:p>
    <w:p w14:paraId="3CD907D8"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Setting: emergency; inpatient unit; outpatient </w:t>
      </w:r>
    </w:p>
    <w:p w14:paraId="6D0EB1FF"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Demographic: child; adolescent; adult; older adult  </w:t>
      </w:r>
    </w:p>
    <w:p w14:paraId="67CF7D3E" w14:textId="77777777" w:rsidR="000342DB" w:rsidRPr="008C273C" w:rsidRDefault="000342DB" w:rsidP="000342DB">
      <w:pPr>
        <w:spacing w:after="17" w:line="259" w:lineRule="auto"/>
        <w:ind w:left="1"/>
        <w:rPr>
          <w:color w:val="000000" w:themeColor="text1"/>
        </w:rPr>
      </w:pPr>
      <w:r w:rsidRPr="008C273C">
        <w:rPr>
          <w:color w:val="000000" w:themeColor="text1"/>
        </w:rPr>
        <w:t xml:space="preserve"> </w:t>
      </w:r>
    </w:p>
    <w:p w14:paraId="1E04AC3C" w14:textId="77777777" w:rsidR="000342DB" w:rsidRPr="008C273C" w:rsidRDefault="000342DB" w:rsidP="000342DB">
      <w:pPr>
        <w:spacing w:after="0" w:line="240" w:lineRule="auto"/>
        <w:ind w:right="11"/>
        <w:rPr>
          <w:color w:val="000000" w:themeColor="text1"/>
        </w:rPr>
      </w:pPr>
      <w:r w:rsidRPr="008C273C">
        <w:rPr>
          <w:color w:val="000000" w:themeColor="text1"/>
        </w:rPr>
        <w:t xml:space="preserve">Collect 5 observations of achievement </w:t>
      </w:r>
    </w:p>
    <w:p w14:paraId="3450452D"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At least 1 patient with non-suicidal self-injury </w:t>
      </w:r>
    </w:p>
    <w:p w14:paraId="067A9EDA"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At least 1 patient with active suicidal ideation or behavior </w:t>
      </w:r>
    </w:p>
    <w:p w14:paraId="292CB9F5"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At least 1 patient with active homicidal/violent ideation or violent behaviour </w:t>
      </w:r>
    </w:p>
    <w:p w14:paraId="33E6BEA7"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No more than 1 child or adolescent patient </w:t>
      </w:r>
    </w:p>
    <w:p w14:paraId="362CCD8F"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 xml:space="preserve">No more than 1 older adult patient </w:t>
      </w:r>
    </w:p>
    <w:p w14:paraId="6FD6A5F6"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At least 3 by psychiatrists</w:t>
      </w:r>
      <w:r w:rsidRPr="008C273C">
        <w:rPr>
          <w:color w:val="000000" w:themeColor="text1"/>
          <w:sz w:val="18"/>
        </w:rPr>
        <w:t xml:space="preserve"> </w:t>
      </w:r>
    </w:p>
    <w:p w14:paraId="18A9C55B" w14:textId="77777777" w:rsidR="000342DB" w:rsidRPr="008C273C" w:rsidRDefault="000342DB" w:rsidP="008D166E">
      <w:pPr>
        <w:numPr>
          <w:ilvl w:val="0"/>
          <w:numId w:val="19"/>
        </w:numPr>
        <w:spacing w:after="10" w:line="271" w:lineRule="auto"/>
        <w:ind w:right="13" w:hanging="360"/>
        <w:rPr>
          <w:color w:val="000000" w:themeColor="text1"/>
        </w:rPr>
      </w:pPr>
      <w:r w:rsidRPr="008C273C">
        <w:rPr>
          <w:color w:val="000000" w:themeColor="text1"/>
        </w:rPr>
        <w:t>At least 3 different observers</w:t>
      </w:r>
      <w:r w:rsidRPr="008C273C">
        <w:rPr>
          <w:color w:val="000000" w:themeColor="text1"/>
          <w:sz w:val="18"/>
        </w:rPr>
        <w:t xml:space="preserve"> </w:t>
      </w:r>
    </w:p>
    <w:p w14:paraId="4404F89E" w14:textId="77777777" w:rsidR="000342DB" w:rsidRPr="008C273C" w:rsidRDefault="000342DB" w:rsidP="000342DB">
      <w:pPr>
        <w:spacing w:after="15" w:line="259" w:lineRule="auto"/>
        <w:ind w:left="1"/>
        <w:rPr>
          <w:color w:val="000000" w:themeColor="text1"/>
        </w:rPr>
      </w:pPr>
      <w:r w:rsidRPr="008C273C">
        <w:rPr>
          <w:color w:val="000000" w:themeColor="text1"/>
          <w:sz w:val="18"/>
        </w:rPr>
        <w:t xml:space="preserve"> </w:t>
      </w:r>
    </w:p>
    <w:p w14:paraId="0DC2A6F5" w14:textId="77777777" w:rsidR="000342DB" w:rsidRPr="008C273C" w:rsidRDefault="000342DB" w:rsidP="000342DB">
      <w:pPr>
        <w:spacing w:after="14" w:line="259" w:lineRule="auto"/>
        <w:ind w:left="-3" w:hanging="10"/>
        <w:rPr>
          <w:color w:val="000000" w:themeColor="text1"/>
        </w:rPr>
      </w:pPr>
      <w:r w:rsidRPr="008C273C">
        <w:rPr>
          <w:color w:val="000000" w:themeColor="text1"/>
          <w:u w:val="single" w:color="000000"/>
        </w:rPr>
        <w:t>Relevant Milestones:</w:t>
      </w:r>
      <w:r w:rsidRPr="008C273C">
        <w:rPr>
          <w:i/>
          <w:color w:val="000000" w:themeColor="text1"/>
        </w:rPr>
        <w:t xml:space="preserve"> </w:t>
      </w:r>
    </w:p>
    <w:p w14:paraId="7F8BCB82" w14:textId="77777777" w:rsidR="000342DB" w:rsidRPr="008C273C" w:rsidRDefault="000342DB" w:rsidP="008D166E">
      <w:pPr>
        <w:numPr>
          <w:ilvl w:val="0"/>
          <w:numId w:val="20"/>
        </w:numPr>
        <w:spacing w:after="105" w:line="276" w:lineRule="auto"/>
        <w:ind w:left="837" w:hanging="617"/>
        <w:rPr>
          <w:color w:val="000000" w:themeColor="text1"/>
        </w:rPr>
      </w:pPr>
      <w:r w:rsidRPr="008C273C">
        <w:rPr>
          <w:b/>
          <w:color w:val="000000" w:themeColor="text1"/>
        </w:rPr>
        <w:t>COM 2.2 Manage the flow of challenging patient encounters</w:t>
      </w:r>
      <w:r w:rsidRPr="008C273C">
        <w:rPr>
          <w:color w:val="000000" w:themeColor="text1"/>
        </w:rPr>
        <w:t xml:space="preserve"> </w:t>
      </w:r>
    </w:p>
    <w:p w14:paraId="310B3782" w14:textId="77777777" w:rsidR="000342DB" w:rsidRPr="008C273C" w:rsidRDefault="000342DB" w:rsidP="008D166E">
      <w:pPr>
        <w:numPr>
          <w:ilvl w:val="0"/>
          <w:numId w:val="20"/>
        </w:numPr>
        <w:spacing w:after="105" w:line="276" w:lineRule="auto"/>
        <w:ind w:left="837" w:hanging="617"/>
        <w:rPr>
          <w:color w:val="000000" w:themeColor="text1"/>
        </w:rPr>
      </w:pPr>
      <w:r w:rsidRPr="008C273C">
        <w:rPr>
          <w:b/>
          <w:color w:val="000000" w:themeColor="text1"/>
        </w:rPr>
        <w:t xml:space="preserve">COM 1.1 Recognize and manage one’s own reaction to patients </w:t>
      </w:r>
    </w:p>
    <w:p w14:paraId="165D44AE" w14:textId="77777777" w:rsidR="000342DB" w:rsidRPr="008C273C" w:rsidRDefault="000342DB" w:rsidP="008D166E">
      <w:pPr>
        <w:numPr>
          <w:ilvl w:val="0"/>
          <w:numId w:val="20"/>
        </w:numPr>
        <w:spacing w:after="106" w:line="276" w:lineRule="auto"/>
        <w:ind w:left="837" w:hanging="617"/>
        <w:rPr>
          <w:color w:val="000000" w:themeColor="text1"/>
        </w:rPr>
      </w:pPr>
      <w:r w:rsidRPr="008C273C">
        <w:rPr>
          <w:b/>
          <w:color w:val="000000" w:themeColor="text1"/>
        </w:rPr>
        <w:t>COM 2.1</w:t>
      </w:r>
      <w:r w:rsidRPr="008C273C">
        <w:rPr>
          <w:color w:val="000000" w:themeColor="text1"/>
        </w:rPr>
        <w:t xml:space="preserve"> Collect collateral information that informs diagnosis and management plan  </w:t>
      </w:r>
    </w:p>
    <w:p w14:paraId="13208182" w14:textId="77777777" w:rsidR="000342DB" w:rsidRPr="008C273C" w:rsidRDefault="000342DB" w:rsidP="008D166E">
      <w:pPr>
        <w:numPr>
          <w:ilvl w:val="0"/>
          <w:numId w:val="20"/>
        </w:numPr>
        <w:spacing w:after="105" w:line="276" w:lineRule="auto"/>
        <w:ind w:left="837" w:hanging="617"/>
        <w:rPr>
          <w:color w:val="000000" w:themeColor="text1"/>
        </w:rPr>
      </w:pPr>
      <w:r w:rsidRPr="008C273C">
        <w:rPr>
          <w:b/>
          <w:color w:val="000000" w:themeColor="text1"/>
        </w:rPr>
        <w:t xml:space="preserve">ME 2.2 Assess risk factors for violence, suicide, and self-harm, including modifiable and non-modifiable factors </w:t>
      </w:r>
    </w:p>
    <w:p w14:paraId="611517D7" w14:textId="77777777" w:rsidR="000342DB" w:rsidRPr="008C273C" w:rsidRDefault="000342DB" w:rsidP="008D166E">
      <w:pPr>
        <w:numPr>
          <w:ilvl w:val="0"/>
          <w:numId w:val="20"/>
        </w:numPr>
        <w:spacing w:after="0" w:line="276" w:lineRule="auto"/>
        <w:ind w:left="837" w:hanging="617"/>
        <w:rPr>
          <w:color w:val="000000" w:themeColor="text1"/>
        </w:rPr>
      </w:pPr>
      <w:r w:rsidRPr="008C273C">
        <w:rPr>
          <w:b/>
          <w:color w:val="000000" w:themeColor="text1"/>
        </w:rPr>
        <w:t xml:space="preserve">ME 3.2 </w:t>
      </w:r>
      <w:r w:rsidRPr="008C273C">
        <w:rPr>
          <w:color w:val="000000" w:themeColor="text1"/>
        </w:rPr>
        <w:t>Describe the indications, contraindications, risks, and alternatives for a given treatment plan</w:t>
      </w:r>
      <w:r w:rsidRPr="008C273C">
        <w:rPr>
          <w:b/>
          <w:color w:val="000000" w:themeColor="text1"/>
        </w:rPr>
        <w:t xml:space="preserve"> </w:t>
      </w:r>
    </w:p>
    <w:p w14:paraId="0140751E" w14:textId="77777777" w:rsidR="000342DB" w:rsidRPr="008C273C" w:rsidRDefault="000342DB" w:rsidP="008D166E">
      <w:pPr>
        <w:numPr>
          <w:ilvl w:val="0"/>
          <w:numId w:val="20"/>
        </w:numPr>
        <w:spacing w:after="105" w:line="276" w:lineRule="auto"/>
        <w:ind w:left="837" w:hanging="617"/>
        <w:rPr>
          <w:color w:val="000000" w:themeColor="text1"/>
        </w:rPr>
      </w:pPr>
      <w:r w:rsidRPr="008C273C">
        <w:rPr>
          <w:b/>
          <w:color w:val="000000" w:themeColor="text1"/>
        </w:rPr>
        <w:lastRenderedPageBreak/>
        <w:t xml:space="preserve">ME 2.4 Develop and implement an acute safety management plan </w:t>
      </w:r>
    </w:p>
    <w:p w14:paraId="20D9A37E" w14:textId="77777777" w:rsidR="000342DB" w:rsidRPr="008C273C" w:rsidRDefault="000342DB" w:rsidP="008D166E">
      <w:pPr>
        <w:numPr>
          <w:ilvl w:val="0"/>
          <w:numId w:val="20"/>
        </w:numPr>
        <w:spacing w:after="106" w:line="276" w:lineRule="auto"/>
        <w:ind w:left="837" w:hanging="617"/>
        <w:rPr>
          <w:color w:val="000000" w:themeColor="text1"/>
        </w:rPr>
      </w:pPr>
      <w:r w:rsidRPr="008C273C">
        <w:rPr>
          <w:b/>
          <w:color w:val="000000" w:themeColor="text1"/>
        </w:rPr>
        <w:t>L 2.1</w:t>
      </w:r>
      <w:r w:rsidRPr="008C273C">
        <w:rPr>
          <w:color w:val="000000" w:themeColor="text1"/>
        </w:rPr>
        <w:t xml:space="preserve"> Consider appropriate use of resources when developing treatment plans  </w:t>
      </w:r>
    </w:p>
    <w:p w14:paraId="5861D6F7" w14:textId="77777777" w:rsidR="000342DB" w:rsidRPr="008C273C" w:rsidRDefault="000342DB" w:rsidP="008D166E">
      <w:pPr>
        <w:numPr>
          <w:ilvl w:val="0"/>
          <w:numId w:val="20"/>
        </w:numPr>
        <w:spacing w:after="106" w:line="276" w:lineRule="auto"/>
        <w:ind w:left="837" w:hanging="617"/>
        <w:rPr>
          <w:color w:val="000000" w:themeColor="text1"/>
        </w:rPr>
      </w:pPr>
      <w:r w:rsidRPr="008C273C">
        <w:rPr>
          <w:b/>
          <w:color w:val="000000" w:themeColor="text1"/>
        </w:rPr>
        <w:t>ME 5.2</w:t>
      </w:r>
      <w:r w:rsidRPr="008C273C">
        <w:rPr>
          <w:color w:val="000000" w:themeColor="text1"/>
        </w:rPr>
        <w:t xml:space="preserve"> Apply crisis intervention skills, including development of a safety plan, as appropriate </w:t>
      </w:r>
    </w:p>
    <w:p w14:paraId="3C809DEE" w14:textId="77777777" w:rsidR="000342DB" w:rsidRPr="008C273C" w:rsidRDefault="000342DB" w:rsidP="008D166E">
      <w:pPr>
        <w:numPr>
          <w:ilvl w:val="0"/>
          <w:numId w:val="20"/>
        </w:numPr>
        <w:spacing w:after="120" w:line="276" w:lineRule="auto"/>
        <w:ind w:left="839" w:hanging="618"/>
        <w:rPr>
          <w:color w:val="000000" w:themeColor="text1"/>
        </w:rPr>
      </w:pPr>
      <w:r w:rsidRPr="008C273C">
        <w:rPr>
          <w:b/>
          <w:color w:val="000000" w:themeColor="text1"/>
        </w:rPr>
        <w:t xml:space="preserve">P 3.1 Apply knowledge of the relevant codes, policies, standards, and laws governing physicians and the profession, including relevant mental health legislation  </w:t>
      </w:r>
    </w:p>
    <w:p w14:paraId="2D378DAD" w14:textId="77777777" w:rsidR="000342DB" w:rsidRPr="008C273C" w:rsidRDefault="000342DB" w:rsidP="008D166E">
      <w:pPr>
        <w:numPr>
          <w:ilvl w:val="0"/>
          <w:numId w:val="20"/>
        </w:numPr>
        <w:spacing w:after="120" w:line="276" w:lineRule="auto"/>
        <w:ind w:left="839" w:hanging="618"/>
        <w:rPr>
          <w:color w:val="000000" w:themeColor="text1"/>
        </w:rPr>
      </w:pPr>
      <w:r w:rsidRPr="008C273C">
        <w:rPr>
          <w:b/>
          <w:color w:val="000000" w:themeColor="text1"/>
        </w:rPr>
        <w:t xml:space="preserve">COL 3.1 Identify patients requiring handover to other physicians or health care professionals </w:t>
      </w:r>
    </w:p>
    <w:p w14:paraId="4742F3FF" w14:textId="77777777" w:rsidR="000342DB" w:rsidRDefault="000342DB" w:rsidP="008D166E">
      <w:pPr>
        <w:numPr>
          <w:ilvl w:val="0"/>
          <w:numId w:val="20"/>
        </w:numPr>
        <w:spacing w:after="120" w:line="276" w:lineRule="auto"/>
        <w:ind w:left="839" w:hanging="618"/>
        <w:rPr>
          <w:color w:val="000000" w:themeColor="text1"/>
        </w:rPr>
      </w:pPr>
      <w:r w:rsidRPr="008C273C">
        <w:rPr>
          <w:b/>
          <w:color w:val="000000" w:themeColor="text1"/>
        </w:rPr>
        <w:t xml:space="preserve">COL 3.2 Provide a clinically relevant summary to the receiving physician or care team  </w:t>
      </w:r>
    </w:p>
    <w:p w14:paraId="6E9768C8" w14:textId="77777777" w:rsidR="000342DB" w:rsidRPr="008C273C" w:rsidRDefault="000342DB" w:rsidP="000342DB">
      <w:pPr>
        <w:spacing w:after="120" w:line="276" w:lineRule="auto"/>
        <w:ind w:left="839"/>
        <w:rPr>
          <w:color w:val="000000" w:themeColor="text1"/>
        </w:rPr>
      </w:pPr>
    </w:p>
    <w:p w14:paraId="419BB71E" w14:textId="77777777" w:rsidR="000342DB" w:rsidRPr="008C273C" w:rsidRDefault="000342DB" w:rsidP="000342DB">
      <w:pPr>
        <w:pStyle w:val="BlockText"/>
        <w:spacing w:before="0" w:after="0"/>
        <w:jc w:val="center"/>
        <w:rPr>
          <w:b/>
          <w:color w:val="000000" w:themeColor="text1"/>
          <w:u w:val="single"/>
        </w:rPr>
      </w:pPr>
      <w:bookmarkStart w:id="19" w:name="F5"/>
      <w:r w:rsidRPr="008C273C">
        <w:rPr>
          <w:b/>
          <w:color w:val="000000" w:themeColor="text1"/>
          <w:u w:val="single"/>
        </w:rPr>
        <w:t>Foundations EPA #5</w:t>
      </w:r>
    </w:p>
    <w:bookmarkEnd w:id="19"/>
    <w:p w14:paraId="0DCCDA7C" w14:textId="77777777" w:rsidR="000342DB" w:rsidRPr="008C273C" w:rsidRDefault="000342DB" w:rsidP="000342DB">
      <w:pPr>
        <w:pStyle w:val="BlockText"/>
        <w:spacing w:before="0" w:after="0"/>
        <w:jc w:val="center"/>
        <w:rPr>
          <w:b/>
          <w:color w:val="000000" w:themeColor="text1"/>
          <w:sz w:val="24"/>
        </w:rPr>
      </w:pPr>
      <w:r w:rsidRPr="008C273C">
        <w:rPr>
          <w:b/>
          <w:color w:val="000000" w:themeColor="text1"/>
          <w:sz w:val="24"/>
        </w:rPr>
        <w:t>Performing critical appraisal and presenting psychiatric literature.</w:t>
      </w:r>
    </w:p>
    <w:p w14:paraId="06E67FB2"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53BD8F6D" w14:textId="77777777" w:rsidR="000342DB" w:rsidRPr="008C273C" w:rsidRDefault="000342DB" w:rsidP="008D166E">
      <w:pPr>
        <w:numPr>
          <w:ilvl w:val="0"/>
          <w:numId w:val="21"/>
        </w:numPr>
        <w:spacing w:after="10" w:line="271" w:lineRule="auto"/>
        <w:ind w:right="13" w:hanging="360"/>
        <w:rPr>
          <w:color w:val="000000" w:themeColor="text1"/>
        </w:rPr>
      </w:pPr>
      <w:r w:rsidRPr="008C273C">
        <w:rPr>
          <w:color w:val="000000" w:themeColor="text1"/>
        </w:rPr>
        <w:t xml:space="preserve">This EPA focuses on critical appraisal of literature in order to make appropriate clinical decisions and to encourage lifelong learning and acquisition of new knowledge and skills in the specialty. </w:t>
      </w:r>
    </w:p>
    <w:p w14:paraId="2A34388B" w14:textId="77777777" w:rsidR="000342DB" w:rsidRPr="008C273C" w:rsidRDefault="000342DB" w:rsidP="008D166E">
      <w:pPr>
        <w:numPr>
          <w:ilvl w:val="0"/>
          <w:numId w:val="21"/>
        </w:numPr>
        <w:spacing w:after="10" w:line="271" w:lineRule="auto"/>
        <w:ind w:right="13" w:hanging="360"/>
        <w:rPr>
          <w:color w:val="000000" w:themeColor="text1"/>
        </w:rPr>
      </w:pPr>
      <w:r w:rsidRPr="008C273C">
        <w:rPr>
          <w:color w:val="000000" w:themeColor="text1"/>
        </w:rPr>
        <w:t xml:space="preserve">This EPA includes posing a clinically relevant question, performing a literature search, critically appraising the literature, and presenting in a group setting. </w:t>
      </w:r>
    </w:p>
    <w:p w14:paraId="3069EE36" w14:textId="77777777" w:rsidR="000342DB" w:rsidRPr="008C273C" w:rsidRDefault="000342DB" w:rsidP="008D166E">
      <w:pPr>
        <w:numPr>
          <w:ilvl w:val="0"/>
          <w:numId w:val="21"/>
        </w:numPr>
        <w:spacing w:after="10" w:line="271" w:lineRule="auto"/>
        <w:ind w:right="13"/>
        <w:rPr>
          <w:color w:val="000000" w:themeColor="text1"/>
        </w:rPr>
      </w:pPr>
      <w:r w:rsidRPr="008C273C">
        <w:rPr>
          <w:color w:val="000000" w:themeColor="text1"/>
        </w:rPr>
        <w:t xml:space="preserve">This includes presentations such as grand rounds, journal club, case conference, M&amp;M rounds or QI rounds. </w:t>
      </w:r>
    </w:p>
    <w:p w14:paraId="6AE44C8E" w14:textId="77777777" w:rsidR="000342DB" w:rsidRPr="008C273C" w:rsidRDefault="000342DB" w:rsidP="000342DB">
      <w:pPr>
        <w:spacing w:after="16" w:line="259" w:lineRule="auto"/>
        <w:ind w:left="720"/>
        <w:rPr>
          <w:color w:val="000000" w:themeColor="text1"/>
        </w:rPr>
      </w:pPr>
      <w:r w:rsidRPr="008C273C">
        <w:rPr>
          <w:color w:val="000000" w:themeColor="text1"/>
        </w:rPr>
        <w:t xml:space="preserve"> </w:t>
      </w:r>
    </w:p>
    <w:p w14:paraId="5359D39A" w14:textId="77777777" w:rsidR="000342DB" w:rsidRPr="008C273C" w:rsidRDefault="000342DB" w:rsidP="000342DB">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3817AA11" w14:textId="77777777" w:rsidR="000342DB" w:rsidRPr="008C273C" w:rsidRDefault="000342DB" w:rsidP="000342DB">
      <w:pPr>
        <w:ind w:right="13"/>
        <w:rPr>
          <w:color w:val="000000" w:themeColor="text1"/>
        </w:rPr>
      </w:pPr>
      <w:r w:rsidRPr="008C273C">
        <w:rPr>
          <w:color w:val="000000" w:themeColor="text1"/>
        </w:rPr>
        <w:t xml:space="preserve">Direct observation of presentation by supervisor, with input from audience  </w:t>
      </w:r>
    </w:p>
    <w:p w14:paraId="7EE40FF6" w14:textId="77777777" w:rsidR="000342DB" w:rsidRPr="008C273C" w:rsidRDefault="000342DB" w:rsidP="000342DB">
      <w:pPr>
        <w:ind w:right="13"/>
        <w:rPr>
          <w:color w:val="000000" w:themeColor="text1"/>
        </w:rPr>
      </w:pPr>
      <w:r w:rsidRPr="008C273C">
        <w:rPr>
          <w:color w:val="000000" w:themeColor="text1"/>
        </w:rPr>
        <w:t xml:space="preserve">Use Form 1.   </w:t>
      </w:r>
    </w:p>
    <w:p w14:paraId="0E453CA4" w14:textId="77777777" w:rsidR="000342DB" w:rsidRPr="008C273C" w:rsidRDefault="000342DB" w:rsidP="000342DB">
      <w:pPr>
        <w:spacing w:after="0" w:line="240" w:lineRule="auto"/>
        <w:ind w:right="11"/>
        <w:rPr>
          <w:color w:val="000000" w:themeColor="text1"/>
        </w:rPr>
      </w:pPr>
      <w:r w:rsidRPr="008C273C">
        <w:rPr>
          <w:color w:val="000000" w:themeColor="text1"/>
        </w:rPr>
        <w:t xml:space="preserve">Collect 2 observation of achievement </w:t>
      </w:r>
    </w:p>
    <w:p w14:paraId="11342531" w14:textId="77777777" w:rsidR="000342DB" w:rsidRPr="008C273C" w:rsidRDefault="000342DB" w:rsidP="008D166E">
      <w:pPr>
        <w:numPr>
          <w:ilvl w:val="0"/>
          <w:numId w:val="21"/>
        </w:numPr>
        <w:spacing w:after="0" w:line="240" w:lineRule="auto"/>
        <w:ind w:right="11" w:hanging="360"/>
        <w:rPr>
          <w:color w:val="000000" w:themeColor="text1"/>
        </w:rPr>
      </w:pPr>
      <w:r w:rsidRPr="008C273C">
        <w:rPr>
          <w:color w:val="000000" w:themeColor="text1"/>
        </w:rPr>
        <w:t xml:space="preserve">At least 2 different observers  </w:t>
      </w:r>
    </w:p>
    <w:p w14:paraId="18837277" w14:textId="77777777" w:rsidR="000342DB" w:rsidRPr="008C273C" w:rsidRDefault="000342DB" w:rsidP="000342DB">
      <w:pPr>
        <w:spacing w:after="17" w:line="259" w:lineRule="auto"/>
        <w:ind w:left="1"/>
        <w:rPr>
          <w:color w:val="000000" w:themeColor="text1"/>
        </w:rPr>
      </w:pPr>
      <w:r w:rsidRPr="008C273C">
        <w:rPr>
          <w:color w:val="000000" w:themeColor="text1"/>
        </w:rPr>
        <w:t xml:space="preserve"> </w:t>
      </w:r>
    </w:p>
    <w:p w14:paraId="05CAF269" w14:textId="77777777" w:rsidR="000342DB" w:rsidRPr="008C273C" w:rsidRDefault="000342DB" w:rsidP="000342DB">
      <w:pPr>
        <w:spacing w:after="14" w:line="276" w:lineRule="auto"/>
        <w:ind w:left="-3" w:hanging="10"/>
        <w:rPr>
          <w:color w:val="000000" w:themeColor="text1"/>
        </w:rPr>
      </w:pPr>
      <w:r w:rsidRPr="008C273C">
        <w:rPr>
          <w:color w:val="000000" w:themeColor="text1"/>
          <w:u w:val="single" w:color="000000"/>
        </w:rPr>
        <w:t>Relevant Milestones:</w:t>
      </w:r>
      <w:r w:rsidRPr="008C273C">
        <w:rPr>
          <w:i/>
          <w:color w:val="000000" w:themeColor="text1"/>
        </w:rPr>
        <w:t xml:space="preserve"> </w:t>
      </w:r>
    </w:p>
    <w:p w14:paraId="55C25BF1"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 xml:space="preserve">S 3.1 Recognize uncertainty and knowledge gaps in clinical and other professional encounters relevant to their discipline </w:t>
      </w:r>
    </w:p>
    <w:p w14:paraId="1C4E166D"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 xml:space="preserve">S 3.3 Assess the validity and risk of bias in a source of evidence </w:t>
      </w:r>
    </w:p>
    <w:p w14:paraId="7ABF2052"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 xml:space="preserve">S 3.3 Interpret study findings, including a critique of their relevance to practice </w:t>
      </w:r>
    </w:p>
    <w:p w14:paraId="1147E9FF"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 xml:space="preserve">S 3.3 Evaluate the applicability of evidence (i.e. external validity, generalizability) </w:t>
      </w:r>
    </w:p>
    <w:p w14:paraId="0EE88706"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 xml:space="preserve">S 4.2 Identify ethical principles in research </w:t>
      </w:r>
    </w:p>
    <w:p w14:paraId="0990AB2E" w14:textId="77777777" w:rsidR="000342DB" w:rsidRPr="008C273C" w:rsidRDefault="000342DB" w:rsidP="008D166E">
      <w:pPr>
        <w:numPr>
          <w:ilvl w:val="0"/>
          <w:numId w:val="22"/>
        </w:numPr>
        <w:spacing w:after="0" w:line="240" w:lineRule="auto"/>
        <w:ind w:left="709" w:hanging="360"/>
        <w:rPr>
          <w:color w:val="000000" w:themeColor="text1"/>
        </w:rPr>
      </w:pPr>
      <w:r w:rsidRPr="008C273C">
        <w:rPr>
          <w:b/>
          <w:color w:val="000000" w:themeColor="text1"/>
        </w:rPr>
        <w:t>S 4.5</w:t>
      </w:r>
      <w:r w:rsidRPr="008C273C">
        <w:rPr>
          <w:color w:val="000000" w:themeColor="text1"/>
        </w:rPr>
        <w:t xml:space="preserve"> Summarize and communicate to colleagues, the public, or other interested parties, the findings of applicable research and scholarship </w:t>
      </w:r>
    </w:p>
    <w:p w14:paraId="261E0753" w14:textId="3C0AF486" w:rsidR="00882832" w:rsidRDefault="00882832" w:rsidP="000342DB"/>
    <w:p w14:paraId="7C88072E" w14:textId="5745F291" w:rsidR="000342DB" w:rsidRDefault="000342DB" w:rsidP="000342DB">
      <w:pPr>
        <w:pStyle w:val="Title"/>
        <w:spacing w:after="0"/>
        <w:rPr>
          <w:rFonts w:cs="Times New Roman (Headings CS)"/>
          <w:color w:val="92278F" w:themeColor="accent1"/>
          <w:sz w:val="72"/>
          <w:szCs w:val="72"/>
        </w:rPr>
      </w:pPr>
      <w:bookmarkStart w:id="20" w:name="AppendixB35"/>
      <w:bookmarkStart w:id="21" w:name="AppendixB"/>
      <w:r w:rsidRPr="00882832">
        <w:rPr>
          <w:rFonts w:cs="Times New Roman (Headings CS)"/>
          <w:color w:val="92278F" w:themeColor="accent1"/>
          <w:sz w:val="72"/>
          <w:szCs w:val="72"/>
        </w:rPr>
        <w:lastRenderedPageBreak/>
        <w:t>APPENDIX B</w:t>
      </w:r>
      <w:r>
        <w:rPr>
          <w:rFonts w:cs="Times New Roman (Headings CS)"/>
          <w:color w:val="92278F" w:themeColor="accent1"/>
          <w:sz w:val="72"/>
          <w:szCs w:val="72"/>
        </w:rPr>
        <w:t>:</w:t>
      </w:r>
    </w:p>
    <w:bookmarkEnd w:id="20"/>
    <w:bookmarkEnd w:id="21"/>
    <w:p w14:paraId="0988722A" w14:textId="77777777" w:rsidR="000342DB" w:rsidRPr="00E6046C" w:rsidRDefault="000342DB" w:rsidP="000342DB">
      <w:pPr>
        <w:pStyle w:val="Title"/>
        <w:spacing w:after="0"/>
        <w:rPr>
          <w:rFonts w:cs="Times New Roman (Headings CS)"/>
          <w:color w:val="92278F" w:themeColor="accent1"/>
          <w:sz w:val="56"/>
        </w:rPr>
      </w:pPr>
      <w:r w:rsidRPr="00E6046C">
        <w:rPr>
          <w:rFonts w:cs="Times New Roman (Headings CS)"/>
          <w:color w:val="92278F" w:themeColor="accent1"/>
          <w:sz w:val="56"/>
        </w:rPr>
        <w:t xml:space="preserve">High Yield </w:t>
      </w:r>
      <w:r w:rsidRPr="000D5D11">
        <w:rPr>
          <w:rFonts w:cs="Times New Roman (Headings CS)"/>
          <w:color w:val="FF9300"/>
          <w:sz w:val="56"/>
        </w:rPr>
        <w:t xml:space="preserve">Core EPAs </w:t>
      </w:r>
      <w:r w:rsidRPr="00E6046C">
        <w:rPr>
          <w:rFonts w:cs="Times New Roman (Headings CS)"/>
          <w:color w:val="92278F" w:themeColor="accent1"/>
          <w:sz w:val="56"/>
        </w:rPr>
        <w:t>for Pgy</w:t>
      </w:r>
      <w:r>
        <w:rPr>
          <w:rFonts w:cs="Times New Roman (Headings CS)"/>
          <w:color w:val="92278F" w:themeColor="accent1"/>
          <w:sz w:val="56"/>
        </w:rPr>
        <w:t>1</w:t>
      </w:r>
    </w:p>
    <w:p w14:paraId="529071E0" w14:textId="77777777" w:rsidR="000342DB" w:rsidRPr="008C273C" w:rsidRDefault="000342DB" w:rsidP="000342DB">
      <w:pPr>
        <w:spacing w:after="0" w:line="276" w:lineRule="auto"/>
        <w:rPr>
          <w:color w:val="000000" w:themeColor="text1"/>
        </w:rPr>
      </w:pPr>
    </w:p>
    <w:p w14:paraId="0A6D7632" w14:textId="77777777" w:rsidR="000342DB" w:rsidRPr="008C273C" w:rsidRDefault="000342DB" w:rsidP="000342DB">
      <w:pPr>
        <w:spacing w:after="0" w:line="276" w:lineRule="auto"/>
        <w:rPr>
          <w:color w:val="000000" w:themeColor="text1"/>
        </w:rPr>
      </w:pPr>
      <w:bookmarkStart w:id="22" w:name="C1"/>
    </w:p>
    <w:p w14:paraId="245C0B25" w14:textId="77777777" w:rsidR="000342DB" w:rsidRPr="003A2257" w:rsidRDefault="000342DB" w:rsidP="000342DB">
      <w:pPr>
        <w:pStyle w:val="BlockText"/>
        <w:spacing w:before="0" w:after="0"/>
        <w:jc w:val="center"/>
        <w:rPr>
          <w:b/>
          <w:color w:val="000000" w:themeColor="text1"/>
          <w:sz w:val="24"/>
          <w:szCs w:val="24"/>
          <w:u w:val="single"/>
        </w:rPr>
      </w:pPr>
      <w:r w:rsidRPr="003A2257">
        <w:rPr>
          <w:b/>
          <w:color w:val="000000" w:themeColor="text1"/>
          <w:sz w:val="24"/>
          <w:szCs w:val="24"/>
          <w:u w:val="single"/>
        </w:rPr>
        <w:t>Core EPA #C1</w:t>
      </w:r>
    </w:p>
    <w:bookmarkEnd w:id="22"/>
    <w:p w14:paraId="7A246002" w14:textId="77777777" w:rsidR="000342DB" w:rsidRPr="003A2257" w:rsidRDefault="000342DB" w:rsidP="000342DB">
      <w:pPr>
        <w:pStyle w:val="BlockText"/>
        <w:spacing w:before="0" w:after="0"/>
        <w:jc w:val="center"/>
        <w:rPr>
          <w:b/>
          <w:color w:val="000000" w:themeColor="text1"/>
          <w:sz w:val="22"/>
          <w:u w:val="single"/>
        </w:rPr>
      </w:pPr>
    </w:p>
    <w:p w14:paraId="60841733" w14:textId="77777777" w:rsidR="000342DB" w:rsidRPr="003A2257" w:rsidRDefault="000342DB" w:rsidP="000342DB">
      <w:pPr>
        <w:pStyle w:val="Title"/>
        <w:spacing w:after="0"/>
        <w:jc w:val="center"/>
        <w:rPr>
          <w:rFonts w:asciiTheme="minorHAnsi" w:hAnsiTheme="minorHAnsi" w:cs="Times New Roman"/>
          <w:color w:val="000000" w:themeColor="text1"/>
          <w:sz w:val="22"/>
          <w:szCs w:val="22"/>
        </w:rPr>
      </w:pPr>
      <w:r w:rsidRPr="003A2257">
        <w:rPr>
          <w:rFonts w:asciiTheme="minorHAnsi" w:hAnsiTheme="minorHAnsi" w:cs="Times New Roman"/>
          <w:color w:val="000000" w:themeColor="text1"/>
          <w:sz w:val="22"/>
          <w:szCs w:val="22"/>
        </w:rPr>
        <w:t>Developing comprehensive treatment / management plans for adult patients.</w:t>
      </w:r>
    </w:p>
    <w:p w14:paraId="467ADDB6" w14:textId="77777777" w:rsidR="000342DB" w:rsidRPr="003A2257" w:rsidRDefault="000342DB" w:rsidP="000342DB">
      <w:pPr>
        <w:pStyle w:val="Title"/>
        <w:spacing w:after="0"/>
        <w:rPr>
          <w:rFonts w:asciiTheme="minorHAnsi" w:hAnsiTheme="minorHAnsi" w:cs="Times New Roman"/>
          <w:b w:val="0"/>
          <w:bCs/>
          <w:color w:val="000000" w:themeColor="text1"/>
          <w:sz w:val="22"/>
          <w:szCs w:val="22"/>
        </w:rPr>
      </w:pPr>
      <w:r w:rsidRPr="003A2257">
        <w:rPr>
          <w:rFonts w:asciiTheme="minorHAnsi" w:hAnsiTheme="minorHAnsi" w:cs="Times New Roman (Headings CS)"/>
          <w:color w:val="000000" w:themeColor="text1"/>
          <w:sz w:val="22"/>
          <w:szCs w:val="22"/>
        </w:rPr>
        <w:tab/>
      </w:r>
    </w:p>
    <w:p w14:paraId="72987551" w14:textId="77777777" w:rsidR="000342DB" w:rsidRPr="003A2257" w:rsidRDefault="000342DB" w:rsidP="000342DB">
      <w:pPr>
        <w:spacing w:after="18" w:line="259" w:lineRule="auto"/>
        <w:ind w:left="-3" w:hanging="10"/>
        <w:rPr>
          <w:color w:val="000000" w:themeColor="text1"/>
        </w:rPr>
      </w:pPr>
      <w:r w:rsidRPr="003A2257">
        <w:rPr>
          <w:color w:val="000000" w:themeColor="text1"/>
          <w:u w:val="single" w:color="000000"/>
        </w:rPr>
        <w:t>Key Features:</w:t>
      </w:r>
      <w:r w:rsidRPr="003A2257">
        <w:rPr>
          <w:color w:val="000000" w:themeColor="text1"/>
        </w:rPr>
        <w:t xml:space="preserve"> </w:t>
      </w:r>
    </w:p>
    <w:p w14:paraId="5DD99B56"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This EPA focuses on performing a psychiatric assessment, using psychological and neurobiological theories of psychiatric illness and personality development to guide the biopsychosocial interview, and gathering pertinent patient information in adult patients of medium to high complexity.  </w:t>
      </w:r>
    </w:p>
    <w:p w14:paraId="00291647"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This also includes synthesizing the information to develop a differential diagnosis and a comprehensive treatment/management plan that integrates psychopharmacology, psychotherapy, neurostimulation and social interventions, as appropriate. </w:t>
      </w:r>
    </w:p>
    <w:p w14:paraId="434841B6"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This EPA does not include delivery of the management plan. </w:t>
      </w:r>
    </w:p>
    <w:p w14:paraId="460DCB7E" w14:textId="77777777" w:rsidR="000342DB" w:rsidRPr="003A2257" w:rsidRDefault="000342DB" w:rsidP="000342DB">
      <w:pPr>
        <w:spacing w:after="19" w:line="259" w:lineRule="auto"/>
        <w:ind w:left="1"/>
        <w:rPr>
          <w:color w:val="000000" w:themeColor="text1"/>
        </w:rPr>
      </w:pPr>
      <w:r w:rsidRPr="003A2257">
        <w:rPr>
          <w:color w:val="000000" w:themeColor="text1"/>
        </w:rPr>
        <w:t xml:space="preserve"> </w:t>
      </w:r>
    </w:p>
    <w:p w14:paraId="1A4489FA" w14:textId="77777777" w:rsidR="000342DB" w:rsidRPr="003A2257" w:rsidRDefault="000342DB" w:rsidP="000342DB">
      <w:pPr>
        <w:spacing w:after="16" w:line="259" w:lineRule="auto"/>
        <w:ind w:left="1"/>
        <w:rPr>
          <w:color w:val="000000" w:themeColor="text1"/>
        </w:rPr>
      </w:pPr>
      <w:r w:rsidRPr="003A2257">
        <w:rPr>
          <w:color w:val="000000" w:themeColor="text1"/>
        </w:rPr>
        <w:t xml:space="preserve"> </w:t>
      </w:r>
    </w:p>
    <w:p w14:paraId="526DF032" w14:textId="77777777" w:rsidR="000342DB" w:rsidRPr="003A2257" w:rsidRDefault="000342DB" w:rsidP="000342DB">
      <w:pPr>
        <w:spacing w:after="18" w:line="259" w:lineRule="auto"/>
        <w:ind w:left="-3" w:hanging="10"/>
        <w:rPr>
          <w:color w:val="000000" w:themeColor="text1"/>
        </w:rPr>
      </w:pPr>
      <w:r w:rsidRPr="003A2257">
        <w:rPr>
          <w:color w:val="000000" w:themeColor="text1"/>
          <w:u w:val="single" w:color="000000"/>
        </w:rPr>
        <w:t>Assessment plan:</w:t>
      </w:r>
      <w:r w:rsidRPr="003A2257">
        <w:rPr>
          <w:color w:val="000000" w:themeColor="text1"/>
        </w:rPr>
        <w:t xml:space="preserve"> </w:t>
      </w:r>
    </w:p>
    <w:p w14:paraId="5EA486BA" w14:textId="77777777" w:rsidR="000342DB" w:rsidRPr="003A2257" w:rsidRDefault="000342DB" w:rsidP="000342DB">
      <w:pPr>
        <w:ind w:right="13"/>
        <w:rPr>
          <w:color w:val="000000" w:themeColor="text1"/>
        </w:rPr>
      </w:pPr>
      <w:r w:rsidRPr="003A2257">
        <w:rPr>
          <w:color w:val="000000" w:themeColor="text1"/>
        </w:rPr>
        <w:t xml:space="preserve">Direct observation, case discussion and/or review of consult letter or other documents by psychiatrist/psychiatric subspecialist, TTP psychiatry resident, psychiatry fellow, Core/TTP psychiatry subspecialty resident, psychiatry subspecialty fellow </w:t>
      </w:r>
    </w:p>
    <w:p w14:paraId="68D1823B" w14:textId="77777777" w:rsidR="000342DB" w:rsidRPr="003A2257" w:rsidRDefault="000342DB" w:rsidP="000342DB">
      <w:pPr>
        <w:spacing w:after="17" w:line="259" w:lineRule="auto"/>
        <w:ind w:left="1"/>
        <w:rPr>
          <w:color w:val="000000" w:themeColor="text1"/>
        </w:rPr>
      </w:pPr>
      <w:r w:rsidRPr="003A2257">
        <w:rPr>
          <w:color w:val="000000" w:themeColor="text1"/>
        </w:rPr>
        <w:t xml:space="preserve"> </w:t>
      </w:r>
    </w:p>
    <w:p w14:paraId="487E0A84" w14:textId="77777777" w:rsidR="000342DB" w:rsidRPr="003A2257" w:rsidRDefault="000342DB" w:rsidP="000342DB">
      <w:pPr>
        <w:spacing w:after="0" w:line="240" w:lineRule="auto"/>
        <w:ind w:right="11"/>
        <w:rPr>
          <w:color w:val="000000" w:themeColor="text1"/>
        </w:rPr>
      </w:pPr>
      <w:r w:rsidRPr="003A2257">
        <w:rPr>
          <w:color w:val="000000" w:themeColor="text1"/>
        </w:rPr>
        <w:t xml:space="preserve">Use Form 1.  Form collects information on: </w:t>
      </w:r>
    </w:p>
    <w:p w14:paraId="2666582D"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Setting: emergency; inpatient unit; consultation liaison; outpatient  </w:t>
      </w:r>
    </w:p>
    <w:p w14:paraId="3F51713E"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Case type (select all that apply): anxiety disorder; major depressive disorder; bipolar disorder; personality disorder; psychotic disorder; substance use disorder; intellectual disability; autism spectrum disorder; trauma; other  </w:t>
      </w:r>
    </w:p>
    <w:p w14:paraId="32722886"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Complexity: low; medium; high </w:t>
      </w:r>
    </w:p>
    <w:p w14:paraId="60895DB7"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Observation (select all that apply): direct; case discussion; review of clinical documents </w:t>
      </w:r>
    </w:p>
    <w:p w14:paraId="10DD28CC" w14:textId="77777777" w:rsidR="000342DB" w:rsidRDefault="000342DB" w:rsidP="000342DB">
      <w:pPr>
        <w:spacing w:after="17" w:line="259" w:lineRule="auto"/>
        <w:rPr>
          <w:color w:val="000000" w:themeColor="text1"/>
        </w:rPr>
      </w:pPr>
    </w:p>
    <w:p w14:paraId="0F72E27E" w14:textId="77777777" w:rsidR="000342DB" w:rsidRDefault="000342DB" w:rsidP="000342DB">
      <w:pPr>
        <w:spacing w:after="17" w:line="259" w:lineRule="auto"/>
        <w:rPr>
          <w:color w:val="000000" w:themeColor="text1"/>
        </w:rPr>
      </w:pPr>
    </w:p>
    <w:p w14:paraId="4567C115" w14:textId="77777777" w:rsidR="000342DB" w:rsidRDefault="000342DB" w:rsidP="000342DB">
      <w:pPr>
        <w:spacing w:after="17" w:line="259" w:lineRule="auto"/>
        <w:rPr>
          <w:color w:val="000000" w:themeColor="text1"/>
        </w:rPr>
      </w:pPr>
    </w:p>
    <w:p w14:paraId="38671D25" w14:textId="77777777" w:rsidR="000342DB" w:rsidRDefault="000342DB" w:rsidP="000342DB">
      <w:pPr>
        <w:spacing w:after="17" w:line="259" w:lineRule="auto"/>
        <w:rPr>
          <w:color w:val="000000" w:themeColor="text1"/>
        </w:rPr>
      </w:pPr>
    </w:p>
    <w:p w14:paraId="66D5D81A" w14:textId="77777777" w:rsidR="000342DB" w:rsidRDefault="000342DB" w:rsidP="000342DB">
      <w:pPr>
        <w:spacing w:after="17" w:line="259" w:lineRule="auto"/>
        <w:rPr>
          <w:color w:val="000000" w:themeColor="text1"/>
        </w:rPr>
      </w:pPr>
    </w:p>
    <w:p w14:paraId="34D0381C" w14:textId="77777777" w:rsidR="000342DB" w:rsidRDefault="000342DB" w:rsidP="000342DB">
      <w:pPr>
        <w:spacing w:after="17" w:line="259" w:lineRule="auto"/>
        <w:rPr>
          <w:color w:val="000000" w:themeColor="text1"/>
        </w:rPr>
      </w:pPr>
    </w:p>
    <w:p w14:paraId="33055BC5" w14:textId="77777777" w:rsidR="000342DB" w:rsidRPr="003A2257" w:rsidRDefault="000342DB" w:rsidP="000342DB">
      <w:pPr>
        <w:spacing w:after="17" w:line="259" w:lineRule="auto"/>
        <w:rPr>
          <w:color w:val="000000" w:themeColor="text1"/>
        </w:rPr>
      </w:pPr>
    </w:p>
    <w:p w14:paraId="6F9E66FC" w14:textId="77777777" w:rsidR="000342DB" w:rsidRPr="003A2257" w:rsidRDefault="000342DB" w:rsidP="000342DB">
      <w:pPr>
        <w:spacing w:after="0" w:line="240" w:lineRule="auto"/>
        <w:ind w:left="11" w:right="11"/>
        <w:rPr>
          <w:color w:val="000000" w:themeColor="text1"/>
        </w:rPr>
      </w:pPr>
      <w:r w:rsidRPr="003A2257">
        <w:rPr>
          <w:color w:val="000000" w:themeColor="text1"/>
        </w:rPr>
        <w:t>Collect 8 observations of achievement</w:t>
      </w:r>
      <w:r>
        <w:rPr>
          <w:color w:val="000000" w:themeColor="text1"/>
        </w:rPr>
        <w:t>:</w:t>
      </w:r>
    </w:p>
    <w:p w14:paraId="2AE1CA42"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2 </w:t>
      </w:r>
      <w:proofErr w:type="gramStart"/>
      <w:r w:rsidRPr="003A2257">
        <w:rPr>
          <w:color w:val="000000" w:themeColor="text1"/>
        </w:rPr>
        <w:t>emergency</w:t>
      </w:r>
      <w:proofErr w:type="gramEnd"/>
      <w:r w:rsidRPr="003A2257">
        <w:rPr>
          <w:color w:val="000000" w:themeColor="text1"/>
        </w:rPr>
        <w:t xml:space="preserve"> </w:t>
      </w:r>
    </w:p>
    <w:p w14:paraId="3319116E"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2 </w:t>
      </w:r>
      <w:proofErr w:type="gramStart"/>
      <w:r w:rsidRPr="003A2257">
        <w:rPr>
          <w:color w:val="000000" w:themeColor="text1"/>
        </w:rPr>
        <w:t>inpatient</w:t>
      </w:r>
      <w:proofErr w:type="gramEnd"/>
      <w:r w:rsidRPr="003A2257">
        <w:rPr>
          <w:color w:val="000000" w:themeColor="text1"/>
        </w:rPr>
        <w:t xml:space="preserve"> </w:t>
      </w:r>
    </w:p>
    <w:p w14:paraId="63BE7F6D"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2 </w:t>
      </w:r>
      <w:proofErr w:type="gramStart"/>
      <w:r w:rsidRPr="003A2257">
        <w:rPr>
          <w:color w:val="000000" w:themeColor="text1"/>
        </w:rPr>
        <w:t>outpatient</w:t>
      </w:r>
      <w:proofErr w:type="gramEnd"/>
      <w:r w:rsidRPr="003A2257">
        <w:rPr>
          <w:color w:val="000000" w:themeColor="text1"/>
        </w:rPr>
        <w:t xml:space="preserve"> </w:t>
      </w:r>
    </w:p>
    <w:p w14:paraId="1E2B69F7"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2 consultation </w:t>
      </w:r>
      <w:proofErr w:type="gramStart"/>
      <w:r w:rsidRPr="003A2257">
        <w:rPr>
          <w:color w:val="000000" w:themeColor="text1"/>
        </w:rPr>
        <w:t>liaison</w:t>
      </w:r>
      <w:proofErr w:type="gramEnd"/>
      <w:r w:rsidRPr="003A2257">
        <w:rPr>
          <w:color w:val="000000" w:themeColor="text1"/>
        </w:rPr>
        <w:t xml:space="preserve"> </w:t>
      </w:r>
    </w:p>
    <w:p w14:paraId="028CFBC1"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2 psychotic disorders  </w:t>
      </w:r>
    </w:p>
    <w:p w14:paraId="75A2D87A"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substance use disorder </w:t>
      </w:r>
    </w:p>
    <w:p w14:paraId="0357B776"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anxiety disorder </w:t>
      </w:r>
    </w:p>
    <w:p w14:paraId="5725ED14"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history of trauma </w:t>
      </w:r>
    </w:p>
    <w:p w14:paraId="6504EF7B"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major depressive disorder </w:t>
      </w:r>
    </w:p>
    <w:p w14:paraId="09642C03"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bipolar disorder </w:t>
      </w:r>
    </w:p>
    <w:p w14:paraId="62F918E6"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personality disorder </w:t>
      </w:r>
    </w:p>
    <w:p w14:paraId="093D1709"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1 intellectual disability/ autism spectrum disorder comorbidity </w:t>
      </w:r>
      <w:r w:rsidRPr="003A2257">
        <w:rPr>
          <w:rFonts w:eastAsia="Arial" w:cs="Arial"/>
          <w:color w:val="000000" w:themeColor="text1"/>
        </w:rPr>
        <w:t xml:space="preserve"> </w:t>
      </w:r>
      <w:r w:rsidRPr="003A2257">
        <w:rPr>
          <w:rFonts w:eastAsia="Arial" w:cs="Arial"/>
          <w:color w:val="000000" w:themeColor="text1"/>
        </w:rPr>
        <w:tab/>
      </w:r>
    </w:p>
    <w:p w14:paraId="07A961D4"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3 high complexity </w:t>
      </w:r>
    </w:p>
    <w:p w14:paraId="081AC647"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5 direct observations with review of documentation </w:t>
      </w:r>
    </w:p>
    <w:p w14:paraId="0635577B"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4 different observers  </w:t>
      </w:r>
    </w:p>
    <w:p w14:paraId="4769BA50" w14:textId="77777777" w:rsidR="000342DB" w:rsidRPr="003A2257" w:rsidRDefault="000342DB" w:rsidP="008D166E">
      <w:pPr>
        <w:numPr>
          <w:ilvl w:val="0"/>
          <w:numId w:val="23"/>
        </w:numPr>
        <w:spacing w:after="10" w:line="271" w:lineRule="auto"/>
        <w:ind w:right="13" w:hanging="360"/>
        <w:rPr>
          <w:color w:val="000000" w:themeColor="text1"/>
        </w:rPr>
      </w:pPr>
      <w:r w:rsidRPr="003A2257">
        <w:rPr>
          <w:color w:val="000000" w:themeColor="text1"/>
        </w:rPr>
        <w:t xml:space="preserve">At least 3 by psychiatrists  </w:t>
      </w:r>
    </w:p>
    <w:p w14:paraId="3E1D647B" w14:textId="77777777" w:rsidR="000342DB" w:rsidRPr="003A2257" w:rsidRDefault="000342DB" w:rsidP="000342DB">
      <w:pPr>
        <w:rPr>
          <w:color w:val="000000" w:themeColor="text1"/>
        </w:rPr>
      </w:pPr>
    </w:p>
    <w:p w14:paraId="08A49F39" w14:textId="77777777" w:rsidR="000342DB" w:rsidRPr="003A2257" w:rsidRDefault="000342DB" w:rsidP="000342DB">
      <w:pPr>
        <w:spacing w:after="14" w:line="259" w:lineRule="auto"/>
        <w:ind w:left="-3" w:hanging="10"/>
        <w:rPr>
          <w:color w:val="000000" w:themeColor="text1"/>
        </w:rPr>
      </w:pPr>
      <w:r w:rsidRPr="003A2257">
        <w:rPr>
          <w:color w:val="000000" w:themeColor="text1"/>
          <w:u w:val="single" w:color="000000"/>
        </w:rPr>
        <w:t>Relevant Milestones:</w:t>
      </w:r>
      <w:r w:rsidRPr="003A2257">
        <w:rPr>
          <w:i/>
          <w:color w:val="000000" w:themeColor="text1"/>
        </w:rPr>
        <w:t xml:space="preserve"> </w:t>
      </w:r>
    </w:p>
    <w:p w14:paraId="2E7D0DB2" w14:textId="77777777" w:rsidR="000342DB" w:rsidRPr="003A2257" w:rsidRDefault="000342DB" w:rsidP="008D166E">
      <w:pPr>
        <w:numPr>
          <w:ilvl w:val="0"/>
          <w:numId w:val="24"/>
        </w:numPr>
        <w:spacing w:after="51" w:line="276" w:lineRule="auto"/>
        <w:ind w:left="837" w:hanging="360"/>
        <w:rPr>
          <w:color w:val="000000" w:themeColor="text1"/>
        </w:rPr>
      </w:pPr>
      <w:r w:rsidRPr="003A2257">
        <w:rPr>
          <w:b/>
          <w:color w:val="000000" w:themeColor="text1"/>
        </w:rPr>
        <w:t xml:space="preserve">ME 1.3 </w:t>
      </w:r>
      <w:r w:rsidRPr="003A2257">
        <w:rPr>
          <w:color w:val="000000" w:themeColor="text1"/>
        </w:rPr>
        <w:t>Apply knowledge of diagnostic criteria for mental health disorders</w:t>
      </w:r>
      <w:r w:rsidRPr="003A2257">
        <w:rPr>
          <w:rFonts w:eastAsia="Calibri"/>
          <w:color w:val="000000" w:themeColor="text1"/>
        </w:rPr>
        <w:t xml:space="preserve"> </w:t>
      </w:r>
    </w:p>
    <w:p w14:paraId="0E834427" w14:textId="77777777" w:rsidR="000342DB" w:rsidRPr="003A2257" w:rsidRDefault="000342DB" w:rsidP="008D166E">
      <w:pPr>
        <w:numPr>
          <w:ilvl w:val="0"/>
          <w:numId w:val="24"/>
        </w:numPr>
        <w:spacing w:after="32" w:line="276" w:lineRule="auto"/>
        <w:ind w:left="837" w:hanging="360"/>
        <w:rPr>
          <w:color w:val="000000" w:themeColor="text1"/>
        </w:rPr>
      </w:pPr>
      <w:r w:rsidRPr="003A2257">
        <w:rPr>
          <w:b/>
          <w:color w:val="000000" w:themeColor="text1"/>
        </w:rPr>
        <w:t xml:space="preserve">ME 2.1 Consider clinical urgency, feasibility, availability of resources, and comorbidities in determining priorities to be addressed </w:t>
      </w:r>
      <w:r w:rsidRPr="003A2257">
        <w:rPr>
          <w:rFonts w:eastAsia="Calibri"/>
          <w:b/>
          <w:color w:val="000000" w:themeColor="text1"/>
        </w:rPr>
        <w:t xml:space="preserve"> </w:t>
      </w:r>
    </w:p>
    <w:p w14:paraId="5CDA4184" w14:textId="77777777" w:rsidR="000342DB" w:rsidRPr="003A2257" w:rsidRDefault="000342DB" w:rsidP="008D166E">
      <w:pPr>
        <w:numPr>
          <w:ilvl w:val="0"/>
          <w:numId w:val="24"/>
        </w:numPr>
        <w:spacing w:after="105" w:line="276" w:lineRule="auto"/>
        <w:ind w:left="837" w:hanging="360"/>
        <w:rPr>
          <w:color w:val="000000" w:themeColor="text1"/>
        </w:rPr>
      </w:pPr>
      <w:r w:rsidRPr="003A2257">
        <w:rPr>
          <w:b/>
          <w:color w:val="000000" w:themeColor="text1"/>
        </w:rPr>
        <w:t>ME 2.2 Perform a psychiatric assessment, including a focused physical exam</w:t>
      </w:r>
      <w:r w:rsidRPr="003A2257">
        <w:rPr>
          <w:color w:val="000000" w:themeColor="text1"/>
        </w:rPr>
        <w:t xml:space="preserve"> </w:t>
      </w:r>
    </w:p>
    <w:p w14:paraId="3C104B61" w14:textId="77777777" w:rsidR="000342DB" w:rsidRPr="003A2257" w:rsidRDefault="000342DB" w:rsidP="008D166E">
      <w:pPr>
        <w:numPr>
          <w:ilvl w:val="0"/>
          <w:numId w:val="24"/>
        </w:numPr>
        <w:spacing w:after="105" w:line="276" w:lineRule="auto"/>
        <w:ind w:left="837" w:hanging="360"/>
        <w:rPr>
          <w:color w:val="000000" w:themeColor="text1"/>
        </w:rPr>
      </w:pPr>
      <w:r w:rsidRPr="003A2257">
        <w:rPr>
          <w:b/>
          <w:color w:val="000000" w:themeColor="text1"/>
        </w:rPr>
        <w:t xml:space="preserve">ME 2.2 Select appropriate investigations and interpret their results </w:t>
      </w:r>
      <w:r w:rsidRPr="003A2257">
        <w:rPr>
          <w:color w:val="000000" w:themeColor="text1"/>
        </w:rPr>
        <w:t xml:space="preserve"> </w:t>
      </w:r>
    </w:p>
    <w:p w14:paraId="5828ADB1" w14:textId="77777777" w:rsidR="000342DB" w:rsidRPr="003A2257" w:rsidRDefault="000342DB" w:rsidP="008D166E">
      <w:pPr>
        <w:numPr>
          <w:ilvl w:val="0"/>
          <w:numId w:val="24"/>
        </w:numPr>
        <w:spacing w:after="33" w:line="276" w:lineRule="auto"/>
        <w:ind w:left="837" w:hanging="360"/>
        <w:rPr>
          <w:color w:val="000000" w:themeColor="text1"/>
        </w:rPr>
      </w:pPr>
      <w:r w:rsidRPr="003A2257">
        <w:rPr>
          <w:b/>
          <w:color w:val="000000" w:themeColor="text1"/>
        </w:rPr>
        <w:t>ME 2.2 Synthesize biological, psychological, and social information to determine a diagnosis</w:t>
      </w:r>
      <w:r w:rsidRPr="003A2257">
        <w:rPr>
          <w:rFonts w:eastAsia="Calibri"/>
          <w:b/>
          <w:color w:val="000000" w:themeColor="text1"/>
        </w:rPr>
        <w:t xml:space="preserve"> </w:t>
      </w:r>
    </w:p>
    <w:p w14:paraId="2B9C36E5" w14:textId="77777777" w:rsidR="000342DB" w:rsidRPr="003A2257" w:rsidRDefault="000342DB" w:rsidP="008D166E">
      <w:pPr>
        <w:numPr>
          <w:ilvl w:val="0"/>
          <w:numId w:val="24"/>
        </w:numPr>
        <w:spacing w:after="51" w:line="276" w:lineRule="auto"/>
        <w:ind w:left="837" w:hanging="360"/>
        <w:rPr>
          <w:color w:val="000000" w:themeColor="text1"/>
        </w:rPr>
      </w:pPr>
      <w:r w:rsidRPr="003A2257">
        <w:rPr>
          <w:b/>
          <w:color w:val="000000" w:themeColor="text1"/>
        </w:rPr>
        <w:t>ME 2.3 Establish goals of care</w:t>
      </w:r>
      <w:r w:rsidRPr="003A2257">
        <w:rPr>
          <w:rFonts w:eastAsia="Calibri"/>
          <w:b/>
          <w:color w:val="000000" w:themeColor="text1"/>
        </w:rPr>
        <w:t xml:space="preserve"> </w:t>
      </w:r>
    </w:p>
    <w:p w14:paraId="22F2AFA2" w14:textId="77777777" w:rsidR="000342DB" w:rsidRPr="003A2257" w:rsidRDefault="000342DB" w:rsidP="008D166E">
      <w:pPr>
        <w:numPr>
          <w:ilvl w:val="0"/>
          <w:numId w:val="24"/>
        </w:numPr>
        <w:spacing w:after="0" w:line="276" w:lineRule="auto"/>
        <w:ind w:left="837" w:hanging="360"/>
        <w:rPr>
          <w:color w:val="000000" w:themeColor="text1"/>
        </w:rPr>
      </w:pPr>
      <w:r w:rsidRPr="003A2257">
        <w:rPr>
          <w:b/>
          <w:color w:val="000000" w:themeColor="text1"/>
        </w:rPr>
        <w:t xml:space="preserve">ME 2.4 Develop and implement management plans that consider all of the patient’s health problems and context  </w:t>
      </w:r>
    </w:p>
    <w:p w14:paraId="5348956B" w14:textId="77777777" w:rsidR="000342DB" w:rsidRPr="003A2257" w:rsidRDefault="000342DB" w:rsidP="008D166E">
      <w:pPr>
        <w:numPr>
          <w:ilvl w:val="0"/>
          <w:numId w:val="24"/>
        </w:numPr>
        <w:spacing w:after="0" w:line="276" w:lineRule="auto"/>
        <w:ind w:left="837" w:hanging="360"/>
        <w:rPr>
          <w:color w:val="000000" w:themeColor="text1"/>
        </w:rPr>
      </w:pPr>
      <w:r w:rsidRPr="003A2257">
        <w:rPr>
          <w:b/>
          <w:color w:val="000000" w:themeColor="text1"/>
        </w:rPr>
        <w:t xml:space="preserve">ME 3.1 </w:t>
      </w:r>
      <w:r w:rsidRPr="003A2257">
        <w:rPr>
          <w:color w:val="000000" w:themeColor="text1"/>
        </w:rPr>
        <w:t>Integrate all sources of information to develop a procedural or therapeutic plan that is safe, patient-</w:t>
      </w:r>
      <w:proofErr w:type="spellStart"/>
      <w:r w:rsidRPr="003A2257">
        <w:rPr>
          <w:color w:val="000000" w:themeColor="text1"/>
        </w:rPr>
        <w:t>centred</w:t>
      </w:r>
      <w:proofErr w:type="spellEnd"/>
      <w:r w:rsidRPr="003A2257">
        <w:rPr>
          <w:color w:val="000000" w:themeColor="text1"/>
        </w:rPr>
        <w:t>, and considers the risks and benefits of all approaches</w:t>
      </w:r>
      <w:r w:rsidRPr="003A2257">
        <w:rPr>
          <w:b/>
          <w:color w:val="000000" w:themeColor="text1"/>
        </w:rPr>
        <w:t xml:space="preserve"> </w:t>
      </w:r>
    </w:p>
    <w:p w14:paraId="22991339" w14:textId="77777777" w:rsidR="000342DB" w:rsidRPr="003A2257" w:rsidRDefault="000342DB" w:rsidP="008D166E">
      <w:pPr>
        <w:numPr>
          <w:ilvl w:val="0"/>
          <w:numId w:val="24"/>
        </w:numPr>
        <w:spacing w:after="0" w:line="276" w:lineRule="auto"/>
        <w:ind w:left="837" w:hanging="360"/>
        <w:rPr>
          <w:color w:val="000000" w:themeColor="text1"/>
        </w:rPr>
      </w:pPr>
      <w:r w:rsidRPr="003A2257">
        <w:rPr>
          <w:b/>
          <w:color w:val="000000" w:themeColor="text1"/>
        </w:rPr>
        <w:t xml:space="preserve">COM 1.6 Tailor approaches to decision-making to patient capacity, values, and preferences </w:t>
      </w:r>
    </w:p>
    <w:p w14:paraId="65833404" w14:textId="77777777" w:rsidR="000342DB" w:rsidRPr="003A2257" w:rsidRDefault="000342DB" w:rsidP="008D166E">
      <w:pPr>
        <w:numPr>
          <w:ilvl w:val="0"/>
          <w:numId w:val="24"/>
        </w:numPr>
        <w:spacing w:after="34" w:line="276" w:lineRule="auto"/>
        <w:ind w:left="837" w:hanging="360"/>
        <w:rPr>
          <w:color w:val="000000" w:themeColor="text1"/>
        </w:rPr>
      </w:pPr>
      <w:r w:rsidRPr="003A2257">
        <w:rPr>
          <w:b/>
          <w:color w:val="000000" w:themeColor="text1"/>
        </w:rPr>
        <w:t>COM 3.1 Convey information on diagnosis and prognosis in a clear, compassionate, respectful, and objective manner</w:t>
      </w:r>
      <w:r w:rsidRPr="003A2257">
        <w:rPr>
          <w:rFonts w:eastAsia="Calibri"/>
          <w:b/>
          <w:color w:val="000000" w:themeColor="text1"/>
        </w:rPr>
        <w:t xml:space="preserve"> </w:t>
      </w:r>
    </w:p>
    <w:p w14:paraId="756F7423" w14:textId="77777777" w:rsidR="000342DB" w:rsidRPr="003A2257" w:rsidRDefault="000342DB" w:rsidP="008D166E">
      <w:pPr>
        <w:numPr>
          <w:ilvl w:val="0"/>
          <w:numId w:val="24"/>
        </w:numPr>
        <w:spacing w:after="106" w:line="276" w:lineRule="auto"/>
        <w:ind w:left="837" w:hanging="360"/>
        <w:rPr>
          <w:color w:val="000000" w:themeColor="text1"/>
        </w:rPr>
      </w:pPr>
      <w:r w:rsidRPr="003A2257">
        <w:rPr>
          <w:b/>
          <w:color w:val="000000" w:themeColor="text1"/>
        </w:rPr>
        <w:t>P 1.1</w:t>
      </w:r>
      <w:r w:rsidRPr="003A2257">
        <w:rPr>
          <w:color w:val="000000" w:themeColor="text1"/>
        </w:rPr>
        <w:t xml:space="preserve"> Exhibit appropriate professional behaviours </w:t>
      </w:r>
      <w:r w:rsidRPr="003A2257">
        <w:rPr>
          <w:rFonts w:eastAsia="Calibri"/>
          <w:b/>
          <w:color w:val="000000" w:themeColor="text1"/>
        </w:rPr>
        <w:t xml:space="preserve"> </w:t>
      </w:r>
    </w:p>
    <w:p w14:paraId="4FC75820" w14:textId="77777777" w:rsidR="000342DB" w:rsidRDefault="000342DB" w:rsidP="000342DB">
      <w:pPr>
        <w:spacing w:after="0" w:line="276" w:lineRule="auto"/>
        <w:rPr>
          <w:color w:val="auto"/>
        </w:rPr>
      </w:pPr>
    </w:p>
    <w:p w14:paraId="2D8CB5BE" w14:textId="77777777" w:rsidR="000342DB" w:rsidRPr="003A2257" w:rsidRDefault="000342DB" w:rsidP="000342DB">
      <w:pPr>
        <w:spacing w:after="0" w:line="276" w:lineRule="auto"/>
        <w:jc w:val="center"/>
        <w:rPr>
          <w:b/>
          <w:bCs/>
          <w:color w:val="auto"/>
          <w:sz w:val="24"/>
          <w:szCs w:val="24"/>
          <w:u w:val="single"/>
        </w:rPr>
      </w:pPr>
      <w:bookmarkStart w:id="23" w:name="C2"/>
      <w:r w:rsidRPr="003A2257">
        <w:rPr>
          <w:b/>
          <w:bCs/>
          <w:color w:val="auto"/>
          <w:sz w:val="24"/>
          <w:szCs w:val="24"/>
          <w:u w:val="single"/>
        </w:rPr>
        <w:lastRenderedPageBreak/>
        <w:t>Core EPA #C2</w:t>
      </w:r>
    </w:p>
    <w:bookmarkEnd w:id="23"/>
    <w:p w14:paraId="0A250601" w14:textId="77777777" w:rsidR="000342DB" w:rsidRDefault="000342DB" w:rsidP="000342DB">
      <w:pPr>
        <w:spacing w:after="0" w:line="276" w:lineRule="auto"/>
        <w:jc w:val="center"/>
        <w:rPr>
          <w:b/>
          <w:bCs/>
          <w:color w:val="auto"/>
          <w:u w:val="single"/>
        </w:rPr>
      </w:pPr>
    </w:p>
    <w:p w14:paraId="49640EE2" w14:textId="77777777" w:rsidR="000342DB" w:rsidRPr="003A2257" w:rsidRDefault="000342DB" w:rsidP="000342DB">
      <w:pPr>
        <w:spacing w:after="0" w:line="276" w:lineRule="auto"/>
        <w:jc w:val="center"/>
        <w:rPr>
          <w:b/>
          <w:bCs/>
          <w:color w:val="000000" w:themeColor="text1"/>
        </w:rPr>
      </w:pPr>
      <w:r>
        <w:rPr>
          <w:b/>
          <w:bCs/>
          <w:color w:val="000000" w:themeColor="text1"/>
        </w:rPr>
        <w:t>Performing psychiatric assessments and providing differential diagnoses and management plans for children and youth.</w:t>
      </w:r>
    </w:p>
    <w:p w14:paraId="1E9BC89F" w14:textId="77777777" w:rsidR="000342DB" w:rsidRDefault="000342DB" w:rsidP="000342DB">
      <w:pPr>
        <w:spacing w:after="0" w:line="276" w:lineRule="auto"/>
        <w:jc w:val="center"/>
        <w:rPr>
          <w:b/>
          <w:bCs/>
          <w:color w:val="auto"/>
          <w:u w:val="single"/>
        </w:rPr>
      </w:pPr>
    </w:p>
    <w:p w14:paraId="596C5167" w14:textId="77777777" w:rsidR="000342DB" w:rsidRPr="003A2257" w:rsidRDefault="000342DB" w:rsidP="000342DB">
      <w:pPr>
        <w:spacing w:after="18" w:line="259" w:lineRule="auto"/>
        <w:ind w:left="-3" w:hanging="10"/>
        <w:rPr>
          <w:color w:val="000000" w:themeColor="text1"/>
        </w:rPr>
      </w:pPr>
      <w:r w:rsidRPr="003A2257">
        <w:rPr>
          <w:color w:val="000000" w:themeColor="text1"/>
          <w:u w:val="single" w:color="000000"/>
        </w:rPr>
        <w:t>Key Features:</w:t>
      </w:r>
      <w:r w:rsidRPr="003A2257">
        <w:rPr>
          <w:color w:val="000000" w:themeColor="text1"/>
        </w:rPr>
        <w:t xml:space="preserve"> </w:t>
      </w:r>
    </w:p>
    <w:p w14:paraId="2B7BCDDC"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This EPA focuses on performing a developmentally informed psychiatric assessment, using knowledge of neurobiological, cognitive, behavioral, emotional, family and personality development to perform a comprehensive biopsychosocial interview involving the patient, family, and others. </w:t>
      </w:r>
    </w:p>
    <w:p w14:paraId="47954AE9"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This also includes synthesizing the information to develop a differential diagnosis and management plan that integrates psychopharmacology, psychotherapy and social interventions as appropriate.  </w:t>
      </w:r>
    </w:p>
    <w:p w14:paraId="4567AC41"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The management plan should include considerations of parent or guardian guidance, referral resources, and basic pharmacological and psychotherapeutic interventions. </w:t>
      </w:r>
    </w:p>
    <w:p w14:paraId="35480AC3"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This EPA does not include delivery of the management plan. </w:t>
      </w:r>
    </w:p>
    <w:p w14:paraId="27D1A9D1" w14:textId="77777777" w:rsidR="000342DB" w:rsidRPr="003A2257" w:rsidRDefault="000342DB" w:rsidP="000342DB">
      <w:pPr>
        <w:spacing w:after="17" w:line="259" w:lineRule="auto"/>
        <w:ind w:left="721"/>
        <w:rPr>
          <w:color w:val="000000" w:themeColor="text1"/>
        </w:rPr>
      </w:pPr>
      <w:r w:rsidRPr="003A2257">
        <w:rPr>
          <w:color w:val="000000" w:themeColor="text1"/>
        </w:rPr>
        <w:t xml:space="preserve"> </w:t>
      </w:r>
    </w:p>
    <w:p w14:paraId="316C7BA3" w14:textId="77777777" w:rsidR="000342DB" w:rsidRPr="003A2257" w:rsidRDefault="000342DB" w:rsidP="000342DB">
      <w:pPr>
        <w:spacing w:after="18" w:line="259" w:lineRule="auto"/>
        <w:ind w:left="721"/>
        <w:rPr>
          <w:color w:val="000000" w:themeColor="text1"/>
        </w:rPr>
      </w:pPr>
      <w:r w:rsidRPr="003A2257">
        <w:rPr>
          <w:color w:val="000000" w:themeColor="text1"/>
        </w:rPr>
        <w:t xml:space="preserve"> </w:t>
      </w:r>
    </w:p>
    <w:p w14:paraId="29CFE559" w14:textId="77777777" w:rsidR="000342DB" w:rsidRPr="003A2257" w:rsidRDefault="000342DB" w:rsidP="000342DB">
      <w:pPr>
        <w:spacing w:after="0" w:line="240" w:lineRule="auto"/>
        <w:ind w:left="-3" w:hanging="10"/>
        <w:rPr>
          <w:color w:val="000000" w:themeColor="text1"/>
        </w:rPr>
      </w:pPr>
      <w:r w:rsidRPr="003A2257">
        <w:rPr>
          <w:color w:val="000000" w:themeColor="text1"/>
          <w:u w:val="single" w:color="000000"/>
        </w:rPr>
        <w:t>Assessment plan:</w:t>
      </w:r>
      <w:r w:rsidRPr="003A2257">
        <w:rPr>
          <w:color w:val="000000" w:themeColor="text1"/>
        </w:rPr>
        <w:t xml:space="preserve"> </w:t>
      </w:r>
    </w:p>
    <w:p w14:paraId="279E4599" w14:textId="77777777" w:rsidR="000342DB" w:rsidRPr="003A2257" w:rsidRDefault="000342DB" w:rsidP="000342DB">
      <w:pPr>
        <w:spacing w:after="0" w:line="240" w:lineRule="auto"/>
        <w:ind w:left="1"/>
        <w:rPr>
          <w:color w:val="000000" w:themeColor="text1"/>
        </w:rPr>
      </w:pPr>
      <w:r w:rsidRPr="003A2257">
        <w:rPr>
          <w:color w:val="000000" w:themeColor="text1"/>
        </w:rPr>
        <w:t xml:space="preserve"> </w:t>
      </w:r>
    </w:p>
    <w:p w14:paraId="7DE0D63F" w14:textId="77777777" w:rsidR="000342DB" w:rsidRPr="003A2257" w:rsidRDefault="000342DB" w:rsidP="000342DB">
      <w:pPr>
        <w:ind w:right="13"/>
        <w:rPr>
          <w:color w:val="000000" w:themeColor="text1"/>
        </w:rPr>
      </w:pPr>
      <w:r w:rsidRPr="003A2257">
        <w:rPr>
          <w:color w:val="000000" w:themeColor="text1"/>
        </w:rPr>
        <w:t xml:space="preserve">Direct observation, case discussion and/or review of consult letter or other by child and adolescent psychiatrist, psychiatrist, TTP psychiatry resident, Core/TTP child and adolescent psychiatry subspecialty resident, or psychiatry/child and adolescent psychiatry fellow   </w:t>
      </w:r>
    </w:p>
    <w:p w14:paraId="35881CA8" w14:textId="77777777" w:rsidR="000342DB" w:rsidRDefault="000342DB" w:rsidP="000342DB">
      <w:pPr>
        <w:spacing w:after="0" w:line="240" w:lineRule="auto"/>
        <w:ind w:left="11" w:right="11"/>
        <w:rPr>
          <w:color w:val="000000" w:themeColor="text1"/>
        </w:rPr>
      </w:pPr>
      <w:r w:rsidRPr="003A2257">
        <w:rPr>
          <w:color w:val="000000" w:themeColor="text1"/>
        </w:rPr>
        <w:t xml:space="preserve">Use </w:t>
      </w:r>
      <w:r>
        <w:rPr>
          <w:color w:val="000000" w:themeColor="text1"/>
        </w:rPr>
        <w:t>F</w:t>
      </w:r>
      <w:r w:rsidRPr="003A2257">
        <w:rPr>
          <w:color w:val="000000" w:themeColor="text1"/>
        </w:rPr>
        <w:t xml:space="preserve">orm 1. Form collects information on: </w:t>
      </w:r>
    </w:p>
    <w:p w14:paraId="41C036EB"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Case type: anxiety disorder; mood disorder; attention deficit/hyperactivity disorder; autism spectrum disorder; intellectual disability; other neurodevelopmental </w:t>
      </w:r>
      <w:proofErr w:type="gramStart"/>
      <w:r w:rsidRPr="003A2257">
        <w:rPr>
          <w:color w:val="000000" w:themeColor="text1"/>
        </w:rPr>
        <w:t>disorder;  personality</w:t>
      </w:r>
      <w:proofErr w:type="gramEnd"/>
      <w:r w:rsidRPr="003A2257">
        <w:rPr>
          <w:color w:val="000000" w:themeColor="text1"/>
        </w:rPr>
        <w:t xml:space="preserve"> disorder; psychotic disorder; substance use disorder; OCD; trauma; other presentation </w:t>
      </w:r>
    </w:p>
    <w:p w14:paraId="06079FB4"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Co-morbidities (write-in):  </w:t>
      </w:r>
    </w:p>
    <w:p w14:paraId="6D86770F"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Setting: emergency; inpatient unit; consultation liaison; outpatient; community; residential treatment </w:t>
      </w:r>
      <w:proofErr w:type="spellStart"/>
      <w:r w:rsidRPr="003A2257">
        <w:rPr>
          <w:color w:val="000000" w:themeColor="text1"/>
        </w:rPr>
        <w:t>centre</w:t>
      </w:r>
      <w:proofErr w:type="spellEnd"/>
      <w:r w:rsidRPr="003A2257">
        <w:rPr>
          <w:color w:val="000000" w:themeColor="text1"/>
        </w:rPr>
        <w:t xml:space="preserve"> </w:t>
      </w:r>
    </w:p>
    <w:p w14:paraId="5A925CE7"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Complexity: low; medium; high  </w:t>
      </w:r>
    </w:p>
    <w:p w14:paraId="3C02FDD5"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Demographic: child 4-12 years; adolescent 13-18 years </w:t>
      </w:r>
    </w:p>
    <w:p w14:paraId="59D0AE24" w14:textId="77777777" w:rsidR="000342DB"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Observation (select all that apply): direct; case discussion; review of clinical documents </w:t>
      </w:r>
    </w:p>
    <w:p w14:paraId="35B58C25" w14:textId="77777777" w:rsidR="000342DB" w:rsidRPr="003A2257" w:rsidRDefault="000342DB" w:rsidP="000342DB">
      <w:pPr>
        <w:spacing w:after="10" w:line="271" w:lineRule="auto"/>
        <w:ind w:right="13"/>
        <w:rPr>
          <w:color w:val="000000" w:themeColor="text1"/>
        </w:rPr>
      </w:pPr>
    </w:p>
    <w:p w14:paraId="10CE44F5" w14:textId="77777777" w:rsidR="000342DB" w:rsidRPr="003A2257" w:rsidRDefault="000342DB" w:rsidP="000342DB">
      <w:pPr>
        <w:spacing w:after="0" w:line="240" w:lineRule="auto"/>
        <w:ind w:left="11" w:right="11"/>
        <w:rPr>
          <w:color w:val="000000" w:themeColor="text1"/>
        </w:rPr>
      </w:pPr>
      <w:r w:rsidRPr="003A2257">
        <w:rPr>
          <w:color w:val="000000" w:themeColor="text1"/>
        </w:rPr>
        <w:t xml:space="preserve">Collect 6 observations of achievement  </w:t>
      </w:r>
    </w:p>
    <w:p w14:paraId="5438127D"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1 mood disorder, anxiety disorder, or OCD </w:t>
      </w:r>
    </w:p>
    <w:p w14:paraId="062A3B0D"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1 ADHD </w:t>
      </w:r>
    </w:p>
    <w:p w14:paraId="1D281BF2"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1 abuse, neglect, or trauma </w:t>
      </w:r>
    </w:p>
    <w:p w14:paraId="26C4CB90"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1 intellectual disability/autism spectrum disorder comorbidity </w:t>
      </w:r>
    </w:p>
    <w:p w14:paraId="66C21313"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2 children 4-12 years   </w:t>
      </w:r>
    </w:p>
    <w:p w14:paraId="3E62AFD8"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lastRenderedPageBreak/>
        <w:t xml:space="preserve">At least 2 adolescents 13-18 years </w:t>
      </w:r>
    </w:p>
    <w:p w14:paraId="6B00D98B"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4 direct observations, including review of documentation </w:t>
      </w:r>
    </w:p>
    <w:p w14:paraId="1AA68ECD" w14:textId="77777777" w:rsidR="000342DB" w:rsidRPr="003A2257"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3 different observers  </w:t>
      </w:r>
    </w:p>
    <w:p w14:paraId="02C11822" w14:textId="77777777" w:rsidR="000342DB" w:rsidRDefault="000342DB" w:rsidP="008D166E">
      <w:pPr>
        <w:numPr>
          <w:ilvl w:val="0"/>
          <w:numId w:val="25"/>
        </w:numPr>
        <w:spacing w:after="10" w:line="271" w:lineRule="auto"/>
        <w:ind w:right="13" w:hanging="360"/>
        <w:rPr>
          <w:color w:val="000000" w:themeColor="text1"/>
        </w:rPr>
      </w:pPr>
      <w:r w:rsidRPr="003A2257">
        <w:rPr>
          <w:color w:val="000000" w:themeColor="text1"/>
        </w:rPr>
        <w:t xml:space="preserve">At least 2 observations by a child and adolescent psychiatrist </w:t>
      </w:r>
    </w:p>
    <w:p w14:paraId="44C772AB" w14:textId="77777777" w:rsidR="000342DB" w:rsidRDefault="000342DB" w:rsidP="000342DB">
      <w:pPr>
        <w:spacing w:after="10" w:line="271" w:lineRule="auto"/>
        <w:ind w:right="13"/>
        <w:rPr>
          <w:color w:val="000000" w:themeColor="text1"/>
        </w:rPr>
      </w:pPr>
    </w:p>
    <w:p w14:paraId="3286EB4E" w14:textId="77777777" w:rsidR="000342DB" w:rsidRPr="003A2257" w:rsidRDefault="000342DB" w:rsidP="000342DB">
      <w:pPr>
        <w:spacing w:after="0" w:line="240" w:lineRule="auto"/>
        <w:ind w:hanging="11"/>
        <w:rPr>
          <w:iCs/>
          <w:color w:val="000000" w:themeColor="text1"/>
        </w:rPr>
      </w:pPr>
      <w:r w:rsidRPr="003A2257">
        <w:rPr>
          <w:color w:val="000000" w:themeColor="text1"/>
          <w:u w:val="single" w:color="000000"/>
        </w:rPr>
        <w:t>Relevant Milestones:</w:t>
      </w:r>
      <w:r w:rsidRPr="003A2257">
        <w:rPr>
          <w:i/>
          <w:color w:val="000000" w:themeColor="text1"/>
        </w:rPr>
        <w:t xml:space="preserve"> </w:t>
      </w:r>
    </w:p>
    <w:p w14:paraId="7CFDF05D" w14:textId="77777777" w:rsidR="000342DB" w:rsidRPr="003A2257" w:rsidRDefault="000342DB" w:rsidP="008D166E">
      <w:pPr>
        <w:numPr>
          <w:ilvl w:val="0"/>
          <w:numId w:val="26"/>
        </w:numPr>
        <w:spacing w:after="0" w:line="372" w:lineRule="auto"/>
        <w:ind w:left="837" w:hanging="617"/>
        <w:rPr>
          <w:color w:val="000000" w:themeColor="text1"/>
        </w:rPr>
      </w:pPr>
      <w:r w:rsidRPr="003A2257">
        <w:rPr>
          <w:b/>
          <w:color w:val="000000" w:themeColor="text1"/>
        </w:rPr>
        <w:t xml:space="preserve">ME 1.3 Apply knowledge of normal and abnormal physical, cognitive, emotional, and </w:t>
      </w:r>
      <w:proofErr w:type="spellStart"/>
      <w:r w:rsidRPr="003A2257">
        <w:rPr>
          <w:b/>
          <w:color w:val="000000" w:themeColor="text1"/>
        </w:rPr>
        <w:t>behavioural</w:t>
      </w:r>
      <w:proofErr w:type="spellEnd"/>
      <w:r w:rsidRPr="003A2257">
        <w:rPr>
          <w:b/>
          <w:color w:val="000000" w:themeColor="text1"/>
        </w:rPr>
        <w:t xml:space="preserve"> development </w:t>
      </w:r>
    </w:p>
    <w:p w14:paraId="34FB289B"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 xml:space="preserve">ME 2.2 </w:t>
      </w:r>
      <w:r w:rsidRPr="003A2257">
        <w:rPr>
          <w:color w:val="000000" w:themeColor="text1"/>
        </w:rPr>
        <w:t xml:space="preserve">Focus the clinical encounter, performing it in a time-effective manner without excluding key elements </w:t>
      </w:r>
    </w:p>
    <w:p w14:paraId="22518FDD" w14:textId="77777777" w:rsidR="000342DB" w:rsidRPr="003A2257" w:rsidRDefault="000342DB" w:rsidP="008D166E">
      <w:pPr>
        <w:numPr>
          <w:ilvl w:val="0"/>
          <w:numId w:val="26"/>
        </w:numPr>
        <w:spacing w:after="105" w:line="259" w:lineRule="auto"/>
        <w:ind w:left="837" w:hanging="617"/>
        <w:rPr>
          <w:color w:val="000000" w:themeColor="text1"/>
        </w:rPr>
      </w:pPr>
      <w:r w:rsidRPr="003A2257">
        <w:rPr>
          <w:b/>
          <w:color w:val="000000" w:themeColor="text1"/>
        </w:rPr>
        <w:t xml:space="preserve">ME 2.2 Adapt the clinical assessment to the patient’s developmental stage </w:t>
      </w:r>
    </w:p>
    <w:p w14:paraId="2E08C4B0"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 xml:space="preserve">ME 2.2 Synthesize biological, psychological, and social information to determine a diagnosis </w:t>
      </w:r>
    </w:p>
    <w:p w14:paraId="216E5EA5" w14:textId="77777777" w:rsidR="000342DB" w:rsidRPr="003A2257" w:rsidRDefault="000342DB" w:rsidP="008D166E">
      <w:pPr>
        <w:numPr>
          <w:ilvl w:val="0"/>
          <w:numId w:val="26"/>
        </w:numPr>
        <w:spacing w:after="0" w:line="366" w:lineRule="auto"/>
        <w:ind w:left="837" w:hanging="617"/>
        <w:rPr>
          <w:color w:val="000000" w:themeColor="text1"/>
        </w:rPr>
      </w:pPr>
      <w:r w:rsidRPr="003A2257">
        <w:rPr>
          <w:b/>
          <w:color w:val="000000" w:themeColor="text1"/>
        </w:rPr>
        <w:t>ME 2.2</w:t>
      </w:r>
      <w:r w:rsidRPr="003A2257">
        <w:rPr>
          <w:color w:val="000000" w:themeColor="text1"/>
        </w:rPr>
        <w:t xml:space="preserve"> Elicit a history, perform a physical exam, select appropriate investigations, and interpret their results for the purpose of diagnosis and management, disease prevention, and health promotion </w:t>
      </w:r>
    </w:p>
    <w:p w14:paraId="22319717"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 xml:space="preserve">ME 2.4 Develop and implement management plans that consider all of the patient’s health problems and context  </w:t>
      </w:r>
    </w:p>
    <w:p w14:paraId="637E1B34" w14:textId="77777777" w:rsidR="000342DB" w:rsidRPr="003A2257" w:rsidRDefault="000342DB" w:rsidP="008D166E">
      <w:pPr>
        <w:numPr>
          <w:ilvl w:val="0"/>
          <w:numId w:val="26"/>
        </w:numPr>
        <w:spacing w:after="105" w:line="259" w:lineRule="auto"/>
        <w:ind w:left="837" w:hanging="617"/>
        <w:rPr>
          <w:color w:val="000000" w:themeColor="text1"/>
        </w:rPr>
      </w:pPr>
      <w:r w:rsidRPr="003A2257">
        <w:rPr>
          <w:b/>
          <w:color w:val="000000" w:themeColor="text1"/>
        </w:rPr>
        <w:t xml:space="preserve">ME 3.2 Use shared decision-making in the consent process </w:t>
      </w:r>
    </w:p>
    <w:p w14:paraId="77E68F86"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COM 1.6</w:t>
      </w:r>
      <w:r w:rsidRPr="003A2257">
        <w:rPr>
          <w:color w:val="000000" w:themeColor="text1"/>
        </w:rPr>
        <w:t xml:space="preserve"> </w:t>
      </w:r>
      <w:r w:rsidRPr="003A2257">
        <w:rPr>
          <w:b/>
          <w:color w:val="000000" w:themeColor="text1"/>
        </w:rPr>
        <w:t>Tailor approaches to decision-making to patient capacity, values, and preferences</w:t>
      </w:r>
      <w:r w:rsidRPr="003A2257">
        <w:rPr>
          <w:color w:val="000000" w:themeColor="text1"/>
        </w:rPr>
        <w:t xml:space="preserve"> </w:t>
      </w:r>
    </w:p>
    <w:p w14:paraId="631D0EA0" w14:textId="77777777" w:rsidR="000342DB" w:rsidRPr="003A2257" w:rsidRDefault="000342DB" w:rsidP="008D166E">
      <w:pPr>
        <w:numPr>
          <w:ilvl w:val="0"/>
          <w:numId w:val="26"/>
        </w:numPr>
        <w:spacing w:after="0" w:line="372" w:lineRule="auto"/>
        <w:ind w:left="837" w:hanging="617"/>
        <w:rPr>
          <w:color w:val="000000" w:themeColor="text1"/>
        </w:rPr>
      </w:pPr>
      <w:r w:rsidRPr="003A2257">
        <w:rPr>
          <w:b/>
          <w:color w:val="000000" w:themeColor="text1"/>
        </w:rPr>
        <w:t>COM 2.1</w:t>
      </w:r>
      <w:r w:rsidRPr="003A2257">
        <w:rPr>
          <w:color w:val="000000" w:themeColor="text1"/>
        </w:rPr>
        <w:t xml:space="preserve"> Integrate, summarize, and present the biopsychosocial information obtained from a patient-</w:t>
      </w:r>
      <w:proofErr w:type="spellStart"/>
      <w:r w:rsidRPr="003A2257">
        <w:rPr>
          <w:color w:val="000000" w:themeColor="text1"/>
        </w:rPr>
        <w:t>centred</w:t>
      </w:r>
      <w:proofErr w:type="spellEnd"/>
      <w:r w:rsidRPr="003A2257">
        <w:rPr>
          <w:color w:val="000000" w:themeColor="text1"/>
        </w:rPr>
        <w:t xml:space="preserve"> interview </w:t>
      </w:r>
    </w:p>
    <w:p w14:paraId="6CC6EF35"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 xml:space="preserve">COM 5.1 </w:t>
      </w:r>
      <w:r w:rsidRPr="003A2257">
        <w:rPr>
          <w:color w:val="000000" w:themeColor="text1"/>
        </w:rPr>
        <w:t xml:space="preserve">Document clinical encounters in an accurate, complete, timely, and accessible manner and in compliance with legal and privacy requirements </w:t>
      </w:r>
    </w:p>
    <w:p w14:paraId="26D3B15A" w14:textId="77777777" w:rsidR="000342DB" w:rsidRPr="003A2257" w:rsidRDefault="000342DB" w:rsidP="008D166E">
      <w:pPr>
        <w:numPr>
          <w:ilvl w:val="0"/>
          <w:numId w:val="26"/>
        </w:numPr>
        <w:spacing w:after="0" w:line="375" w:lineRule="auto"/>
        <w:ind w:left="837" w:hanging="617"/>
        <w:rPr>
          <w:color w:val="000000" w:themeColor="text1"/>
        </w:rPr>
      </w:pPr>
      <w:r w:rsidRPr="003A2257">
        <w:rPr>
          <w:b/>
          <w:color w:val="000000" w:themeColor="text1"/>
        </w:rPr>
        <w:t>HA 1.1</w:t>
      </w:r>
      <w:r w:rsidRPr="003A2257">
        <w:rPr>
          <w:color w:val="000000" w:themeColor="text1"/>
        </w:rPr>
        <w:t xml:space="preserve"> Work with patients to address the determinants of health that affect them and their access to needed health services or resources </w:t>
      </w:r>
    </w:p>
    <w:p w14:paraId="22478F28" w14:textId="77777777" w:rsidR="000342DB" w:rsidRPr="003A2257" w:rsidRDefault="000342DB" w:rsidP="008D166E">
      <w:pPr>
        <w:numPr>
          <w:ilvl w:val="0"/>
          <w:numId w:val="26"/>
        </w:numPr>
        <w:spacing w:after="105" w:line="259" w:lineRule="auto"/>
        <w:ind w:left="837" w:hanging="617"/>
        <w:rPr>
          <w:color w:val="000000" w:themeColor="text1"/>
        </w:rPr>
      </w:pPr>
      <w:r w:rsidRPr="003A2257">
        <w:rPr>
          <w:b/>
          <w:color w:val="000000" w:themeColor="text1"/>
        </w:rPr>
        <w:t>P 3.1 Apply child welfare legislation, including mandatory reporting</w:t>
      </w:r>
      <w:r w:rsidRPr="003A2257">
        <w:rPr>
          <w:color w:val="000000" w:themeColor="text1"/>
        </w:rPr>
        <w:t xml:space="preserve"> </w:t>
      </w:r>
    </w:p>
    <w:p w14:paraId="2E4BB39F" w14:textId="77777777" w:rsidR="000342DB" w:rsidRDefault="000342DB" w:rsidP="000342DB">
      <w:pPr>
        <w:spacing w:after="10" w:line="271" w:lineRule="auto"/>
        <w:ind w:right="13"/>
        <w:jc w:val="center"/>
        <w:rPr>
          <w:color w:val="000000" w:themeColor="text1"/>
        </w:rPr>
      </w:pPr>
    </w:p>
    <w:p w14:paraId="2936962E" w14:textId="77777777" w:rsidR="000342DB" w:rsidRDefault="000342DB" w:rsidP="000342DB">
      <w:pPr>
        <w:spacing w:after="10" w:line="271" w:lineRule="auto"/>
        <w:ind w:right="13"/>
        <w:jc w:val="center"/>
        <w:rPr>
          <w:color w:val="000000" w:themeColor="text1"/>
        </w:rPr>
      </w:pPr>
    </w:p>
    <w:p w14:paraId="2E2C3E20" w14:textId="77777777" w:rsidR="000342DB" w:rsidRDefault="000342DB" w:rsidP="000342DB">
      <w:pPr>
        <w:spacing w:after="10" w:line="271" w:lineRule="auto"/>
        <w:ind w:right="13"/>
        <w:jc w:val="center"/>
        <w:rPr>
          <w:color w:val="000000" w:themeColor="text1"/>
        </w:rPr>
      </w:pPr>
    </w:p>
    <w:p w14:paraId="72581C2D" w14:textId="77777777" w:rsidR="000342DB" w:rsidRDefault="000342DB" w:rsidP="000342DB">
      <w:pPr>
        <w:spacing w:after="10" w:line="271" w:lineRule="auto"/>
        <w:ind w:right="13"/>
        <w:jc w:val="center"/>
        <w:rPr>
          <w:color w:val="000000" w:themeColor="text1"/>
        </w:rPr>
      </w:pPr>
    </w:p>
    <w:p w14:paraId="393DE049" w14:textId="77777777" w:rsidR="000342DB" w:rsidRPr="003A2257" w:rsidRDefault="000342DB" w:rsidP="000342DB">
      <w:pPr>
        <w:spacing w:after="10" w:line="271" w:lineRule="auto"/>
        <w:ind w:right="13"/>
        <w:jc w:val="center"/>
        <w:rPr>
          <w:color w:val="000000" w:themeColor="text1"/>
        </w:rPr>
      </w:pPr>
    </w:p>
    <w:p w14:paraId="15D226C4" w14:textId="77777777" w:rsidR="000342DB" w:rsidRDefault="000342DB" w:rsidP="000342DB">
      <w:pPr>
        <w:spacing w:after="0" w:line="276" w:lineRule="auto"/>
        <w:jc w:val="center"/>
        <w:rPr>
          <w:b/>
          <w:bCs/>
          <w:color w:val="000000" w:themeColor="text1"/>
          <w:sz w:val="24"/>
          <w:szCs w:val="24"/>
          <w:u w:val="single"/>
        </w:rPr>
      </w:pPr>
      <w:bookmarkStart w:id="24" w:name="C3"/>
      <w:r>
        <w:rPr>
          <w:b/>
          <w:bCs/>
          <w:color w:val="000000" w:themeColor="text1"/>
          <w:sz w:val="24"/>
          <w:szCs w:val="24"/>
          <w:u w:val="single"/>
        </w:rPr>
        <w:lastRenderedPageBreak/>
        <w:t>Core EPA #C3</w:t>
      </w:r>
    </w:p>
    <w:bookmarkEnd w:id="24"/>
    <w:p w14:paraId="3A25E34D" w14:textId="77777777" w:rsidR="000342DB" w:rsidRPr="003A2257" w:rsidRDefault="000342DB" w:rsidP="000342DB">
      <w:pPr>
        <w:spacing w:after="0" w:line="276" w:lineRule="auto"/>
        <w:jc w:val="center"/>
        <w:rPr>
          <w:b/>
          <w:bCs/>
          <w:color w:val="000000" w:themeColor="text1"/>
        </w:rPr>
      </w:pPr>
    </w:p>
    <w:p w14:paraId="5A8DE05B" w14:textId="77777777" w:rsidR="000342DB" w:rsidRDefault="000342DB" w:rsidP="000342DB">
      <w:pPr>
        <w:spacing w:after="0" w:line="276" w:lineRule="auto"/>
        <w:jc w:val="center"/>
        <w:rPr>
          <w:b/>
          <w:bCs/>
          <w:color w:val="000000" w:themeColor="text1"/>
        </w:rPr>
      </w:pPr>
      <w:r w:rsidRPr="003A2257">
        <w:rPr>
          <w:b/>
          <w:bCs/>
          <w:color w:val="000000" w:themeColor="text1"/>
        </w:rPr>
        <w:t>Performing psychiatric assessments and providing differential diagnoses and management plans for older adults.</w:t>
      </w:r>
    </w:p>
    <w:p w14:paraId="0FE4E5AB" w14:textId="77777777" w:rsidR="000342DB" w:rsidRDefault="000342DB" w:rsidP="000342DB">
      <w:pPr>
        <w:spacing w:after="0" w:line="276" w:lineRule="auto"/>
        <w:jc w:val="center"/>
        <w:rPr>
          <w:b/>
          <w:bCs/>
          <w:color w:val="000000" w:themeColor="text1"/>
        </w:rPr>
      </w:pPr>
    </w:p>
    <w:p w14:paraId="5B4B8618" w14:textId="77777777" w:rsidR="000342DB" w:rsidRPr="003A2257" w:rsidRDefault="000342DB" w:rsidP="000342DB">
      <w:pPr>
        <w:spacing w:after="0" w:line="276" w:lineRule="auto"/>
        <w:rPr>
          <w:color w:val="000000" w:themeColor="text1"/>
          <w:u w:val="single"/>
        </w:rPr>
      </w:pPr>
      <w:r w:rsidRPr="003A2257">
        <w:rPr>
          <w:color w:val="000000" w:themeColor="text1"/>
          <w:u w:val="single"/>
        </w:rPr>
        <w:t>Key Features:</w:t>
      </w:r>
    </w:p>
    <w:p w14:paraId="7B6430AA"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This EPA focuses on performing psychiatric assessments that adjust for potential cognitive and sensory decline, using the biopsychosocial model to guide the interview. </w:t>
      </w:r>
    </w:p>
    <w:p w14:paraId="4DABE3D1"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This includes synthesizing the information to develop a differential diagnosis and management plan that integrates neurostimulation, psychopharmacology, psychotherapy, and social interventions, as appropriate, in older adult patients.  </w:t>
      </w:r>
    </w:p>
    <w:p w14:paraId="564F9EB8"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This EPA includes</w:t>
      </w:r>
      <w:r w:rsidRPr="003A2257">
        <w:rPr>
          <w:b/>
          <w:color w:val="000000" w:themeColor="text1"/>
        </w:rPr>
        <w:t xml:space="preserve"> </w:t>
      </w:r>
      <w:r w:rsidRPr="003A2257">
        <w:rPr>
          <w:color w:val="000000" w:themeColor="text1"/>
        </w:rPr>
        <w:t>new or persistent mood, anxiety, and psychotic disorders in older adults with or without co-morbid neurocognitive disorders.</w:t>
      </w:r>
      <w:r w:rsidRPr="003A2257">
        <w:rPr>
          <w:b/>
          <w:color w:val="000000" w:themeColor="text1"/>
        </w:rPr>
        <w:t xml:space="preserve"> </w:t>
      </w:r>
    </w:p>
    <w:p w14:paraId="4788D1DC"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This EPA may include younger patients with early onset neurodegenerative or neurocognitive disorders such as Alzheimer’s, and Behavioural and Psychological Symptoms of Dementia (BPSD). </w:t>
      </w:r>
      <w:r w:rsidRPr="003A2257">
        <w:rPr>
          <w:b/>
          <w:color w:val="000000" w:themeColor="text1"/>
        </w:rPr>
        <w:t xml:space="preserve"> </w:t>
      </w:r>
    </w:p>
    <w:p w14:paraId="66E7B6AB" w14:textId="77777777" w:rsidR="000342DB" w:rsidRPr="003A2257" w:rsidRDefault="000342DB" w:rsidP="000342DB">
      <w:pPr>
        <w:spacing w:after="17" w:line="259" w:lineRule="auto"/>
        <w:rPr>
          <w:color w:val="000000" w:themeColor="text1"/>
        </w:rPr>
      </w:pPr>
      <w:r w:rsidRPr="003A2257">
        <w:rPr>
          <w:color w:val="000000" w:themeColor="text1"/>
        </w:rPr>
        <w:t xml:space="preserve"> </w:t>
      </w:r>
    </w:p>
    <w:p w14:paraId="62579E7A" w14:textId="77777777" w:rsidR="000342DB" w:rsidRPr="003A2257" w:rsidRDefault="000342DB" w:rsidP="000342DB">
      <w:pPr>
        <w:spacing w:after="18" w:line="259" w:lineRule="auto"/>
        <w:rPr>
          <w:color w:val="000000" w:themeColor="text1"/>
        </w:rPr>
      </w:pPr>
      <w:r w:rsidRPr="003A2257">
        <w:rPr>
          <w:color w:val="000000" w:themeColor="text1"/>
        </w:rPr>
        <w:t xml:space="preserve"> </w:t>
      </w:r>
    </w:p>
    <w:p w14:paraId="56679EC9" w14:textId="77777777" w:rsidR="000342DB" w:rsidRPr="003A2257" w:rsidRDefault="000342DB" w:rsidP="000342DB">
      <w:pPr>
        <w:spacing w:after="0" w:line="240" w:lineRule="auto"/>
        <w:ind w:left="-3" w:hanging="10"/>
        <w:rPr>
          <w:color w:val="000000" w:themeColor="text1"/>
        </w:rPr>
      </w:pPr>
      <w:r w:rsidRPr="003A2257">
        <w:rPr>
          <w:color w:val="000000" w:themeColor="text1"/>
          <w:u w:val="single" w:color="000000"/>
        </w:rPr>
        <w:t>Assessment plan:</w:t>
      </w:r>
      <w:r w:rsidRPr="003A2257">
        <w:rPr>
          <w:color w:val="000000" w:themeColor="text1"/>
        </w:rPr>
        <w:t xml:space="preserve"> </w:t>
      </w:r>
    </w:p>
    <w:p w14:paraId="60437782" w14:textId="77777777" w:rsidR="000342DB" w:rsidRPr="003A2257" w:rsidRDefault="000342DB" w:rsidP="000342DB">
      <w:pPr>
        <w:ind w:left="9" w:right="13"/>
        <w:rPr>
          <w:color w:val="000000" w:themeColor="text1"/>
        </w:rPr>
      </w:pPr>
      <w:r w:rsidRPr="003A2257">
        <w:rPr>
          <w:color w:val="000000" w:themeColor="text1"/>
        </w:rPr>
        <w:t xml:space="preserve">Direct observation, case discussion and/or review of consult letter or other documentation by geriatric psychiatrist, psychiatrist, TTP psychiatry resident, Core or TTP geriatric psychiatry subspecialty resident, or psychiatry/geriatric psychiatry fellow </w:t>
      </w:r>
    </w:p>
    <w:p w14:paraId="174CA50C" w14:textId="77777777" w:rsidR="000342DB" w:rsidRPr="003A2257" w:rsidRDefault="000342DB" w:rsidP="000342DB">
      <w:pPr>
        <w:spacing w:after="19" w:line="259" w:lineRule="auto"/>
        <w:rPr>
          <w:color w:val="000000" w:themeColor="text1"/>
        </w:rPr>
      </w:pPr>
      <w:r w:rsidRPr="003A2257">
        <w:rPr>
          <w:color w:val="000000" w:themeColor="text1"/>
        </w:rPr>
        <w:t xml:space="preserve"> </w:t>
      </w:r>
    </w:p>
    <w:p w14:paraId="726489A2" w14:textId="77777777" w:rsidR="000342DB" w:rsidRPr="003A2257" w:rsidRDefault="000342DB" w:rsidP="000342DB">
      <w:pPr>
        <w:spacing w:after="0" w:line="240" w:lineRule="auto"/>
        <w:ind w:left="11" w:right="11"/>
        <w:rPr>
          <w:color w:val="000000" w:themeColor="text1"/>
        </w:rPr>
      </w:pPr>
      <w:r w:rsidRPr="003A2257">
        <w:rPr>
          <w:color w:val="000000" w:themeColor="text1"/>
        </w:rPr>
        <w:t xml:space="preserve">Use Form 1. Form collects information on: </w:t>
      </w:r>
    </w:p>
    <w:p w14:paraId="1601089C"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Case type (select all that apply): anxiety disorder; bereavement; major depressive disorder; bipolar disorder; neurocognitive disorder; BPSD; personality disorder; psychotic disorder; substance use disorder   </w:t>
      </w:r>
    </w:p>
    <w:p w14:paraId="40B40CC8"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Co-morbidities (select all that apply): delirium; CVA/Vascular disease; frailty; acquired or traumatic brain injury; Parkinson’s disease; other movement disorder; other; n/a </w:t>
      </w:r>
    </w:p>
    <w:p w14:paraId="565B32C4"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Setting: emergency; inpatient unit; consultation liaison; outpatient; community; assisted living; palliative  </w:t>
      </w:r>
    </w:p>
    <w:p w14:paraId="03B76871"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Complexity: low; medium; high  </w:t>
      </w:r>
    </w:p>
    <w:p w14:paraId="2E2E655C"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Additional concerns: rationalization of polypharmacy; elder abuse; other; n/a </w:t>
      </w:r>
    </w:p>
    <w:p w14:paraId="44F337A3"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Observation (select all that apply): direct; case discussion; review of clinical documents </w:t>
      </w:r>
    </w:p>
    <w:p w14:paraId="41AA516A" w14:textId="77777777" w:rsidR="000342DB" w:rsidRDefault="000342DB" w:rsidP="000342DB">
      <w:pPr>
        <w:spacing w:after="17" w:line="259" w:lineRule="auto"/>
        <w:rPr>
          <w:color w:val="000000" w:themeColor="text1"/>
        </w:rPr>
      </w:pPr>
      <w:r w:rsidRPr="003A2257">
        <w:rPr>
          <w:color w:val="000000" w:themeColor="text1"/>
        </w:rPr>
        <w:t xml:space="preserve"> </w:t>
      </w:r>
    </w:p>
    <w:p w14:paraId="3E022A3F" w14:textId="77777777" w:rsidR="000342DB" w:rsidRDefault="000342DB" w:rsidP="000342DB">
      <w:pPr>
        <w:spacing w:after="17" w:line="259" w:lineRule="auto"/>
        <w:rPr>
          <w:color w:val="000000" w:themeColor="text1"/>
        </w:rPr>
      </w:pPr>
    </w:p>
    <w:p w14:paraId="741B8B73" w14:textId="77777777" w:rsidR="000342DB" w:rsidRDefault="000342DB" w:rsidP="000342DB">
      <w:pPr>
        <w:spacing w:after="17" w:line="259" w:lineRule="auto"/>
        <w:rPr>
          <w:color w:val="000000" w:themeColor="text1"/>
        </w:rPr>
      </w:pPr>
    </w:p>
    <w:p w14:paraId="5FC1AF70" w14:textId="77777777" w:rsidR="000342DB" w:rsidRDefault="000342DB" w:rsidP="000342DB">
      <w:pPr>
        <w:spacing w:after="17" w:line="259" w:lineRule="auto"/>
        <w:rPr>
          <w:color w:val="000000" w:themeColor="text1"/>
        </w:rPr>
      </w:pPr>
    </w:p>
    <w:p w14:paraId="247454D9" w14:textId="77777777" w:rsidR="000342DB" w:rsidRDefault="000342DB" w:rsidP="000342DB">
      <w:pPr>
        <w:spacing w:after="17" w:line="259" w:lineRule="auto"/>
        <w:rPr>
          <w:color w:val="000000" w:themeColor="text1"/>
        </w:rPr>
      </w:pPr>
    </w:p>
    <w:p w14:paraId="1DE7D7A9" w14:textId="77777777" w:rsidR="000342DB" w:rsidRPr="003A2257" w:rsidRDefault="000342DB" w:rsidP="000342DB">
      <w:pPr>
        <w:spacing w:after="17" w:line="259" w:lineRule="auto"/>
        <w:rPr>
          <w:color w:val="000000" w:themeColor="text1"/>
        </w:rPr>
      </w:pPr>
    </w:p>
    <w:p w14:paraId="6249252A" w14:textId="77777777" w:rsidR="000342DB" w:rsidRPr="003A2257" w:rsidRDefault="000342DB" w:rsidP="000342DB">
      <w:pPr>
        <w:spacing w:after="0" w:line="240" w:lineRule="auto"/>
        <w:ind w:left="11" w:right="11"/>
        <w:rPr>
          <w:color w:val="000000" w:themeColor="text1"/>
        </w:rPr>
      </w:pPr>
      <w:r w:rsidRPr="003A2257">
        <w:rPr>
          <w:color w:val="000000" w:themeColor="text1"/>
        </w:rPr>
        <w:lastRenderedPageBreak/>
        <w:t xml:space="preserve">Collect 6 observations of achievement  </w:t>
      </w:r>
    </w:p>
    <w:p w14:paraId="2B23B3FF"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3 neurocognitive disorders, including at least 1 patient with BPSD </w:t>
      </w:r>
    </w:p>
    <w:p w14:paraId="13BCFB28"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1 major depressive disorder and/or bereavement </w:t>
      </w:r>
    </w:p>
    <w:p w14:paraId="53FBE5E0"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1 anxiety disorder </w:t>
      </w:r>
    </w:p>
    <w:p w14:paraId="01AEB2FF" w14:textId="77777777" w:rsidR="000342DB" w:rsidRPr="00D54219"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1 case with rationalization of polypharmacy  </w:t>
      </w:r>
    </w:p>
    <w:p w14:paraId="26159457"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2 different observers </w:t>
      </w:r>
    </w:p>
    <w:p w14:paraId="24E88DD3"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4 direct observations, including review of documentation </w:t>
      </w:r>
    </w:p>
    <w:p w14:paraId="08959552" w14:textId="77777777" w:rsidR="000342DB" w:rsidRPr="003A2257" w:rsidRDefault="000342DB" w:rsidP="008D166E">
      <w:pPr>
        <w:numPr>
          <w:ilvl w:val="0"/>
          <w:numId w:val="27"/>
        </w:numPr>
        <w:spacing w:after="10" w:line="271" w:lineRule="auto"/>
        <w:ind w:right="13" w:hanging="360"/>
        <w:rPr>
          <w:color w:val="000000" w:themeColor="text1"/>
        </w:rPr>
      </w:pPr>
      <w:r w:rsidRPr="003A2257">
        <w:rPr>
          <w:color w:val="000000" w:themeColor="text1"/>
        </w:rPr>
        <w:t xml:space="preserve">At least 2 by a geriatric psychiatrist or psychiatrist with special interest in older adult patients </w:t>
      </w:r>
    </w:p>
    <w:p w14:paraId="6D8E3112" w14:textId="77777777" w:rsidR="000342DB" w:rsidRDefault="000342DB" w:rsidP="000342DB">
      <w:pPr>
        <w:spacing w:after="15" w:line="259" w:lineRule="auto"/>
        <w:rPr>
          <w:color w:val="000000" w:themeColor="text1"/>
        </w:rPr>
      </w:pPr>
      <w:r w:rsidRPr="003A2257">
        <w:rPr>
          <w:color w:val="000000" w:themeColor="text1"/>
        </w:rPr>
        <w:t xml:space="preserve"> </w:t>
      </w:r>
    </w:p>
    <w:p w14:paraId="02FD67EB" w14:textId="77777777" w:rsidR="000342DB" w:rsidRPr="003A2257" w:rsidRDefault="000342DB" w:rsidP="000342DB">
      <w:pPr>
        <w:spacing w:after="15" w:line="259" w:lineRule="auto"/>
        <w:rPr>
          <w:color w:val="000000" w:themeColor="text1"/>
        </w:rPr>
      </w:pPr>
    </w:p>
    <w:p w14:paraId="4E8856E5" w14:textId="77777777" w:rsidR="000342DB" w:rsidRPr="003A2257" w:rsidRDefault="000342DB" w:rsidP="000342DB">
      <w:pPr>
        <w:spacing w:after="14" w:line="259" w:lineRule="auto"/>
        <w:ind w:left="-3" w:hanging="10"/>
        <w:rPr>
          <w:color w:val="000000" w:themeColor="text1"/>
        </w:rPr>
      </w:pPr>
      <w:r w:rsidRPr="003A2257">
        <w:rPr>
          <w:color w:val="000000" w:themeColor="text1"/>
          <w:u w:val="single" w:color="000000"/>
        </w:rPr>
        <w:t>Relevant Milestones:</w:t>
      </w:r>
      <w:r w:rsidRPr="003A2257">
        <w:rPr>
          <w:i/>
          <w:color w:val="000000" w:themeColor="text1"/>
        </w:rPr>
        <w:t xml:space="preserve"> </w:t>
      </w:r>
    </w:p>
    <w:p w14:paraId="5F7A75B2" w14:textId="77777777" w:rsidR="000342DB" w:rsidRPr="003A2257" w:rsidRDefault="000342DB" w:rsidP="008D166E">
      <w:pPr>
        <w:numPr>
          <w:ilvl w:val="0"/>
          <w:numId w:val="28"/>
        </w:numPr>
        <w:spacing w:after="0" w:line="375" w:lineRule="auto"/>
        <w:ind w:left="669" w:hanging="360"/>
        <w:rPr>
          <w:color w:val="000000" w:themeColor="text1"/>
        </w:rPr>
      </w:pPr>
      <w:r w:rsidRPr="003A2257">
        <w:rPr>
          <w:b/>
          <w:color w:val="000000" w:themeColor="text1"/>
        </w:rPr>
        <w:t xml:space="preserve">ME 1.3 Apply knowledge of normal and abnormal physical, cognitive, emotional, and </w:t>
      </w:r>
      <w:proofErr w:type="spellStart"/>
      <w:r w:rsidRPr="003A2257">
        <w:rPr>
          <w:b/>
          <w:color w:val="000000" w:themeColor="text1"/>
        </w:rPr>
        <w:t>behavioural</w:t>
      </w:r>
      <w:proofErr w:type="spellEnd"/>
      <w:r w:rsidRPr="003A2257">
        <w:rPr>
          <w:b/>
          <w:color w:val="000000" w:themeColor="text1"/>
        </w:rPr>
        <w:t xml:space="preserve"> development  </w:t>
      </w:r>
    </w:p>
    <w:p w14:paraId="78020AB9" w14:textId="77777777" w:rsidR="000342DB" w:rsidRPr="003A2257" w:rsidRDefault="000342DB" w:rsidP="008D166E">
      <w:pPr>
        <w:numPr>
          <w:ilvl w:val="0"/>
          <w:numId w:val="28"/>
        </w:numPr>
        <w:spacing w:after="105" w:line="259" w:lineRule="auto"/>
        <w:ind w:left="669" w:hanging="360"/>
        <w:rPr>
          <w:color w:val="000000" w:themeColor="text1"/>
        </w:rPr>
      </w:pPr>
      <w:r w:rsidRPr="003A2257">
        <w:rPr>
          <w:b/>
          <w:color w:val="000000" w:themeColor="text1"/>
        </w:rPr>
        <w:t xml:space="preserve">ME 2.2 Perform a psychiatric assessment, including a focused physical exam </w:t>
      </w:r>
    </w:p>
    <w:p w14:paraId="01624BFA" w14:textId="77777777" w:rsidR="000342DB" w:rsidRPr="003A2257" w:rsidRDefault="000342DB" w:rsidP="008D166E">
      <w:pPr>
        <w:numPr>
          <w:ilvl w:val="0"/>
          <w:numId w:val="28"/>
        </w:numPr>
        <w:spacing w:after="0" w:line="375" w:lineRule="auto"/>
        <w:ind w:left="669" w:hanging="360"/>
        <w:rPr>
          <w:color w:val="000000" w:themeColor="text1"/>
        </w:rPr>
      </w:pPr>
      <w:r w:rsidRPr="003A2257">
        <w:rPr>
          <w:b/>
          <w:color w:val="000000" w:themeColor="text1"/>
        </w:rPr>
        <w:t xml:space="preserve">ME 2.2 </w:t>
      </w:r>
      <w:r w:rsidRPr="003A2257">
        <w:rPr>
          <w:color w:val="000000" w:themeColor="text1"/>
        </w:rPr>
        <w:t xml:space="preserve">Focus the clinical encounter, performing it in a time-effective manner without excluding key elements </w:t>
      </w:r>
    </w:p>
    <w:p w14:paraId="33097789" w14:textId="77777777" w:rsidR="000342DB" w:rsidRPr="003A2257" w:rsidRDefault="000342DB" w:rsidP="008D166E">
      <w:pPr>
        <w:numPr>
          <w:ilvl w:val="0"/>
          <w:numId w:val="28"/>
        </w:numPr>
        <w:spacing w:after="105" w:line="259" w:lineRule="auto"/>
        <w:ind w:left="669" w:hanging="360"/>
        <w:rPr>
          <w:color w:val="000000" w:themeColor="text1"/>
        </w:rPr>
      </w:pPr>
      <w:r w:rsidRPr="003A2257">
        <w:rPr>
          <w:b/>
          <w:color w:val="000000" w:themeColor="text1"/>
        </w:rPr>
        <w:t>ME 2.2</w:t>
      </w:r>
      <w:r w:rsidRPr="003A2257">
        <w:rPr>
          <w:color w:val="000000" w:themeColor="text1"/>
        </w:rPr>
        <w:t xml:space="preserve"> </w:t>
      </w:r>
      <w:r w:rsidRPr="003A2257">
        <w:rPr>
          <w:b/>
          <w:color w:val="000000" w:themeColor="text1"/>
        </w:rPr>
        <w:t xml:space="preserve">Select appropriate investigations and interpret their results  </w:t>
      </w:r>
      <w:r w:rsidRPr="003A2257">
        <w:rPr>
          <w:color w:val="000000" w:themeColor="text1"/>
        </w:rPr>
        <w:t xml:space="preserve"> </w:t>
      </w:r>
    </w:p>
    <w:p w14:paraId="0D3B81B7" w14:textId="77777777" w:rsidR="000342DB" w:rsidRPr="003A2257" w:rsidRDefault="000342DB" w:rsidP="008D166E">
      <w:pPr>
        <w:numPr>
          <w:ilvl w:val="0"/>
          <w:numId w:val="28"/>
        </w:numPr>
        <w:spacing w:after="106" w:line="259" w:lineRule="auto"/>
        <w:ind w:left="669" w:hanging="360"/>
        <w:rPr>
          <w:color w:val="000000" w:themeColor="text1"/>
        </w:rPr>
      </w:pPr>
      <w:r w:rsidRPr="003A2257">
        <w:rPr>
          <w:b/>
          <w:color w:val="000000" w:themeColor="text1"/>
        </w:rPr>
        <w:t>ME 2.2</w:t>
      </w:r>
      <w:r w:rsidRPr="003A2257">
        <w:rPr>
          <w:color w:val="000000" w:themeColor="text1"/>
        </w:rPr>
        <w:t xml:space="preserve"> Synthesize biological, psychological, and social information to determine a diagnosis </w:t>
      </w:r>
    </w:p>
    <w:p w14:paraId="3EEBF846" w14:textId="77777777" w:rsidR="000342DB" w:rsidRPr="003A2257" w:rsidRDefault="000342DB" w:rsidP="008D166E">
      <w:pPr>
        <w:numPr>
          <w:ilvl w:val="0"/>
          <w:numId w:val="28"/>
        </w:numPr>
        <w:spacing w:after="0" w:line="375" w:lineRule="auto"/>
        <w:ind w:left="669" w:hanging="360"/>
        <w:rPr>
          <w:color w:val="000000" w:themeColor="text1"/>
        </w:rPr>
      </w:pPr>
      <w:r w:rsidRPr="003A2257">
        <w:rPr>
          <w:b/>
          <w:color w:val="000000" w:themeColor="text1"/>
        </w:rPr>
        <w:t xml:space="preserve">ME 2.4 Develop and implement management plans that consider all of the patient’s health problems and context  </w:t>
      </w:r>
    </w:p>
    <w:p w14:paraId="7DA06CC1" w14:textId="77777777" w:rsidR="000342DB" w:rsidRPr="003A2257" w:rsidRDefault="000342DB" w:rsidP="008D166E">
      <w:pPr>
        <w:numPr>
          <w:ilvl w:val="0"/>
          <w:numId w:val="28"/>
        </w:numPr>
        <w:spacing w:after="106" w:line="259" w:lineRule="auto"/>
        <w:ind w:left="669" w:hanging="360"/>
        <w:rPr>
          <w:color w:val="000000" w:themeColor="text1"/>
        </w:rPr>
      </w:pPr>
      <w:r w:rsidRPr="003A2257">
        <w:rPr>
          <w:b/>
          <w:color w:val="000000" w:themeColor="text1"/>
        </w:rPr>
        <w:t>ME 3.2</w:t>
      </w:r>
      <w:r w:rsidRPr="003A2257">
        <w:rPr>
          <w:color w:val="000000" w:themeColor="text1"/>
        </w:rPr>
        <w:t xml:space="preserve"> Use shared decision-making in the consent process </w:t>
      </w:r>
    </w:p>
    <w:p w14:paraId="0E793009" w14:textId="77777777" w:rsidR="000342DB" w:rsidRPr="003A2257" w:rsidRDefault="000342DB" w:rsidP="008D166E">
      <w:pPr>
        <w:numPr>
          <w:ilvl w:val="0"/>
          <w:numId w:val="28"/>
        </w:numPr>
        <w:spacing w:after="0" w:line="375" w:lineRule="auto"/>
        <w:ind w:left="669" w:hanging="360"/>
        <w:rPr>
          <w:color w:val="000000" w:themeColor="text1"/>
        </w:rPr>
      </w:pPr>
      <w:r w:rsidRPr="003A2257">
        <w:rPr>
          <w:b/>
          <w:color w:val="000000" w:themeColor="text1"/>
        </w:rPr>
        <w:t xml:space="preserve">COM 1.6 Tailor approaches to decision-making to patient capacity, values, and preferences </w:t>
      </w:r>
    </w:p>
    <w:p w14:paraId="5A348FED" w14:textId="77777777" w:rsidR="000342DB" w:rsidRPr="003A2257" w:rsidRDefault="000342DB" w:rsidP="008D166E">
      <w:pPr>
        <w:numPr>
          <w:ilvl w:val="0"/>
          <w:numId w:val="28"/>
        </w:numPr>
        <w:spacing w:after="0" w:line="372" w:lineRule="auto"/>
        <w:ind w:left="669" w:hanging="360"/>
        <w:rPr>
          <w:color w:val="000000" w:themeColor="text1"/>
        </w:rPr>
      </w:pPr>
      <w:r w:rsidRPr="003A2257">
        <w:rPr>
          <w:b/>
          <w:color w:val="000000" w:themeColor="text1"/>
        </w:rPr>
        <w:t>COM 5.1</w:t>
      </w:r>
      <w:r w:rsidRPr="003A2257">
        <w:rPr>
          <w:color w:val="000000" w:themeColor="text1"/>
        </w:rPr>
        <w:t xml:space="preserve"> Document clinical encounters in an accurate, complete, timely, and accessible manner and in compliance with legal and privacy requirements </w:t>
      </w:r>
    </w:p>
    <w:p w14:paraId="2D825BF4" w14:textId="77777777" w:rsidR="000342DB" w:rsidRPr="003A2257" w:rsidRDefault="000342DB" w:rsidP="008D166E">
      <w:pPr>
        <w:numPr>
          <w:ilvl w:val="0"/>
          <w:numId w:val="28"/>
        </w:numPr>
        <w:spacing w:after="105" w:line="259" w:lineRule="auto"/>
        <w:ind w:left="669" w:hanging="360"/>
        <w:rPr>
          <w:color w:val="000000" w:themeColor="text1"/>
        </w:rPr>
      </w:pPr>
      <w:r w:rsidRPr="003A2257">
        <w:rPr>
          <w:b/>
          <w:color w:val="000000" w:themeColor="text1"/>
        </w:rPr>
        <w:t xml:space="preserve">HA 1.1 Work with patients to modify determinants of health  </w:t>
      </w:r>
    </w:p>
    <w:p w14:paraId="7D0E65D8" w14:textId="77777777" w:rsidR="000342DB" w:rsidRPr="003A2257" w:rsidRDefault="000342DB" w:rsidP="008D166E">
      <w:pPr>
        <w:numPr>
          <w:ilvl w:val="0"/>
          <w:numId w:val="28"/>
        </w:numPr>
        <w:spacing w:after="105" w:line="259" w:lineRule="auto"/>
        <w:ind w:left="669" w:hanging="360"/>
        <w:rPr>
          <w:color w:val="000000" w:themeColor="text1"/>
        </w:rPr>
      </w:pPr>
      <w:r w:rsidRPr="003A2257">
        <w:rPr>
          <w:b/>
          <w:color w:val="000000" w:themeColor="text1"/>
        </w:rPr>
        <w:t xml:space="preserve">HA 1.1 Facilitate access to health services and resources </w:t>
      </w:r>
    </w:p>
    <w:p w14:paraId="2C66173E" w14:textId="77777777" w:rsidR="000342DB" w:rsidRPr="003A2257" w:rsidRDefault="000342DB" w:rsidP="008D166E">
      <w:pPr>
        <w:numPr>
          <w:ilvl w:val="0"/>
          <w:numId w:val="28"/>
        </w:numPr>
        <w:spacing w:after="131" w:line="259" w:lineRule="auto"/>
        <w:ind w:left="669" w:hanging="360"/>
        <w:rPr>
          <w:color w:val="000000" w:themeColor="text1"/>
        </w:rPr>
      </w:pPr>
      <w:r w:rsidRPr="003A2257">
        <w:rPr>
          <w:b/>
          <w:color w:val="000000" w:themeColor="text1"/>
        </w:rPr>
        <w:t xml:space="preserve">P 3.1 Apply relevant legislation, including capacity and neglected adults  </w:t>
      </w:r>
    </w:p>
    <w:p w14:paraId="63965E18" w14:textId="77777777" w:rsidR="000342DB" w:rsidRPr="003A2257" w:rsidRDefault="000342DB" w:rsidP="000342DB">
      <w:pPr>
        <w:spacing w:after="0" w:line="276" w:lineRule="auto"/>
        <w:rPr>
          <w:color w:val="000000" w:themeColor="text1"/>
        </w:rPr>
      </w:pPr>
    </w:p>
    <w:p w14:paraId="1AA49DE1" w14:textId="77777777" w:rsidR="000342DB" w:rsidRDefault="000342DB" w:rsidP="000342DB">
      <w:pPr>
        <w:spacing w:after="0" w:line="276" w:lineRule="auto"/>
        <w:jc w:val="center"/>
        <w:rPr>
          <w:b/>
          <w:bCs/>
          <w:color w:val="000000" w:themeColor="text1"/>
          <w:sz w:val="24"/>
          <w:szCs w:val="24"/>
        </w:rPr>
      </w:pPr>
    </w:p>
    <w:p w14:paraId="38498E71" w14:textId="77777777" w:rsidR="000342DB" w:rsidRDefault="000342DB" w:rsidP="000342DB">
      <w:pPr>
        <w:spacing w:after="0" w:line="276" w:lineRule="auto"/>
        <w:jc w:val="center"/>
        <w:rPr>
          <w:b/>
          <w:bCs/>
          <w:color w:val="auto"/>
          <w:sz w:val="24"/>
          <w:szCs w:val="24"/>
        </w:rPr>
      </w:pPr>
    </w:p>
    <w:p w14:paraId="78EA4663" w14:textId="77777777" w:rsidR="000342DB" w:rsidRDefault="000342DB" w:rsidP="000342DB">
      <w:pPr>
        <w:spacing w:after="0" w:line="276" w:lineRule="auto"/>
        <w:jc w:val="center"/>
        <w:rPr>
          <w:b/>
          <w:bCs/>
          <w:color w:val="auto"/>
          <w:sz w:val="24"/>
          <w:szCs w:val="24"/>
        </w:rPr>
      </w:pPr>
    </w:p>
    <w:p w14:paraId="4E9B2CCA" w14:textId="1C0AD3E9" w:rsidR="000342DB" w:rsidRDefault="000342DB" w:rsidP="000342DB">
      <w:pPr>
        <w:spacing w:after="0" w:line="276" w:lineRule="auto"/>
        <w:jc w:val="center"/>
        <w:rPr>
          <w:b/>
          <w:bCs/>
          <w:color w:val="auto"/>
          <w:sz w:val="24"/>
          <w:szCs w:val="24"/>
        </w:rPr>
      </w:pPr>
    </w:p>
    <w:p w14:paraId="6670572D" w14:textId="7ECD48C3" w:rsidR="00F11339" w:rsidRDefault="00F11339" w:rsidP="000342DB">
      <w:pPr>
        <w:spacing w:after="0" w:line="276" w:lineRule="auto"/>
        <w:jc w:val="center"/>
        <w:rPr>
          <w:b/>
          <w:bCs/>
          <w:color w:val="auto"/>
          <w:sz w:val="24"/>
          <w:szCs w:val="24"/>
        </w:rPr>
      </w:pPr>
    </w:p>
    <w:p w14:paraId="246D64DE" w14:textId="13C34E3A" w:rsidR="00F11339" w:rsidRDefault="00F11339" w:rsidP="000342DB">
      <w:pPr>
        <w:spacing w:after="0" w:line="276" w:lineRule="auto"/>
        <w:jc w:val="center"/>
        <w:rPr>
          <w:b/>
          <w:bCs/>
          <w:color w:val="auto"/>
          <w:sz w:val="24"/>
          <w:szCs w:val="24"/>
        </w:rPr>
      </w:pPr>
    </w:p>
    <w:p w14:paraId="47B56481" w14:textId="77777777" w:rsidR="00F11339" w:rsidRDefault="00F11339" w:rsidP="00F11339">
      <w:pPr>
        <w:spacing w:after="0" w:line="276" w:lineRule="auto"/>
        <w:jc w:val="center"/>
        <w:rPr>
          <w:b/>
          <w:bCs/>
          <w:color w:val="auto"/>
          <w:sz w:val="24"/>
          <w:szCs w:val="24"/>
          <w:u w:val="single"/>
        </w:rPr>
      </w:pPr>
      <w:bookmarkStart w:id="25" w:name="C5"/>
      <w:r>
        <w:rPr>
          <w:b/>
          <w:bCs/>
          <w:color w:val="auto"/>
          <w:sz w:val="24"/>
          <w:szCs w:val="24"/>
          <w:u w:val="single"/>
        </w:rPr>
        <w:lastRenderedPageBreak/>
        <w:t>Core EPA #C5</w:t>
      </w:r>
    </w:p>
    <w:bookmarkEnd w:id="25"/>
    <w:p w14:paraId="14DD8E18" w14:textId="77777777" w:rsidR="00F11339" w:rsidRPr="006E2509" w:rsidRDefault="00F11339" w:rsidP="00F11339">
      <w:pPr>
        <w:spacing w:after="0" w:line="276" w:lineRule="auto"/>
        <w:jc w:val="center"/>
        <w:rPr>
          <w:color w:val="auto"/>
        </w:rPr>
      </w:pPr>
    </w:p>
    <w:p w14:paraId="12A0F168" w14:textId="77777777" w:rsidR="00F11339" w:rsidRDefault="00F11339" w:rsidP="00F11339">
      <w:pPr>
        <w:spacing w:after="0" w:line="276" w:lineRule="auto"/>
        <w:jc w:val="center"/>
        <w:rPr>
          <w:b/>
          <w:bCs/>
          <w:color w:val="auto"/>
        </w:rPr>
      </w:pPr>
      <w:r w:rsidRPr="006E2509">
        <w:rPr>
          <w:b/>
          <w:bCs/>
          <w:color w:val="auto"/>
        </w:rPr>
        <w:t>Identifying, assessing, and managing emergent situations in psychiatric care across the lifespan.</w:t>
      </w:r>
    </w:p>
    <w:p w14:paraId="4359EF95" w14:textId="77777777" w:rsidR="00F11339" w:rsidRDefault="00F11339" w:rsidP="00F11339">
      <w:pPr>
        <w:spacing w:after="0" w:line="276" w:lineRule="auto"/>
        <w:jc w:val="center"/>
        <w:rPr>
          <w:b/>
          <w:bCs/>
          <w:color w:val="auto"/>
        </w:rPr>
      </w:pPr>
    </w:p>
    <w:p w14:paraId="6C4907EF" w14:textId="77777777" w:rsidR="00F11339" w:rsidRPr="006E2509" w:rsidRDefault="00F11339" w:rsidP="00F11339">
      <w:pPr>
        <w:spacing w:after="18" w:line="259" w:lineRule="auto"/>
        <w:ind w:left="-3" w:hanging="10"/>
        <w:rPr>
          <w:color w:val="000000" w:themeColor="text1"/>
        </w:rPr>
      </w:pPr>
      <w:r w:rsidRPr="006E2509">
        <w:rPr>
          <w:color w:val="000000" w:themeColor="text1"/>
          <w:u w:val="single" w:color="000000"/>
        </w:rPr>
        <w:t>Key Features:</w:t>
      </w:r>
      <w:r w:rsidRPr="006E2509">
        <w:rPr>
          <w:color w:val="000000" w:themeColor="text1"/>
        </w:rPr>
        <w:t xml:space="preserve"> </w:t>
      </w:r>
    </w:p>
    <w:p w14:paraId="48C24FBD" w14:textId="77777777" w:rsidR="00F11339" w:rsidRPr="006E2509" w:rsidRDefault="00F11339" w:rsidP="00F11339">
      <w:pPr>
        <w:numPr>
          <w:ilvl w:val="0"/>
          <w:numId w:val="35"/>
        </w:numPr>
        <w:spacing w:after="10" w:line="271" w:lineRule="auto"/>
        <w:ind w:right="13" w:hanging="360"/>
        <w:rPr>
          <w:color w:val="000000" w:themeColor="text1"/>
        </w:rPr>
      </w:pPr>
      <w:r w:rsidRPr="006E2509">
        <w:rPr>
          <w:color w:val="000000" w:themeColor="text1"/>
        </w:rPr>
        <w:t xml:space="preserve">This EPA focuses on the assessment and management (i.e. pharmacological and nonpharmacological) of any psychiatric emergency and maintaining safety and minimizing risk to patients, self, and others. </w:t>
      </w:r>
    </w:p>
    <w:p w14:paraId="6179DF7F" w14:textId="77777777" w:rsidR="00F11339" w:rsidRPr="006E2509" w:rsidRDefault="00F11339" w:rsidP="00F11339">
      <w:pPr>
        <w:numPr>
          <w:ilvl w:val="0"/>
          <w:numId w:val="35"/>
        </w:numPr>
        <w:spacing w:after="10" w:line="271" w:lineRule="auto"/>
        <w:ind w:right="13" w:hanging="360"/>
        <w:rPr>
          <w:color w:val="000000" w:themeColor="text1"/>
        </w:rPr>
      </w:pPr>
      <w:r w:rsidRPr="006E2509">
        <w:rPr>
          <w:color w:val="000000" w:themeColor="text1"/>
        </w:rPr>
        <w:t xml:space="preserve">This includes presentations involving risk of harm to self or others, acute agitation and aggression, as well as other </w:t>
      </w:r>
      <w:proofErr w:type="spellStart"/>
      <w:r w:rsidRPr="006E2509">
        <w:rPr>
          <w:color w:val="000000" w:themeColor="text1"/>
        </w:rPr>
        <w:t>behavioural</w:t>
      </w:r>
      <w:proofErr w:type="spellEnd"/>
      <w:r w:rsidRPr="006E2509">
        <w:rPr>
          <w:color w:val="000000" w:themeColor="text1"/>
        </w:rPr>
        <w:t xml:space="preserve"> and emotional disturbances, and medical emergencies, such as acute dystonic reactions, delirium, catatonia, serotonin syndrome, neuroleptic malignant syndrome (NMS), etc.  </w:t>
      </w:r>
    </w:p>
    <w:p w14:paraId="1B80032D" w14:textId="77777777" w:rsidR="00F11339" w:rsidRPr="006E2509" w:rsidRDefault="00F11339" w:rsidP="00F11339">
      <w:pPr>
        <w:spacing w:after="21" w:line="259" w:lineRule="auto"/>
        <w:ind w:left="632"/>
        <w:rPr>
          <w:color w:val="000000" w:themeColor="text1"/>
        </w:rPr>
      </w:pPr>
      <w:r w:rsidRPr="006E2509">
        <w:rPr>
          <w:color w:val="000000" w:themeColor="text1"/>
        </w:rPr>
        <w:t xml:space="preserve"> </w:t>
      </w:r>
    </w:p>
    <w:p w14:paraId="19068860" w14:textId="77777777" w:rsidR="00F11339" w:rsidRPr="006E2509" w:rsidRDefault="00F11339" w:rsidP="00F11339">
      <w:pPr>
        <w:spacing w:after="14" w:line="259" w:lineRule="auto"/>
        <w:ind w:left="721"/>
        <w:rPr>
          <w:color w:val="000000" w:themeColor="text1"/>
        </w:rPr>
      </w:pPr>
      <w:r w:rsidRPr="006E2509">
        <w:rPr>
          <w:rFonts w:ascii="Calibri" w:eastAsia="Calibri" w:hAnsi="Calibri" w:cs="Calibri"/>
          <w:color w:val="000000" w:themeColor="text1"/>
        </w:rPr>
        <w:t xml:space="preserve"> </w:t>
      </w:r>
    </w:p>
    <w:p w14:paraId="2AAA991A" w14:textId="77777777" w:rsidR="00F11339" w:rsidRPr="006E2509" w:rsidRDefault="00F11339" w:rsidP="00F11339">
      <w:pPr>
        <w:spacing w:after="18" w:line="259" w:lineRule="auto"/>
        <w:ind w:left="-3" w:hanging="10"/>
        <w:rPr>
          <w:color w:val="000000" w:themeColor="text1"/>
        </w:rPr>
      </w:pPr>
      <w:r w:rsidRPr="006E2509">
        <w:rPr>
          <w:color w:val="000000" w:themeColor="text1"/>
          <w:u w:val="single" w:color="000000"/>
        </w:rPr>
        <w:t>Assessment Plan:</w:t>
      </w:r>
      <w:r w:rsidRPr="006E2509">
        <w:rPr>
          <w:color w:val="000000" w:themeColor="text1"/>
        </w:rPr>
        <w:t xml:space="preserve">  </w:t>
      </w:r>
    </w:p>
    <w:p w14:paraId="6DC04632" w14:textId="77777777" w:rsidR="00F11339" w:rsidRPr="006E2509" w:rsidRDefault="00F11339" w:rsidP="00F11339">
      <w:pPr>
        <w:spacing w:after="17" w:line="259" w:lineRule="auto"/>
        <w:ind w:left="1"/>
        <w:rPr>
          <w:color w:val="000000" w:themeColor="text1"/>
        </w:rPr>
      </w:pPr>
      <w:r w:rsidRPr="006E2509">
        <w:rPr>
          <w:color w:val="000000" w:themeColor="text1"/>
        </w:rPr>
        <w:t xml:space="preserve"> </w:t>
      </w:r>
    </w:p>
    <w:p w14:paraId="0451DE82" w14:textId="77777777" w:rsidR="00F11339" w:rsidRPr="006E2509" w:rsidRDefault="00F11339" w:rsidP="00F11339">
      <w:pPr>
        <w:ind w:right="13"/>
        <w:rPr>
          <w:color w:val="000000" w:themeColor="text1"/>
        </w:rPr>
      </w:pPr>
      <w:r w:rsidRPr="006E2509">
        <w:rPr>
          <w:color w:val="000000" w:themeColor="text1"/>
        </w:rPr>
        <w:t xml:space="preserve">Direct observation by psychiatrist/psychiatric subspecialist, TTP psychiatry resident, </w:t>
      </w:r>
    </w:p>
    <w:p w14:paraId="53D1DBE5" w14:textId="77777777" w:rsidR="00F11339" w:rsidRPr="006E2509" w:rsidRDefault="00F11339" w:rsidP="00F11339">
      <w:pPr>
        <w:ind w:right="13"/>
        <w:rPr>
          <w:color w:val="000000" w:themeColor="text1"/>
        </w:rPr>
      </w:pPr>
      <w:r w:rsidRPr="006E2509">
        <w:rPr>
          <w:color w:val="000000" w:themeColor="text1"/>
        </w:rPr>
        <w:t xml:space="preserve">Core/TTP psychiatry subspecialty resident, or psychiatry/psychiatry subspecialty fellow </w:t>
      </w:r>
    </w:p>
    <w:p w14:paraId="34EDC2A6" w14:textId="77777777" w:rsidR="00F11339" w:rsidRPr="006E2509" w:rsidRDefault="00F11339" w:rsidP="00F11339">
      <w:pPr>
        <w:spacing w:after="17" w:line="259" w:lineRule="auto"/>
        <w:ind w:left="1"/>
        <w:rPr>
          <w:color w:val="000000" w:themeColor="text1"/>
        </w:rPr>
      </w:pPr>
      <w:r w:rsidRPr="006E2509">
        <w:rPr>
          <w:color w:val="000000" w:themeColor="text1"/>
        </w:rPr>
        <w:t xml:space="preserve"> </w:t>
      </w:r>
    </w:p>
    <w:p w14:paraId="205127B5" w14:textId="77777777" w:rsidR="00F11339" w:rsidRPr="006E2509" w:rsidRDefault="00F11339" w:rsidP="00F11339">
      <w:pPr>
        <w:ind w:right="13"/>
        <w:rPr>
          <w:color w:val="000000" w:themeColor="text1"/>
        </w:rPr>
      </w:pPr>
      <w:r w:rsidRPr="006E2509">
        <w:rPr>
          <w:color w:val="000000" w:themeColor="text1"/>
        </w:rPr>
        <w:t xml:space="preserve">Use Form 1. Form collects information on: </w:t>
      </w:r>
    </w:p>
    <w:p w14:paraId="646D1694" w14:textId="77777777" w:rsidR="00F11339" w:rsidRPr="006E2509" w:rsidRDefault="00F11339" w:rsidP="00F11339">
      <w:pPr>
        <w:numPr>
          <w:ilvl w:val="0"/>
          <w:numId w:val="35"/>
        </w:numPr>
        <w:spacing w:after="10" w:line="271" w:lineRule="auto"/>
        <w:ind w:right="13" w:hanging="360"/>
        <w:rPr>
          <w:color w:val="000000" w:themeColor="text1"/>
        </w:rPr>
      </w:pPr>
      <w:r w:rsidRPr="006E2509">
        <w:rPr>
          <w:color w:val="000000" w:themeColor="text1"/>
        </w:rPr>
        <w:t xml:space="preserve">Setting: emergency; inpatient unit; consultation liaison; outpatient; community; simulation  </w:t>
      </w:r>
    </w:p>
    <w:p w14:paraId="48082513" w14:textId="77777777" w:rsidR="00F11339" w:rsidRPr="006E2509" w:rsidRDefault="00F11339" w:rsidP="00F11339">
      <w:pPr>
        <w:numPr>
          <w:ilvl w:val="0"/>
          <w:numId w:val="35"/>
        </w:numPr>
        <w:spacing w:after="10" w:line="271" w:lineRule="auto"/>
        <w:ind w:right="13" w:hanging="360"/>
        <w:rPr>
          <w:color w:val="000000" w:themeColor="text1"/>
        </w:rPr>
      </w:pPr>
      <w:r w:rsidRPr="006E2509">
        <w:rPr>
          <w:color w:val="000000" w:themeColor="text1"/>
        </w:rPr>
        <w:t xml:space="preserve">Case type: acute agitation and aggression; other </w:t>
      </w:r>
      <w:proofErr w:type="spellStart"/>
      <w:r w:rsidRPr="006E2509">
        <w:rPr>
          <w:color w:val="000000" w:themeColor="text1"/>
        </w:rPr>
        <w:t>behavioural</w:t>
      </w:r>
      <w:proofErr w:type="spellEnd"/>
      <w:r w:rsidRPr="006E2509">
        <w:rPr>
          <w:color w:val="000000" w:themeColor="text1"/>
        </w:rPr>
        <w:t xml:space="preserve"> and/or emotional disturbance; active suicidal ideation; homicidal/violent ideation; risk of harm to others; medical emergency related to delirium; acute dystonic reaction; catatonia; serotonin syndrome; NMS; other condition </w:t>
      </w:r>
    </w:p>
    <w:p w14:paraId="7B8326A9" w14:textId="77777777" w:rsidR="00F11339" w:rsidRPr="006E2509" w:rsidRDefault="00F11339" w:rsidP="00F11339">
      <w:pPr>
        <w:numPr>
          <w:ilvl w:val="0"/>
          <w:numId w:val="35"/>
        </w:numPr>
        <w:spacing w:after="10" w:line="271" w:lineRule="auto"/>
        <w:ind w:right="13" w:hanging="360"/>
        <w:rPr>
          <w:color w:val="000000" w:themeColor="text1"/>
        </w:rPr>
      </w:pPr>
      <w:r w:rsidRPr="006E2509">
        <w:rPr>
          <w:color w:val="000000" w:themeColor="text1"/>
        </w:rPr>
        <w:t xml:space="preserve">Complexity: low; medium; high </w:t>
      </w:r>
    </w:p>
    <w:p w14:paraId="716F1CA6" w14:textId="77777777" w:rsidR="00F11339" w:rsidRPr="006E2509" w:rsidRDefault="00F11339" w:rsidP="00F11339">
      <w:pPr>
        <w:spacing w:after="19" w:line="259" w:lineRule="auto"/>
        <w:rPr>
          <w:color w:val="000000" w:themeColor="text1"/>
        </w:rPr>
      </w:pPr>
      <w:r w:rsidRPr="006E2509">
        <w:rPr>
          <w:color w:val="000000" w:themeColor="text1"/>
        </w:rPr>
        <w:t xml:space="preserve"> </w:t>
      </w:r>
    </w:p>
    <w:p w14:paraId="4EAB04DD" w14:textId="77777777" w:rsidR="00F11339" w:rsidRPr="006E2509" w:rsidRDefault="00F11339" w:rsidP="00F11339">
      <w:pPr>
        <w:ind w:left="9" w:right="13"/>
        <w:rPr>
          <w:color w:val="000000" w:themeColor="text1"/>
        </w:rPr>
      </w:pPr>
      <w:r w:rsidRPr="006E2509">
        <w:rPr>
          <w:color w:val="000000" w:themeColor="text1"/>
        </w:rPr>
        <w:t xml:space="preserve">Collect 8 observations of achievement  </w:t>
      </w:r>
    </w:p>
    <w:p w14:paraId="11E6762B" w14:textId="77777777" w:rsidR="00F11339" w:rsidRPr="006E2509" w:rsidRDefault="00F11339" w:rsidP="00F11339">
      <w:pPr>
        <w:numPr>
          <w:ilvl w:val="0"/>
          <w:numId w:val="35"/>
        </w:numPr>
        <w:spacing w:after="10" w:line="271" w:lineRule="auto"/>
        <w:ind w:right="13" w:hanging="360"/>
        <w:rPr>
          <w:color w:val="000000" w:themeColor="text1"/>
        </w:rPr>
      </w:pPr>
      <w:r w:rsidRPr="006E2509">
        <w:rPr>
          <w:color w:val="000000" w:themeColor="text1"/>
        </w:rPr>
        <w:t xml:space="preserve">At least 2 patients with acute agitation and aggression  </w:t>
      </w:r>
    </w:p>
    <w:p w14:paraId="515007F7" w14:textId="77777777" w:rsidR="00F11339" w:rsidRPr="006E2509" w:rsidRDefault="00F11339" w:rsidP="00F11339">
      <w:pPr>
        <w:numPr>
          <w:ilvl w:val="0"/>
          <w:numId w:val="35"/>
        </w:numPr>
        <w:spacing w:after="10" w:line="271" w:lineRule="auto"/>
        <w:ind w:right="13" w:hanging="360"/>
        <w:rPr>
          <w:color w:val="000000" w:themeColor="text1"/>
        </w:rPr>
      </w:pPr>
      <w:r w:rsidRPr="006E2509">
        <w:rPr>
          <w:color w:val="000000" w:themeColor="text1"/>
        </w:rPr>
        <w:t xml:space="preserve">At least 2 patients with active suicidal ideation  </w:t>
      </w:r>
    </w:p>
    <w:p w14:paraId="064E7F5A" w14:textId="77777777" w:rsidR="00F11339" w:rsidRPr="006E2509" w:rsidRDefault="00F11339" w:rsidP="00F11339">
      <w:pPr>
        <w:numPr>
          <w:ilvl w:val="0"/>
          <w:numId w:val="35"/>
        </w:numPr>
        <w:spacing w:after="10" w:line="271" w:lineRule="auto"/>
        <w:ind w:right="13" w:hanging="360"/>
        <w:rPr>
          <w:color w:val="000000" w:themeColor="text1"/>
        </w:rPr>
      </w:pPr>
      <w:r w:rsidRPr="006E2509">
        <w:rPr>
          <w:color w:val="000000" w:themeColor="text1"/>
        </w:rPr>
        <w:t xml:space="preserve">At least 1 patient with homicidal/violent ideation or risk of harm to others </w:t>
      </w:r>
    </w:p>
    <w:p w14:paraId="0C785366" w14:textId="77777777" w:rsidR="00F11339" w:rsidRPr="006E2509" w:rsidRDefault="00F11339" w:rsidP="00F11339">
      <w:pPr>
        <w:numPr>
          <w:ilvl w:val="0"/>
          <w:numId w:val="35"/>
        </w:numPr>
        <w:spacing w:after="10" w:line="271" w:lineRule="auto"/>
        <w:ind w:right="13" w:hanging="360"/>
        <w:rPr>
          <w:color w:val="000000" w:themeColor="text1"/>
        </w:rPr>
      </w:pPr>
      <w:r w:rsidRPr="006E2509">
        <w:rPr>
          <w:color w:val="000000" w:themeColor="text1"/>
        </w:rPr>
        <w:t xml:space="preserve">At least 2 patients with </w:t>
      </w:r>
      <w:r w:rsidRPr="006E2509">
        <w:rPr>
          <w:color w:val="000000" w:themeColor="text1"/>
          <w:highlight w:val="yellow"/>
        </w:rPr>
        <w:t>medical emergencies related to delirium</w:t>
      </w:r>
      <w:r w:rsidRPr="006E2509">
        <w:rPr>
          <w:color w:val="000000" w:themeColor="text1"/>
        </w:rPr>
        <w:t xml:space="preserve">  </w:t>
      </w:r>
    </w:p>
    <w:p w14:paraId="7F243044" w14:textId="77777777" w:rsidR="00F11339" w:rsidRPr="006E2509" w:rsidRDefault="00F11339" w:rsidP="00F11339">
      <w:pPr>
        <w:numPr>
          <w:ilvl w:val="0"/>
          <w:numId w:val="35"/>
        </w:numPr>
        <w:spacing w:after="10" w:line="271" w:lineRule="auto"/>
        <w:ind w:right="13" w:hanging="360"/>
        <w:rPr>
          <w:color w:val="000000" w:themeColor="text1"/>
        </w:rPr>
      </w:pPr>
      <w:r w:rsidRPr="006E2509">
        <w:rPr>
          <w:color w:val="000000" w:themeColor="text1"/>
        </w:rPr>
        <w:t xml:space="preserve">At least 1 patient with </w:t>
      </w:r>
      <w:r w:rsidRPr="006E2509">
        <w:rPr>
          <w:color w:val="000000" w:themeColor="text1"/>
          <w:highlight w:val="yellow"/>
        </w:rPr>
        <w:t>acute dystonic reaction, catatonia, serotonin syndrome, or NMS</w:t>
      </w:r>
      <w:r w:rsidRPr="006E2509">
        <w:rPr>
          <w:color w:val="000000" w:themeColor="text1"/>
        </w:rPr>
        <w:t xml:space="preserve"> (may be in a simulation setting) </w:t>
      </w:r>
    </w:p>
    <w:p w14:paraId="2A5C9418" w14:textId="77777777" w:rsidR="00F11339" w:rsidRPr="006E2509" w:rsidRDefault="00F11339" w:rsidP="00F11339">
      <w:pPr>
        <w:numPr>
          <w:ilvl w:val="0"/>
          <w:numId w:val="35"/>
        </w:numPr>
        <w:spacing w:after="10" w:line="271" w:lineRule="auto"/>
        <w:ind w:right="13" w:hanging="360"/>
        <w:rPr>
          <w:color w:val="000000" w:themeColor="text1"/>
        </w:rPr>
      </w:pPr>
      <w:r w:rsidRPr="006E2509">
        <w:rPr>
          <w:color w:val="000000" w:themeColor="text1"/>
        </w:rPr>
        <w:t xml:space="preserve">At least 3 observations by psychiatrist/psychiatric subspecialist </w:t>
      </w:r>
    </w:p>
    <w:p w14:paraId="3CAA2C11" w14:textId="77777777" w:rsidR="00F11339" w:rsidRPr="006E2509" w:rsidRDefault="00F11339" w:rsidP="00F11339">
      <w:pPr>
        <w:spacing w:after="19" w:line="259" w:lineRule="auto"/>
        <w:ind w:left="1439"/>
        <w:rPr>
          <w:color w:val="000000" w:themeColor="text1"/>
        </w:rPr>
      </w:pPr>
      <w:r w:rsidRPr="006E2509">
        <w:rPr>
          <w:color w:val="000000" w:themeColor="text1"/>
        </w:rPr>
        <w:t xml:space="preserve"> </w:t>
      </w:r>
    </w:p>
    <w:p w14:paraId="67696FB9" w14:textId="77777777" w:rsidR="00F11339" w:rsidRPr="006E2509" w:rsidRDefault="00F11339" w:rsidP="00F11339">
      <w:pPr>
        <w:spacing w:after="0" w:line="259" w:lineRule="auto"/>
        <w:rPr>
          <w:color w:val="000000" w:themeColor="text1"/>
        </w:rPr>
      </w:pPr>
      <w:r w:rsidRPr="006E2509">
        <w:rPr>
          <w:color w:val="000000" w:themeColor="text1"/>
        </w:rPr>
        <w:t xml:space="preserve"> </w:t>
      </w:r>
    </w:p>
    <w:p w14:paraId="52F00D75" w14:textId="77777777" w:rsidR="00F11339" w:rsidRPr="00F11339" w:rsidRDefault="00F11339" w:rsidP="00F11339">
      <w:pPr>
        <w:spacing w:after="14" w:line="259" w:lineRule="auto"/>
        <w:ind w:left="-3" w:hanging="10"/>
        <w:rPr>
          <w:color w:val="000000" w:themeColor="text1"/>
        </w:rPr>
      </w:pPr>
      <w:r w:rsidRPr="00F11339">
        <w:rPr>
          <w:color w:val="000000" w:themeColor="text1"/>
          <w:u w:val="single" w:color="000000"/>
        </w:rPr>
        <w:lastRenderedPageBreak/>
        <w:t>Relevant Milestones:</w:t>
      </w:r>
      <w:r w:rsidRPr="00F11339">
        <w:rPr>
          <w:i/>
          <w:color w:val="000000" w:themeColor="text1"/>
        </w:rPr>
        <w:t xml:space="preserve"> </w:t>
      </w:r>
    </w:p>
    <w:p w14:paraId="5E412801" w14:textId="77777777" w:rsidR="00F11339" w:rsidRPr="00F11339" w:rsidRDefault="00F11339" w:rsidP="00F11339">
      <w:pPr>
        <w:spacing w:after="15" w:line="259" w:lineRule="auto"/>
        <w:ind w:left="1"/>
        <w:rPr>
          <w:color w:val="000000" w:themeColor="text1"/>
        </w:rPr>
      </w:pPr>
      <w:r w:rsidRPr="00F11339">
        <w:rPr>
          <w:color w:val="000000" w:themeColor="text1"/>
        </w:rPr>
        <w:t xml:space="preserve"> </w:t>
      </w:r>
    </w:p>
    <w:p w14:paraId="04A89ACA" w14:textId="77777777" w:rsidR="00F11339" w:rsidRPr="00F11339" w:rsidRDefault="00F11339" w:rsidP="00F11339">
      <w:pPr>
        <w:numPr>
          <w:ilvl w:val="0"/>
          <w:numId w:val="36"/>
        </w:numPr>
        <w:spacing w:after="105" w:line="259" w:lineRule="auto"/>
        <w:ind w:left="837" w:hanging="617"/>
        <w:rPr>
          <w:color w:val="000000" w:themeColor="text1"/>
        </w:rPr>
      </w:pPr>
      <w:r w:rsidRPr="00F11339">
        <w:rPr>
          <w:b/>
          <w:color w:val="000000" w:themeColor="text1"/>
        </w:rPr>
        <w:t xml:space="preserve">ME 2.1 Recognize instability and medical/psychiatric acuity in a clinical presentation </w:t>
      </w:r>
    </w:p>
    <w:p w14:paraId="5346E47D" w14:textId="77777777" w:rsidR="00F11339" w:rsidRPr="00F11339" w:rsidRDefault="00F11339" w:rsidP="00F11339">
      <w:pPr>
        <w:numPr>
          <w:ilvl w:val="0"/>
          <w:numId w:val="36"/>
        </w:numPr>
        <w:spacing w:after="105" w:line="372" w:lineRule="auto"/>
        <w:ind w:left="837" w:hanging="617"/>
        <w:rPr>
          <w:color w:val="000000" w:themeColor="text1"/>
        </w:rPr>
      </w:pPr>
      <w:r w:rsidRPr="00F11339">
        <w:rPr>
          <w:b/>
          <w:color w:val="000000" w:themeColor="text1"/>
        </w:rPr>
        <w:t xml:space="preserve">ME 2.1 Recognize and manage patients at risk of harm to self or others and intervene to mitigate risk </w:t>
      </w:r>
    </w:p>
    <w:p w14:paraId="61B87696" w14:textId="77777777" w:rsidR="00F11339" w:rsidRPr="00F11339" w:rsidRDefault="00F11339" w:rsidP="00F11339">
      <w:pPr>
        <w:numPr>
          <w:ilvl w:val="0"/>
          <w:numId w:val="36"/>
        </w:numPr>
        <w:spacing w:after="0" w:line="375" w:lineRule="auto"/>
        <w:ind w:left="837" w:hanging="617"/>
        <w:rPr>
          <w:color w:val="000000" w:themeColor="text1"/>
        </w:rPr>
      </w:pPr>
      <w:r w:rsidRPr="00F11339">
        <w:rPr>
          <w:b/>
          <w:color w:val="000000" w:themeColor="text1"/>
        </w:rPr>
        <w:t>ME 2.2</w:t>
      </w:r>
      <w:r w:rsidRPr="00F11339">
        <w:rPr>
          <w:color w:val="000000" w:themeColor="text1"/>
        </w:rPr>
        <w:t xml:space="preserve"> Focus the assessment performing it in a time-effective manner without excluding key elements </w:t>
      </w:r>
    </w:p>
    <w:p w14:paraId="7CAA36E6" w14:textId="77777777" w:rsidR="00F11339" w:rsidRPr="00F11339" w:rsidRDefault="00F11339" w:rsidP="00F11339">
      <w:pPr>
        <w:numPr>
          <w:ilvl w:val="0"/>
          <w:numId w:val="36"/>
        </w:numPr>
        <w:spacing w:after="106" w:line="259" w:lineRule="auto"/>
        <w:ind w:left="837" w:hanging="617"/>
        <w:rPr>
          <w:color w:val="000000" w:themeColor="text1"/>
        </w:rPr>
      </w:pPr>
      <w:r w:rsidRPr="00F11339">
        <w:rPr>
          <w:b/>
          <w:color w:val="000000" w:themeColor="text1"/>
        </w:rPr>
        <w:t>ME 2.2</w:t>
      </w:r>
      <w:r w:rsidRPr="00F11339">
        <w:rPr>
          <w:color w:val="000000" w:themeColor="text1"/>
        </w:rPr>
        <w:t xml:space="preserve"> Assess risk of harm to self or others  </w:t>
      </w:r>
    </w:p>
    <w:p w14:paraId="290910AA" w14:textId="77777777" w:rsidR="00F11339" w:rsidRPr="00F11339" w:rsidRDefault="00F11339" w:rsidP="00F11339">
      <w:pPr>
        <w:numPr>
          <w:ilvl w:val="0"/>
          <w:numId w:val="36"/>
        </w:numPr>
        <w:spacing w:after="105" w:line="259" w:lineRule="auto"/>
        <w:ind w:left="837" w:hanging="617"/>
        <w:rPr>
          <w:color w:val="000000" w:themeColor="text1"/>
        </w:rPr>
      </w:pPr>
      <w:r w:rsidRPr="00F11339">
        <w:rPr>
          <w:b/>
          <w:color w:val="000000" w:themeColor="text1"/>
        </w:rPr>
        <w:t xml:space="preserve">ME 3.1 Determine the most appropriate therapies and/or interventions to minimize </w:t>
      </w:r>
    </w:p>
    <w:p w14:paraId="5BD10E04" w14:textId="77777777" w:rsidR="00F11339" w:rsidRPr="00F11339" w:rsidRDefault="00F11339" w:rsidP="00F11339">
      <w:pPr>
        <w:spacing w:after="105" w:line="259" w:lineRule="auto"/>
        <w:ind w:left="731" w:hanging="10"/>
        <w:rPr>
          <w:color w:val="000000" w:themeColor="text1"/>
        </w:rPr>
      </w:pPr>
      <w:r w:rsidRPr="00F11339">
        <w:rPr>
          <w:b/>
          <w:color w:val="000000" w:themeColor="text1"/>
        </w:rPr>
        <w:t xml:space="preserve">risk </w:t>
      </w:r>
    </w:p>
    <w:p w14:paraId="7E139B7F" w14:textId="77777777" w:rsidR="00F11339" w:rsidRPr="00F11339" w:rsidRDefault="00F11339" w:rsidP="00F11339">
      <w:pPr>
        <w:numPr>
          <w:ilvl w:val="0"/>
          <w:numId w:val="36"/>
        </w:numPr>
        <w:spacing w:after="106" w:line="259" w:lineRule="auto"/>
        <w:ind w:left="837" w:hanging="617"/>
        <w:rPr>
          <w:color w:val="000000" w:themeColor="text1"/>
        </w:rPr>
      </w:pPr>
      <w:r w:rsidRPr="00F11339">
        <w:rPr>
          <w:b/>
          <w:color w:val="000000" w:themeColor="text1"/>
        </w:rPr>
        <w:t>ME 2.4</w:t>
      </w:r>
      <w:r w:rsidRPr="00F11339">
        <w:rPr>
          <w:color w:val="000000" w:themeColor="text1"/>
        </w:rPr>
        <w:t xml:space="preserve"> Develop and implement a management plan </w:t>
      </w:r>
    </w:p>
    <w:p w14:paraId="5141547E" w14:textId="77777777" w:rsidR="00F11339" w:rsidRPr="00F11339" w:rsidRDefault="00F11339" w:rsidP="00F11339">
      <w:pPr>
        <w:numPr>
          <w:ilvl w:val="0"/>
          <w:numId w:val="36"/>
        </w:numPr>
        <w:spacing w:after="0" w:line="375" w:lineRule="auto"/>
        <w:ind w:left="837" w:hanging="617"/>
        <w:rPr>
          <w:color w:val="000000" w:themeColor="text1"/>
        </w:rPr>
      </w:pPr>
      <w:r w:rsidRPr="00F11339">
        <w:rPr>
          <w:b/>
          <w:color w:val="000000" w:themeColor="text1"/>
        </w:rPr>
        <w:t xml:space="preserve">ME 5.2 Apply policies, procedures, and evidence-based practices when dealing with patient, staff, and provider safety, including violent and potentially violent situations  </w:t>
      </w:r>
    </w:p>
    <w:p w14:paraId="52533B44" w14:textId="77777777" w:rsidR="00F11339" w:rsidRPr="00F11339" w:rsidRDefault="00F11339" w:rsidP="00F11339">
      <w:pPr>
        <w:numPr>
          <w:ilvl w:val="0"/>
          <w:numId w:val="36"/>
        </w:numPr>
        <w:spacing w:after="106" w:line="259" w:lineRule="auto"/>
        <w:ind w:left="837" w:hanging="617"/>
        <w:rPr>
          <w:color w:val="000000" w:themeColor="text1"/>
        </w:rPr>
      </w:pPr>
      <w:r w:rsidRPr="00F11339">
        <w:rPr>
          <w:b/>
          <w:color w:val="000000" w:themeColor="text1"/>
        </w:rPr>
        <w:t>ME 2.4</w:t>
      </w:r>
      <w:r w:rsidRPr="00F11339">
        <w:rPr>
          <w:color w:val="000000" w:themeColor="text1"/>
        </w:rPr>
        <w:t xml:space="preserve"> Determine the setting of care appropriate for the patient’s health care needs </w:t>
      </w:r>
    </w:p>
    <w:p w14:paraId="5E158335" w14:textId="77777777" w:rsidR="00F11339" w:rsidRPr="00F11339" w:rsidRDefault="00F11339" w:rsidP="00F11339">
      <w:pPr>
        <w:numPr>
          <w:ilvl w:val="0"/>
          <w:numId w:val="36"/>
        </w:numPr>
        <w:spacing w:after="0" w:line="372" w:lineRule="auto"/>
        <w:ind w:left="837" w:hanging="617"/>
        <w:rPr>
          <w:color w:val="000000" w:themeColor="text1"/>
        </w:rPr>
      </w:pPr>
      <w:r w:rsidRPr="00F11339">
        <w:rPr>
          <w:b/>
          <w:color w:val="000000" w:themeColor="text1"/>
        </w:rPr>
        <w:t>ME 4.1</w:t>
      </w:r>
      <w:r w:rsidRPr="00F11339">
        <w:rPr>
          <w:color w:val="000000" w:themeColor="text1"/>
        </w:rPr>
        <w:t xml:space="preserve"> Determine the need, timing, and priority of referral to another physician and/or health care professional   </w:t>
      </w:r>
    </w:p>
    <w:p w14:paraId="7A576A7B" w14:textId="77777777" w:rsidR="00F11339" w:rsidRPr="00F11339" w:rsidRDefault="00F11339" w:rsidP="00F11339">
      <w:pPr>
        <w:numPr>
          <w:ilvl w:val="0"/>
          <w:numId w:val="36"/>
        </w:numPr>
        <w:spacing w:after="0" w:line="375" w:lineRule="auto"/>
        <w:ind w:left="837" w:hanging="617"/>
        <w:rPr>
          <w:color w:val="000000" w:themeColor="text1"/>
        </w:rPr>
      </w:pPr>
      <w:r w:rsidRPr="00F11339">
        <w:rPr>
          <w:b/>
          <w:color w:val="000000" w:themeColor="text1"/>
        </w:rPr>
        <w:t>COM 3.1</w:t>
      </w:r>
      <w:r w:rsidRPr="00F11339">
        <w:rPr>
          <w:color w:val="000000" w:themeColor="text1"/>
        </w:rPr>
        <w:t xml:space="preserve"> Convey the rationale for decisions regarding involuntarily treatment and/or hospitalization </w:t>
      </w:r>
    </w:p>
    <w:p w14:paraId="069CF5E9" w14:textId="77777777" w:rsidR="00F11339" w:rsidRPr="00F11339" w:rsidRDefault="00F11339" w:rsidP="00F11339">
      <w:pPr>
        <w:numPr>
          <w:ilvl w:val="0"/>
          <w:numId w:val="36"/>
        </w:numPr>
        <w:spacing w:after="0" w:line="375" w:lineRule="auto"/>
        <w:ind w:left="837" w:hanging="617"/>
        <w:rPr>
          <w:color w:val="000000" w:themeColor="text1"/>
        </w:rPr>
      </w:pPr>
      <w:r w:rsidRPr="00F11339">
        <w:rPr>
          <w:b/>
          <w:color w:val="000000" w:themeColor="text1"/>
        </w:rPr>
        <w:t>COM 1.5</w:t>
      </w:r>
      <w:r w:rsidRPr="00F11339">
        <w:rPr>
          <w:color w:val="000000" w:themeColor="text1"/>
        </w:rPr>
        <w:t xml:space="preserve"> Recognize when strong emotions (such as, anger, fear, anxiety, or sadness) are affecting an interaction and respond appropriately </w:t>
      </w:r>
    </w:p>
    <w:p w14:paraId="4E929D9F" w14:textId="77777777" w:rsidR="00F11339" w:rsidRPr="00F11339" w:rsidRDefault="00F11339" w:rsidP="00F11339">
      <w:pPr>
        <w:numPr>
          <w:ilvl w:val="0"/>
          <w:numId w:val="36"/>
        </w:numPr>
        <w:spacing w:after="0" w:line="375" w:lineRule="auto"/>
        <w:ind w:left="837" w:hanging="617"/>
        <w:rPr>
          <w:color w:val="000000" w:themeColor="text1"/>
        </w:rPr>
      </w:pPr>
      <w:r w:rsidRPr="00F11339">
        <w:rPr>
          <w:b/>
          <w:color w:val="000000" w:themeColor="text1"/>
        </w:rPr>
        <w:t xml:space="preserve">COL 3.1 Provide emergent/urgent medical assistance for patients as necessary, arranging for referral and/or transport to appropriate medical facility </w:t>
      </w:r>
    </w:p>
    <w:p w14:paraId="1BD92FC8" w14:textId="77777777" w:rsidR="00F11339" w:rsidRPr="00F11339" w:rsidRDefault="00F11339" w:rsidP="00F11339">
      <w:pPr>
        <w:numPr>
          <w:ilvl w:val="0"/>
          <w:numId w:val="36"/>
        </w:numPr>
        <w:spacing w:after="105" w:line="259" w:lineRule="auto"/>
        <w:ind w:left="837" w:hanging="617"/>
        <w:rPr>
          <w:color w:val="000000" w:themeColor="text1"/>
        </w:rPr>
      </w:pPr>
      <w:r w:rsidRPr="00F11339">
        <w:rPr>
          <w:b/>
          <w:color w:val="000000" w:themeColor="text1"/>
        </w:rPr>
        <w:t xml:space="preserve">COL 3.2 Ensure communication of risk management plans  </w:t>
      </w:r>
    </w:p>
    <w:p w14:paraId="7C0E1966" w14:textId="29FE4CE8" w:rsidR="00F11339" w:rsidRPr="00F11339" w:rsidRDefault="00F11339" w:rsidP="00F11339">
      <w:pPr>
        <w:numPr>
          <w:ilvl w:val="0"/>
          <w:numId w:val="36"/>
        </w:numPr>
        <w:spacing w:after="105" w:line="259" w:lineRule="auto"/>
        <w:ind w:left="837" w:hanging="617"/>
        <w:rPr>
          <w:color w:val="000000" w:themeColor="text1"/>
        </w:rPr>
      </w:pPr>
      <w:r w:rsidRPr="00F11339">
        <w:rPr>
          <w:b/>
          <w:color w:val="000000" w:themeColor="text1"/>
        </w:rPr>
        <w:t xml:space="preserve">L 1.2 </w:t>
      </w:r>
      <w:r w:rsidRPr="00F11339">
        <w:rPr>
          <w:color w:val="000000" w:themeColor="text1"/>
        </w:rPr>
        <w:t>Assess and manage safety/risk for staff and care providers in all settings</w:t>
      </w:r>
    </w:p>
    <w:p w14:paraId="43F14B26" w14:textId="77777777" w:rsidR="00F11339" w:rsidRDefault="00F11339" w:rsidP="00F11339">
      <w:pPr>
        <w:spacing w:after="0" w:line="276" w:lineRule="auto"/>
        <w:jc w:val="center"/>
        <w:rPr>
          <w:b/>
          <w:bCs/>
          <w:color w:val="auto"/>
          <w:sz w:val="24"/>
          <w:szCs w:val="24"/>
          <w:u w:val="single"/>
        </w:rPr>
      </w:pPr>
    </w:p>
    <w:p w14:paraId="469CB5AD" w14:textId="04F286F1" w:rsidR="00F11339" w:rsidRDefault="00F11339" w:rsidP="000342DB">
      <w:pPr>
        <w:spacing w:after="0" w:line="276" w:lineRule="auto"/>
        <w:jc w:val="center"/>
        <w:rPr>
          <w:b/>
          <w:bCs/>
          <w:color w:val="auto"/>
          <w:sz w:val="24"/>
          <w:szCs w:val="24"/>
        </w:rPr>
      </w:pPr>
    </w:p>
    <w:p w14:paraId="672F7DE7" w14:textId="23FDE328" w:rsidR="00F11339" w:rsidRDefault="00F11339" w:rsidP="000342DB">
      <w:pPr>
        <w:spacing w:after="0" w:line="276" w:lineRule="auto"/>
        <w:jc w:val="center"/>
        <w:rPr>
          <w:b/>
          <w:bCs/>
          <w:color w:val="auto"/>
          <w:sz w:val="24"/>
          <w:szCs w:val="24"/>
        </w:rPr>
      </w:pPr>
    </w:p>
    <w:p w14:paraId="5E004002" w14:textId="4AA47BB2" w:rsidR="00F11339" w:rsidRDefault="00F11339" w:rsidP="000342DB">
      <w:pPr>
        <w:spacing w:after="0" w:line="276" w:lineRule="auto"/>
        <w:jc w:val="center"/>
        <w:rPr>
          <w:b/>
          <w:bCs/>
          <w:color w:val="auto"/>
          <w:sz w:val="24"/>
          <w:szCs w:val="24"/>
        </w:rPr>
      </w:pPr>
    </w:p>
    <w:p w14:paraId="7C57A39E" w14:textId="760ADAC7" w:rsidR="000342DB" w:rsidRDefault="000342DB" w:rsidP="000342DB">
      <w:pPr>
        <w:spacing w:after="0" w:line="276" w:lineRule="auto"/>
        <w:rPr>
          <w:b/>
          <w:bCs/>
          <w:color w:val="auto"/>
          <w:sz w:val="24"/>
          <w:szCs w:val="24"/>
        </w:rPr>
      </w:pPr>
    </w:p>
    <w:p w14:paraId="1977FD4E" w14:textId="77777777" w:rsidR="00F11339" w:rsidRDefault="00F11339" w:rsidP="000342DB">
      <w:pPr>
        <w:spacing w:after="0" w:line="276" w:lineRule="auto"/>
        <w:rPr>
          <w:b/>
          <w:bCs/>
          <w:color w:val="auto"/>
          <w:sz w:val="24"/>
          <w:szCs w:val="24"/>
        </w:rPr>
      </w:pPr>
    </w:p>
    <w:p w14:paraId="492CD311" w14:textId="77777777" w:rsidR="000342DB" w:rsidRDefault="000342DB" w:rsidP="000342DB">
      <w:pPr>
        <w:spacing w:after="0" w:line="276" w:lineRule="auto"/>
        <w:jc w:val="center"/>
        <w:rPr>
          <w:b/>
          <w:bCs/>
          <w:color w:val="auto"/>
          <w:sz w:val="24"/>
          <w:szCs w:val="24"/>
          <w:u w:val="single"/>
        </w:rPr>
      </w:pPr>
      <w:bookmarkStart w:id="26" w:name="C8"/>
      <w:r w:rsidRPr="009419EA">
        <w:rPr>
          <w:b/>
          <w:bCs/>
          <w:color w:val="auto"/>
          <w:sz w:val="24"/>
          <w:szCs w:val="24"/>
          <w:u w:val="single"/>
        </w:rPr>
        <w:lastRenderedPageBreak/>
        <w:t>Core EPA #C8</w:t>
      </w:r>
    </w:p>
    <w:bookmarkEnd w:id="26"/>
    <w:p w14:paraId="57AA17F4" w14:textId="77777777" w:rsidR="000342DB" w:rsidRDefault="000342DB" w:rsidP="000342DB">
      <w:pPr>
        <w:spacing w:after="0" w:line="276" w:lineRule="auto"/>
        <w:jc w:val="center"/>
        <w:rPr>
          <w:b/>
          <w:bCs/>
          <w:color w:val="auto"/>
        </w:rPr>
      </w:pPr>
    </w:p>
    <w:p w14:paraId="3365D13F" w14:textId="77777777" w:rsidR="000342DB" w:rsidRDefault="000342DB" w:rsidP="000342DB">
      <w:pPr>
        <w:spacing w:after="0" w:line="276" w:lineRule="auto"/>
        <w:jc w:val="center"/>
        <w:rPr>
          <w:b/>
          <w:bCs/>
          <w:color w:val="auto"/>
        </w:rPr>
      </w:pPr>
      <w:r>
        <w:rPr>
          <w:b/>
          <w:bCs/>
          <w:color w:val="auto"/>
        </w:rPr>
        <w:t>Integrating the principles and skills of psychopharmacology into patient care.</w:t>
      </w:r>
    </w:p>
    <w:p w14:paraId="64191D0D" w14:textId="77777777" w:rsidR="000342DB" w:rsidRPr="009419EA" w:rsidRDefault="000342DB" w:rsidP="000342DB">
      <w:pPr>
        <w:spacing w:after="0" w:line="276" w:lineRule="auto"/>
        <w:jc w:val="center"/>
        <w:rPr>
          <w:b/>
          <w:bCs/>
          <w:color w:val="000000" w:themeColor="text1"/>
        </w:rPr>
      </w:pPr>
    </w:p>
    <w:p w14:paraId="327C5A49" w14:textId="77777777" w:rsidR="000342DB" w:rsidRPr="009419EA" w:rsidRDefault="000342DB" w:rsidP="000342DB">
      <w:pPr>
        <w:spacing w:after="18" w:line="259" w:lineRule="auto"/>
        <w:ind w:left="-3" w:hanging="10"/>
        <w:rPr>
          <w:color w:val="000000" w:themeColor="text1"/>
        </w:rPr>
      </w:pPr>
      <w:r w:rsidRPr="009419EA">
        <w:rPr>
          <w:color w:val="000000" w:themeColor="text1"/>
          <w:u w:val="single" w:color="000000"/>
        </w:rPr>
        <w:t>Key Features:</w:t>
      </w:r>
      <w:r w:rsidRPr="009419EA">
        <w:rPr>
          <w:color w:val="000000" w:themeColor="text1"/>
        </w:rPr>
        <w:t xml:space="preserve"> </w:t>
      </w:r>
    </w:p>
    <w:p w14:paraId="67A05ED6"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This EPA focuses on pharmacological management and includes the prescription and monitoring of medications for adult patients as well as for children, adolescents, and older adults. </w:t>
      </w:r>
    </w:p>
    <w:p w14:paraId="0E631A0D"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This EPA includes obtaining informed consent and providing education for medication as appropriate across the lifespan, including in pregnancy, children, adolescents, and the elderly population (with varying levels of capacity). </w:t>
      </w:r>
    </w:p>
    <w:p w14:paraId="0AEB2431"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This EPA also includes advocating for access to medication. </w:t>
      </w:r>
    </w:p>
    <w:p w14:paraId="79D81981" w14:textId="77777777" w:rsidR="000342DB" w:rsidRPr="009419EA" w:rsidRDefault="000342DB" w:rsidP="000342DB">
      <w:pPr>
        <w:spacing w:after="17" w:line="259" w:lineRule="auto"/>
        <w:ind w:left="720"/>
        <w:rPr>
          <w:color w:val="000000" w:themeColor="text1"/>
        </w:rPr>
      </w:pPr>
      <w:r w:rsidRPr="009419EA">
        <w:rPr>
          <w:color w:val="000000" w:themeColor="text1"/>
        </w:rPr>
        <w:t xml:space="preserve"> </w:t>
      </w:r>
    </w:p>
    <w:p w14:paraId="7257626C" w14:textId="77777777" w:rsidR="000342DB" w:rsidRPr="009419EA" w:rsidRDefault="000342DB" w:rsidP="000342DB">
      <w:pPr>
        <w:spacing w:after="18" w:line="259" w:lineRule="auto"/>
        <w:rPr>
          <w:color w:val="000000" w:themeColor="text1"/>
        </w:rPr>
      </w:pPr>
      <w:r w:rsidRPr="009419EA">
        <w:rPr>
          <w:color w:val="000000" w:themeColor="text1"/>
        </w:rPr>
        <w:t xml:space="preserve"> </w:t>
      </w:r>
    </w:p>
    <w:p w14:paraId="1D67AD1E" w14:textId="77777777" w:rsidR="000342DB" w:rsidRPr="009419EA" w:rsidRDefault="000342DB" w:rsidP="000342DB">
      <w:pPr>
        <w:spacing w:after="0" w:line="259" w:lineRule="auto"/>
        <w:ind w:left="-3" w:hanging="10"/>
        <w:rPr>
          <w:color w:val="000000" w:themeColor="text1"/>
        </w:rPr>
      </w:pPr>
      <w:r w:rsidRPr="009419EA">
        <w:rPr>
          <w:color w:val="000000" w:themeColor="text1"/>
          <w:u w:val="single" w:color="000000"/>
        </w:rPr>
        <w:t>Assessment plan:</w:t>
      </w:r>
      <w:r w:rsidRPr="009419EA">
        <w:rPr>
          <w:color w:val="000000" w:themeColor="text1"/>
        </w:rPr>
        <w:t xml:space="preserve"> </w:t>
      </w:r>
    </w:p>
    <w:p w14:paraId="2D691052" w14:textId="77777777" w:rsidR="000342DB" w:rsidRPr="009419EA" w:rsidRDefault="000342DB" w:rsidP="000342DB">
      <w:pPr>
        <w:ind w:left="9" w:right="13"/>
        <w:rPr>
          <w:color w:val="000000" w:themeColor="text1"/>
        </w:rPr>
      </w:pPr>
      <w:r w:rsidRPr="009419EA">
        <w:rPr>
          <w:color w:val="000000" w:themeColor="text1"/>
        </w:rPr>
        <w:t xml:space="preserve">Direct and indirect observation by psychiatrist/subspecialty psychiatrist, TTP psychiatry resident, Core/TTP psychiatry subspecialty resident, or psychiatry/psychiatry subspecialty fellow </w:t>
      </w:r>
    </w:p>
    <w:p w14:paraId="32A3EB03" w14:textId="77777777" w:rsidR="000342DB" w:rsidRPr="009419EA" w:rsidRDefault="000342DB" w:rsidP="000342DB">
      <w:pPr>
        <w:spacing w:after="19" w:line="259" w:lineRule="auto"/>
        <w:rPr>
          <w:color w:val="000000" w:themeColor="text1"/>
        </w:rPr>
      </w:pPr>
      <w:r w:rsidRPr="009419EA">
        <w:rPr>
          <w:color w:val="000000" w:themeColor="text1"/>
        </w:rPr>
        <w:t xml:space="preserve"> </w:t>
      </w:r>
    </w:p>
    <w:p w14:paraId="557BA808" w14:textId="77777777" w:rsidR="000342DB" w:rsidRPr="009419EA" w:rsidRDefault="000342DB" w:rsidP="000342DB">
      <w:pPr>
        <w:spacing w:after="0" w:line="240" w:lineRule="auto"/>
        <w:ind w:left="11" w:right="11"/>
        <w:rPr>
          <w:color w:val="000000" w:themeColor="text1"/>
        </w:rPr>
      </w:pPr>
      <w:r w:rsidRPr="009419EA">
        <w:rPr>
          <w:color w:val="000000" w:themeColor="text1"/>
        </w:rPr>
        <w:t xml:space="preserve">Use Form 1. Form collects information on: </w:t>
      </w:r>
    </w:p>
    <w:p w14:paraId="03EA21DD"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Demographic: child; adolescent; adult; older adult </w:t>
      </w:r>
    </w:p>
    <w:p w14:paraId="4821BE6D"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Activity (select all that apply): starting and monitoring medication; medication management (including switching, augmenting, discontinuation); reviewing management; safe prescribing practice; de-prescribing </w:t>
      </w:r>
    </w:p>
    <w:p w14:paraId="51933CB4"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Medication (select all that apply): serotonin specific reuptake inhibitor; </w:t>
      </w:r>
      <w:proofErr w:type="spellStart"/>
      <w:r w:rsidRPr="009419EA">
        <w:rPr>
          <w:color w:val="000000" w:themeColor="text1"/>
        </w:rPr>
        <w:t>serotoninnoradrenaline</w:t>
      </w:r>
      <w:proofErr w:type="spellEnd"/>
      <w:r w:rsidRPr="009419EA">
        <w:rPr>
          <w:color w:val="000000" w:themeColor="text1"/>
        </w:rPr>
        <w:t xml:space="preserve"> reuptake inhibitor; tricyclic antidepressant; antipsychotic; clozapine; long-acting injectable antipsychotic; anxiolytic; benzodiazepine; sedative/hypnotic; lithium; mood stabilizer; stimulant; cognitive enhancer; opioid agonist; agent to treat medication side effect; other  </w:t>
      </w:r>
    </w:p>
    <w:p w14:paraId="188CAED1" w14:textId="77777777" w:rsidR="000342DB" w:rsidRPr="009419EA" w:rsidRDefault="000342DB" w:rsidP="008D166E">
      <w:pPr>
        <w:numPr>
          <w:ilvl w:val="0"/>
          <w:numId w:val="29"/>
        </w:numPr>
        <w:spacing w:after="10" w:line="271" w:lineRule="auto"/>
        <w:ind w:right="13" w:hanging="360"/>
        <w:rPr>
          <w:color w:val="000000" w:themeColor="text1"/>
        </w:rPr>
      </w:pPr>
      <w:r w:rsidRPr="009419EA">
        <w:rPr>
          <w:color w:val="000000" w:themeColor="text1"/>
        </w:rPr>
        <w:t xml:space="preserve">Complexity factors: pregnancy; breast feeding; multiple medications; substitute decision maker; medical comorbidity; other  </w:t>
      </w:r>
    </w:p>
    <w:p w14:paraId="681B5134" w14:textId="77777777" w:rsidR="000342DB" w:rsidRPr="009419EA" w:rsidRDefault="000342DB" w:rsidP="000342DB">
      <w:pPr>
        <w:spacing w:after="0" w:line="276" w:lineRule="auto"/>
        <w:rPr>
          <w:color w:val="auto"/>
        </w:rPr>
      </w:pPr>
    </w:p>
    <w:p w14:paraId="7B072A74" w14:textId="77777777" w:rsidR="000342DB" w:rsidRPr="009419EA" w:rsidRDefault="000342DB" w:rsidP="000342DB">
      <w:pPr>
        <w:spacing w:after="0" w:line="240" w:lineRule="auto"/>
        <w:ind w:left="9" w:right="13"/>
        <w:rPr>
          <w:color w:val="000000" w:themeColor="text1"/>
        </w:rPr>
      </w:pPr>
      <w:r w:rsidRPr="009419EA">
        <w:rPr>
          <w:color w:val="000000" w:themeColor="text1"/>
        </w:rPr>
        <w:t xml:space="preserve">Collect 12 observations of achievement: </w:t>
      </w:r>
    </w:p>
    <w:p w14:paraId="5CF499ED" w14:textId="77777777" w:rsidR="000342DB" w:rsidRDefault="000342DB" w:rsidP="008D166E">
      <w:pPr>
        <w:numPr>
          <w:ilvl w:val="0"/>
          <w:numId w:val="29"/>
        </w:numPr>
        <w:spacing w:after="0" w:line="240" w:lineRule="auto"/>
        <w:ind w:right="13" w:hanging="360"/>
        <w:rPr>
          <w:color w:val="000000" w:themeColor="text1"/>
        </w:rPr>
      </w:pPr>
      <w:r w:rsidRPr="009419EA">
        <w:rPr>
          <w:color w:val="000000" w:themeColor="text1"/>
        </w:rPr>
        <w:t>At least 1 each starting and monitoring</w:t>
      </w:r>
      <w:r>
        <w:rPr>
          <w:color w:val="000000" w:themeColor="text1"/>
        </w:rPr>
        <w:t>:</w:t>
      </w:r>
    </w:p>
    <w:p w14:paraId="2EC2079E" w14:textId="77777777" w:rsidR="000342DB" w:rsidRDefault="000342DB" w:rsidP="008D166E">
      <w:pPr>
        <w:numPr>
          <w:ilvl w:val="1"/>
          <w:numId w:val="29"/>
        </w:numPr>
        <w:spacing w:after="0" w:line="240" w:lineRule="auto"/>
        <w:ind w:right="13" w:hanging="360"/>
        <w:rPr>
          <w:color w:val="000000" w:themeColor="text1"/>
        </w:rPr>
      </w:pPr>
      <w:r>
        <w:rPr>
          <w:rFonts w:eastAsia="Courier New" w:cs="Courier New"/>
          <w:color w:val="000000" w:themeColor="text1"/>
        </w:rPr>
        <w:t>l</w:t>
      </w:r>
      <w:r w:rsidRPr="009419EA">
        <w:rPr>
          <w:color w:val="000000" w:themeColor="text1"/>
        </w:rPr>
        <w:t>ong-acting injectable antipsychotic</w:t>
      </w:r>
    </w:p>
    <w:p w14:paraId="64AB0F2A" w14:textId="77777777" w:rsidR="000342DB" w:rsidRDefault="000342DB" w:rsidP="008D166E">
      <w:pPr>
        <w:numPr>
          <w:ilvl w:val="1"/>
          <w:numId w:val="29"/>
        </w:numPr>
        <w:spacing w:after="0" w:line="240" w:lineRule="auto"/>
        <w:ind w:right="13" w:hanging="360"/>
        <w:rPr>
          <w:color w:val="000000" w:themeColor="text1"/>
        </w:rPr>
      </w:pPr>
      <w:r w:rsidRPr="009419EA">
        <w:rPr>
          <w:color w:val="000000" w:themeColor="text1"/>
        </w:rPr>
        <w:t>oral antipsychotic</w:t>
      </w:r>
    </w:p>
    <w:p w14:paraId="1171A523" w14:textId="77777777" w:rsidR="000342DB" w:rsidRDefault="000342DB" w:rsidP="008D166E">
      <w:pPr>
        <w:numPr>
          <w:ilvl w:val="1"/>
          <w:numId w:val="29"/>
        </w:numPr>
        <w:spacing w:after="0" w:line="240" w:lineRule="auto"/>
        <w:ind w:right="13" w:hanging="360"/>
        <w:rPr>
          <w:color w:val="000000" w:themeColor="text1"/>
        </w:rPr>
      </w:pPr>
      <w:r w:rsidRPr="009419EA">
        <w:rPr>
          <w:color w:val="000000" w:themeColor="text1"/>
        </w:rPr>
        <w:t>sedative/hypnotic</w:t>
      </w:r>
    </w:p>
    <w:p w14:paraId="4FD8F240" w14:textId="77777777" w:rsidR="000342DB" w:rsidRPr="009419EA" w:rsidRDefault="000342DB" w:rsidP="000342DB">
      <w:pPr>
        <w:spacing w:after="0" w:line="240" w:lineRule="auto"/>
        <w:ind w:left="1351" w:right="13"/>
        <w:rPr>
          <w:color w:val="000000" w:themeColor="text1"/>
        </w:rPr>
      </w:pPr>
    </w:p>
    <w:p w14:paraId="50D2667A" w14:textId="77777777" w:rsidR="000342DB"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2 starting and monitoring 2 different classes of antidepressants </w:t>
      </w:r>
    </w:p>
    <w:p w14:paraId="32B23F5F" w14:textId="77777777" w:rsidR="000342DB" w:rsidRPr="009419EA" w:rsidRDefault="000342DB" w:rsidP="000342DB">
      <w:pPr>
        <w:spacing w:after="0" w:line="240" w:lineRule="auto"/>
        <w:ind w:left="619" w:right="13"/>
        <w:rPr>
          <w:color w:val="000000" w:themeColor="text1"/>
        </w:rPr>
      </w:pPr>
    </w:p>
    <w:p w14:paraId="7B35EC4F" w14:textId="77777777" w:rsidR="000342DB" w:rsidRDefault="000342DB" w:rsidP="008D166E">
      <w:pPr>
        <w:numPr>
          <w:ilvl w:val="0"/>
          <w:numId w:val="29"/>
        </w:numPr>
        <w:spacing w:after="0" w:line="240" w:lineRule="auto"/>
        <w:ind w:right="13" w:hanging="360"/>
        <w:rPr>
          <w:color w:val="000000" w:themeColor="text1"/>
        </w:rPr>
      </w:pPr>
      <w:r w:rsidRPr="009419EA">
        <w:rPr>
          <w:color w:val="000000" w:themeColor="text1"/>
        </w:rPr>
        <w:t>At least 1 each starting and/or monitoring</w:t>
      </w:r>
      <w:r>
        <w:rPr>
          <w:color w:val="000000" w:themeColor="text1"/>
        </w:rPr>
        <w:t>:</w:t>
      </w:r>
    </w:p>
    <w:p w14:paraId="5EB799DE" w14:textId="77777777" w:rsidR="000342DB" w:rsidRDefault="000342DB" w:rsidP="008D166E">
      <w:pPr>
        <w:numPr>
          <w:ilvl w:val="1"/>
          <w:numId w:val="29"/>
        </w:numPr>
        <w:spacing w:after="0" w:line="240" w:lineRule="auto"/>
        <w:ind w:right="13" w:hanging="360"/>
        <w:rPr>
          <w:color w:val="000000" w:themeColor="text1"/>
        </w:rPr>
      </w:pPr>
      <w:r w:rsidRPr="009419EA">
        <w:rPr>
          <w:color w:val="000000" w:themeColor="text1"/>
        </w:rPr>
        <w:t>Lithium</w:t>
      </w:r>
    </w:p>
    <w:p w14:paraId="4496CD90" w14:textId="77777777" w:rsidR="000342DB" w:rsidRDefault="000342DB" w:rsidP="008D166E">
      <w:pPr>
        <w:numPr>
          <w:ilvl w:val="1"/>
          <w:numId w:val="29"/>
        </w:numPr>
        <w:spacing w:after="0" w:line="240" w:lineRule="auto"/>
        <w:ind w:right="13" w:hanging="360"/>
        <w:rPr>
          <w:color w:val="000000" w:themeColor="text1"/>
        </w:rPr>
      </w:pPr>
      <w:r w:rsidRPr="009419EA">
        <w:rPr>
          <w:color w:val="000000" w:themeColor="text1"/>
        </w:rPr>
        <w:t xml:space="preserve">clozapine </w:t>
      </w:r>
    </w:p>
    <w:p w14:paraId="6858E713" w14:textId="77777777" w:rsidR="000342DB" w:rsidRDefault="000342DB" w:rsidP="000342DB">
      <w:pPr>
        <w:spacing w:after="0" w:line="240" w:lineRule="auto"/>
        <w:ind w:left="1351" w:right="13"/>
        <w:rPr>
          <w:color w:val="000000" w:themeColor="text1"/>
        </w:rPr>
      </w:pPr>
    </w:p>
    <w:p w14:paraId="35A5B4F8" w14:textId="77777777" w:rsidR="000342DB" w:rsidRPr="009419EA" w:rsidRDefault="000342DB" w:rsidP="000342DB">
      <w:pPr>
        <w:spacing w:after="0" w:line="240" w:lineRule="auto"/>
        <w:ind w:left="1351" w:right="13"/>
        <w:rPr>
          <w:color w:val="000000" w:themeColor="text1"/>
        </w:rPr>
      </w:pPr>
    </w:p>
    <w:p w14:paraId="311C6B9B" w14:textId="77777777" w:rsidR="000342DB" w:rsidRDefault="000342DB" w:rsidP="008D166E">
      <w:pPr>
        <w:numPr>
          <w:ilvl w:val="0"/>
          <w:numId w:val="29"/>
        </w:numPr>
        <w:spacing w:after="0" w:line="240" w:lineRule="auto"/>
        <w:ind w:right="13" w:hanging="360"/>
        <w:rPr>
          <w:color w:val="000000" w:themeColor="text1"/>
        </w:rPr>
      </w:pPr>
      <w:r w:rsidRPr="009419EA">
        <w:rPr>
          <w:color w:val="000000" w:themeColor="text1"/>
        </w:rPr>
        <w:lastRenderedPageBreak/>
        <w:t>At least 1 each of managing</w:t>
      </w:r>
      <w:r>
        <w:rPr>
          <w:color w:val="000000" w:themeColor="text1"/>
        </w:rPr>
        <w:t>:</w:t>
      </w:r>
      <w:r w:rsidRPr="009419EA">
        <w:rPr>
          <w:color w:val="000000" w:themeColor="text1"/>
        </w:rPr>
        <w:t xml:space="preserve">  </w:t>
      </w:r>
    </w:p>
    <w:p w14:paraId="2A58E729" w14:textId="77777777" w:rsidR="000342DB" w:rsidRDefault="000342DB" w:rsidP="008D166E">
      <w:pPr>
        <w:pStyle w:val="ListParagraph"/>
        <w:numPr>
          <w:ilvl w:val="0"/>
          <w:numId w:val="30"/>
        </w:numPr>
        <w:spacing w:after="0" w:line="240" w:lineRule="auto"/>
        <w:ind w:right="13"/>
        <w:rPr>
          <w:color w:val="000000" w:themeColor="text1"/>
        </w:rPr>
      </w:pPr>
      <w:r w:rsidRPr="009419EA">
        <w:rPr>
          <w:color w:val="000000" w:themeColor="text1"/>
        </w:rPr>
        <w:t>Benzodiazepine</w:t>
      </w:r>
    </w:p>
    <w:p w14:paraId="2FA8DF2C" w14:textId="77777777" w:rsidR="000342DB" w:rsidRDefault="000342DB" w:rsidP="008D166E">
      <w:pPr>
        <w:pStyle w:val="ListParagraph"/>
        <w:numPr>
          <w:ilvl w:val="0"/>
          <w:numId w:val="30"/>
        </w:numPr>
        <w:spacing w:after="0" w:line="240" w:lineRule="auto"/>
        <w:ind w:right="13"/>
        <w:rPr>
          <w:color w:val="000000" w:themeColor="text1"/>
        </w:rPr>
      </w:pPr>
      <w:r w:rsidRPr="009419EA">
        <w:rPr>
          <w:color w:val="000000" w:themeColor="text1"/>
        </w:rPr>
        <w:t>opioid agonist therapy</w:t>
      </w:r>
    </w:p>
    <w:p w14:paraId="7C865533" w14:textId="77777777" w:rsidR="000342DB" w:rsidRDefault="000342DB" w:rsidP="008D166E">
      <w:pPr>
        <w:pStyle w:val="ListParagraph"/>
        <w:numPr>
          <w:ilvl w:val="0"/>
          <w:numId w:val="30"/>
        </w:numPr>
        <w:spacing w:after="0" w:line="240" w:lineRule="auto"/>
        <w:ind w:right="13"/>
        <w:rPr>
          <w:color w:val="000000" w:themeColor="text1"/>
        </w:rPr>
      </w:pPr>
      <w:r w:rsidRPr="009419EA">
        <w:rPr>
          <w:color w:val="000000" w:themeColor="text1"/>
        </w:rPr>
        <w:t>mood stabilizer other than lithium</w:t>
      </w:r>
    </w:p>
    <w:p w14:paraId="487F8AE6" w14:textId="77777777" w:rsidR="000342DB" w:rsidRDefault="000342DB" w:rsidP="008D166E">
      <w:pPr>
        <w:pStyle w:val="ListParagraph"/>
        <w:numPr>
          <w:ilvl w:val="0"/>
          <w:numId w:val="30"/>
        </w:numPr>
        <w:spacing w:after="0" w:line="240" w:lineRule="auto"/>
        <w:ind w:right="13"/>
        <w:rPr>
          <w:color w:val="000000" w:themeColor="text1"/>
        </w:rPr>
      </w:pPr>
      <w:r w:rsidRPr="009419EA">
        <w:rPr>
          <w:color w:val="000000" w:themeColor="text1"/>
        </w:rPr>
        <w:t xml:space="preserve">agent to treat medication-induced side effect  </w:t>
      </w:r>
    </w:p>
    <w:p w14:paraId="60007FAE" w14:textId="77777777" w:rsidR="000342DB" w:rsidRPr="009419EA" w:rsidRDefault="000342DB" w:rsidP="000342DB">
      <w:pPr>
        <w:pStyle w:val="ListParagraph"/>
        <w:spacing w:after="0" w:line="240" w:lineRule="auto"/>
        <w:ind w:left="1339" w:right="13"/>
        <w:rPr>
          <w:color w:val="000000" w:themeColor="text1"/>
        </w:rPr>
      </w:pPr>
    </w:p>
    <w:p w14:paraId="0E2F2628"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1 patient on multiple psychiatric medications </w:t>
      </w:r>
    </w:p>
    <w:p w14:paraId="41D78E3E"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2 patients in the CL setting </w:t>
      </w:r>
    </w:p>
    <w:p w14:paraId="0578C5D5"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2 child/adolescents, including starting and managing 1 stimulant </w:t>
      </w:r>
    </w:p>
    <w:p w14:paraId="054A1FAD"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2 older adults, including 1 with a cognitive enhancer </w:t>
      </w:r>
    </w:p>
    <w:p w14:paraId="07ADD22B"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1 pregnant or breastfeeding patient  </w:t>
      </w:r>
    </w:p>
    <w:p w14:paraId="32647671" w14:textId="77777777" w:rsidR="000342DB" w:rsidRPr="009419EA"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5 observers  </w:t>
      </w:r>
    </w:p>
    <w:p w14:paraId="53209714" w14:textId="77777777" w:rsidR="000342DB" w:rsidRDefault="000342DB" w:rsidP="008D166E">
      <w:pPr>
        <w:numPr>
          <w:ilvl w:val="0"/>
          <w:numId w:val="29"/>
        </w:numPr>
        <w:spacing w:after="0" w:line="240" w:lineRule="auto"/>
        <w:ind w:right="13" w:hanging="360"/>
        <w:rPr>
          <w:color w:val="000000" w:themeColor="text1"/>
        </w:rPr>
      </w:pPr>
      <w:r w:rsidRPr="009419EA">
        <w:rPr>
          <w:color w:val="000000" w:themeColor="text1"/>
        </w:rPr>
        <w:t xml:space="preserve">At least 3 by psychiatrists </w:t>
      </w:r>
    </w:p>
    <w:p w14:paraId="2450C5CA" w14:textId="77777777" w:rsidR="000342DB" w:rsidRDefault="000342DB" w:rsidP="000342DB">
      <w:pPr>
        <w:spacing w:after="0" w:line="240" w:lineRule="auto"/>
        <w:ind w:right="13"/>
        <w:rPr>
          <w:color w:val="000000" w:themeColor="text1"/>
        </w:rPr>
      </w:pPr>
    </w:p>
    <w:p w14:paraId="49C0A2F6" w14:textId="77777777" w:rsidR="000342DB" w:rsidRPr="009419EA" w:rsidRDefault="000342DB" w:rsidP="000342DB">
      <w:pPr>
        <w:spacing w:after="0" w:line="240" w:lineRule="auto"/>
        <w:ind w:right="13"/>
        <w:rPr>
          <w:color w:val="000000" w:themeColor="text1"/>
        </w:rPr>
      </w:pPr>
    </w:p>
    <w:p w14:paraId="7E388344" w14:textId="77777777" w:rsidR="000342DB" w:rsidRPr="009419EA" w:rsidRDefault="000342DB" w:rsidP="000342DB">
      <w:pPr>
        <w:spacing w:after="0" w:line="240" w:lineRule="auto"/>
        <w:ind w:left="-3" w:hanging="10"/>
        <w:rPr>
          <w:color w:val="000000" w:themeColor="text1"/>
        </w:rPr>
      </w:pPr>
      <w:r w:rsidRPr="009419EA">
        <w:rPr>
          <w:color w:val="000000" w:themeColor="text1"/>
          <w:u w:val="single" w:color="000000"/>
        </w:rPr>
        <w:t>Relevant Milestones:</w:t>
      </w:r>
      <w:r w:rsidRPr="009419EA">
        <w:rPr>
          <w:i/>
          <w:color w:val="000000" w:themeColor="text1"/>
        </w:rPr>
        <w:t xml:space="preserve"> </w:t>
      </w:r>
    </w:p>
    <w:p w14:paraId="5910C7FB" w14:textId="77777777" w:rsidR="000342DB" w:rsidRPr="009419EA" w:rsidRDefault="000342DB" w:rsidP="008D166E">
      <w:pPr>
        <w:numPr>
          <w:ilvl w:val="0"/>
          <w:numId w:val="31"/>
        </w:numPr>
        <w:spacing w:after="0" w:line="375" w:lineRule="auto"/>
        <w:ind w:left="837" w:hanging="617"/>
        <w:rPr>
          <w:color w:val="000000" w:themeColor="text1"/>
        </w:rPr>
      </w:pPr>
      <w:r w:rsidRPr="009419EA">
        <w:rPr>
          <w:b/>
          <w:color w:val="000000" w:themeColor="text1"/>
        </w:rPr>
        <w:t xml:space="preserve">ME 1.3 Apply knowledge of pharmacodynamics and pharmacokinetics at various developmental stages </w:t>
      </w:r>
    </w:p>
    <w:p w14:paraId="73D4C0D2" w14:textId="77777777" w:rsidR="000342DB" w:rsidRPr="009419EA" w:rsidRDefault="000342DB" w:rsidP="008D166E">
      <w:pPr>
        <w:numPr>
          <w:ilvl w:val="0"/>
          <w:numId w:val="31"/>
        </w:numPr>
        <w:spacing w:after="0" w:line="375" w:lineRule="auto"/>
        <w:ind w:left="837" w:hanging="617"/>
        <w:rPr>
          <w:color w:val="000000" w:themeColor="text1"/>
        </w:rPr>
      </w:pPr>
      <w:r w:rsidRPr="009419EA">
        <w:rPr>
          <w:b/>
          <w:color w:val="000000" w:themeColor="text1"/>
        </w:rPr>
        <w:t>ME 1.6</w:t>
      </w:r>
      <w:r w:rsidRPr="009419EA">
        <w:rPr>
          <w:color w:val="000000" w:themeColor="text1"/>
        </w:rPr>
        <w:t xml:space="preserve"> Adapt care as the complexity, uncertainty, and ambiguity of the patient’s clinical situation evolves </w:t>
      </w:r>
    </w:p>
    <w:p w14:paraId="43F633EC" w14:textId="77777777" w:rsidR="000342DB" w:rsidRPr="009419EA" w:rsidRDefault="000342DB" w:rsidP="008D166E">
      <w:pPr>
        <w:numPr>
          <w:ilvl w:val="0"/>
          <w:numId w:val="31"/>
        </w:numPr>
        <w:spacing w:after="0" w:line="375" w:lineRule="auto"/>
        <w:ind w:left="837" w:hanging="617"/>
        <w:rPr>
          <w:color w:val="000000" w:themeColor="text1"/>
        </w:rPr>
      </w:pPr>
      <w:r w:rsidRPr="009419EA">
        <w:rPr>
          <w:b/>
          <w:color w:val="000000" w:themeColor="text1"/>
        </w:rPr>
        <w:t xml:space="preserve">ME 3.2 Describe the indications, contraindications, risks, and alternatives for a given treatment plan </w:t>
      </w:r>
    </w:p>
    <w:p w14:paraId="5732B37C" w14:textId="77777777" w:rsidR="000342DB" w:rsidRPr="009419EA" w:rsidRDefault="000342DB" w:rsidP="008D166E">
      <w:pPr>
        <w:numPr>
          <w:ilvl w:val="0"/>
          <w:numId w:val="31"/>
        </w:numPr>
        <w:spacing w:after="105" w:line="259" w:lineRule="auto"/>
        <w:ind w:left="837" w:hanging="617"/>
        <w:rPr>
          <w:color w:val="000000" w:themeColor="text1"/>
        </w:rPr>
      </w:pPr>
      <w:r w:rsidRPr="009419EA">
        <w:rPr>
          <w:b/>
          <w:color w:val="000000" w:themeColor="text1"/>
        </w:rPr>
        <w:t xml:space="preserve">ME 2.2 Assess and monitor patient adherence and response to therapy </w:t>
      </w:r>
    </w:p>
    <w:p w14:paraId="4F1C7237" w14:textId="77777777" w:rsidR="000342DB" w:rsidRPr="009419EA" w:rsidRDefault="000342DB" w:rsidP="008D166E">
      <w:pPr>
        <w:numPr>
          <w:ilvl w:val="0"/>
          <w:numId w:val="31"/>
        </w:numPr>
        <w:spacing w:after="105" w:line="259" w:lineRule="auto"/>
        <w:ind w:left="837" w:hanging="617"/>
        <w:rPr>
          <w:color w:val="000000" w:themeColor="text1"/>
        </w:rPr>
      </w:pPr>
      <w:r w:rsidRPr="009419EA">
        <w:rPr>
          <w:b/>
          <w:color w:val="000000" w:themeColor="text1"/>
        </w:rPr>
        <w:t xml:space="preserve">ME 2.2 Assess potential harmful or beneficial drug-drug interactions   </w:t>
      </w:r>
    </w:p>
    <w:p w14:paraId="11567D7A" w14:textId="77777777" w:rsidR="000342DB" w:rsidRPr="009419EA" w:rsidRDefault="000342DB" w:rsidP="008D166E">
      <w:pPr>
        <w:numPr>
          <w:ilvl w:val="0"/>
          <w:numId w:val="31"/>
        </w:numPr>
        <w:spacing w:after="106" w:line="259" w:lineRule="auto"/>
        <w:ind w:left="837" w:hanging="617"/>
        <w:rPr>
          <w:color w:val="000000" w:themeColor="text1"/>
        </w:rPr>
      </w:pPr>
      <w:r w:rsidRPr="009419EA">
        <w:rPr>
          <w:b/>
          <w:color w:val="000000" w:themeColor="text1"/>
        </w:rPr>
        <w:t>ME 3.2</w:t>
      </w:r>
      <w:r w:rsidRPr="009419EA">
        <w:rPr>
          <w:color w:val="000000" w:themeColor="text1"/>
        </w:rPr>
        <w:t xml:space="preserve"> Use shared decision-making in the consent process </w:t>
      </w:r>
    </w:p>
    <w:p w14:paraId="3E186E76" w14:textId="77777777" w:rsidR="000342DB" w:rsidRPr="009419EA" w:rsidRDefault="000342DB" w:rsidP="008D166E">
      <w:pPr>
        <w:numPr>
          <w:ilvl w:val="0"/>
          <w:numId w:val="31"/>
        </w:numPr>
        <w:spacing w:after="105" w:line="259" w:lineRule="auto"/>
        <w:ind w:left="837" w:hanging="617"/>
        <w:rPr>
          <w:color w:val="000000" w:themeColor="text1"/>
        </w:rPr>
      </w:pPr>
      <w:r w:rsidRPr="009419EA">
        <w:rPr>
          <w:b/>
          <w:color w:val="000000" w:themeColor="text1"/>
        </w:rPr>
        <w:t xml:space="preserve">ME 4.1 Establish plans for ongoing care </w:t>
      </w:r>
    </w:p>
    <w:p w14:paraId="4A528719" w14:textId="77777777" w:rsidR="000342DB" w:rsidRPr="009419EA" w:rsidRDefault="000342DB" w:rsidP="008D166E">
      <w:pPr>
        <w:numPr>
          <w:ilvl w:val="0"/>
          <w:numId w:val="31"/>
        </w:numPr>
        <w:spacing w:after="0" w:line="375" w:lineRule="auto"/>
        <w:ind w:left="837" w:hanging="617"/>
        <w:rPr>
          <w:color w:val="000000" w:themeColor="text1"/>
        </w:rPr>
      </w:pPr>
      <w:r w:rsidRPr="009419EA">
        <w:rPr>
          <w:b/>
          <w:color w:val="000000" w:themeColor="text1"/>
        </w:rPr>
        <w:t xml:space="preserve">COM 5.1 Document prescriptions accurately in the patient’s medical record, including the rationale for decisions   </w:t>
      </w:r>
    </w:p>
    <w:p w14:paraId="5B15A8F1" w14:textId="77777777" w:rsidR="000342DB" w:rsidRPr="009419EA" w:rsidRDefault="000342DB" w:rsidP="008D166E">
      <w:pPr>
        <w:numPr>
          <w:ilvl w:val="0"/>
          <w:numId w:val="31"/>
        </w:numPr>
        <w:spacing w:after="0" w:line="376" w:lineRule="auto"/>
        <w:ind w:left="837" w:hanging="617"/>
        <w:rPr>
          <w:color w:val="000000" w:themeColor="text1"/>
        </w:rPr>
      </w:pPr>
      <w:r w:rsidRPr="009419EA">
        <w:rPr>
          <w:b/>
          <w:color w:val="000000" w:themeColor="text1"/>
        </w:rPr>
        <w:t>COL 1.2</w:t>
      </w:r>
      <w:r w:rsidRPr="009419EA">
        <w:rPr>
          <w:color w:val="000000" w:themeColor="text1"/>
        </w:rPr>
        <w:t xml:space="preserve"> Negotiate overlapping and shared care responsibilities with physicians and other colleagues in the health care professions in episodic and ongoing care</w:t>
      </w:r>
      <w:r w:rsidRPr="009419EA">
        <w:rPr>
          <w:b/>
          <w:color w:val="000000" w:themeColor="text1"/>
        </w:rPr>
        <w:t xml:space="preserve"> </w:t>
      </w:r>
    </w:p>
    <w:p w14:paraId="68FEFDBD" w14:textId="77777777" w:rsidR="000342DB" w:rsidRPr="009419EA" w:rsidRDefault="000342DB" w:rsidP="008D166E">
      <w:pPr>
        <w:numPr>
          <w:ilvl w:val="0"/>
          <w:numId w:val="31"/>
        </w:numPr>
        <w:spacing w:after="106" w:line="259" w:lineRule="auto"/>
        <w:ind w:left="837" w:hanging="617"/>
        <w:rPr>
          <w:color w:val="000000" w:themeColor="text1"/>
        </w:rPr>
      </w:pPr>
      <w:r w:rsidRPr="009419EA">
        <w:rPr>
          <w:b/>
          <w:color w:val="000000" w:themeColor="text1"/>
        </w:rPr>
        <w:t>L 2.2</w:t>
      </w:r>
      <w:r w:rsidRPr="009419EA">
        <w:rPr>
          <w:color w:val="000000" w:themeColor="text1"/>
        </w:rPr>
        <w:t xml:space="preserve"> Apply evidence and management processes to achieve cost-appropriate care</w:t>
      </w:r>
      <w:r w:rsidRPr="009419EA">
        <w:rPr>
          <w:b/>
          <w:color w:val="000000" w:themeColor="text1"/>
        </w:rPr>
        <w:t xml:space="preserve"> </w:t>
      </w:r>
    </w:p>
    <w:p w14:paraId="195933D9" w14:textId="77777777" w:rsidR="000342DB" w:rsidRPr="009419EA" w:rsidRDefault="000342DB" w:rsidP="008D166E">
      <w:pPr>
        <w:numPr>
          <w:ilvl w:val="0"/>
          <w:numId w:val="31"/>
        </w:numPr>
        <w:spacing w:after="105" w:line="259" w:lineRule="auto"/>
        <w:ind w:left="837" w:hanging="617"/>
        <w:rPr>
          <w:color w:val="000000" w:themeColor="text1"/>
        </w:rPr>
      </w:pPr>
      <w:r w:rsidRPr="009419EA">
        <w:rPr>
          <w:b/>
          <w:color w:val="000000" w:themeColor="text1"/>
        </w:rPr>
        <w:t xml:space="preserve">HA 1.1 Facilitate access to appropriate medications </w:t>
      </w:r>
    </w:p>
    <w:p w14:paraId="0E26CCCC" w14:textId="77777777" w:rsidR="000342DB" w:rsidRDefault="000342DB" w:rsidP="000342DB">
      <w:pPr>
        <w:spacing w:after="0" w:line="276" w:lineRule="auto"/>
        <w:rPr>
          <w:color w:val="auto"/>
        </w:rPr>
      </w:pPr>
    </w:p>
    <w:p w14:paraId="018B7419" w14:textId="77777777" w:rsidR="000342DB" w:rsidRDefault="000342DB" w:rsidP="000342DB">
      <w:pPr>
        <w:spacing w:after="0" w:line="276" w:lineRule="auto"/>
        <w:rPr>
          <w:color w:val="auto"/>
        </w:rPr>
      </w:pPr>
    </w:p>
    <w:p w14:paraId="5DF18938" w14:textId="77777777" w:rsidR="000342DB" w:rsidRDefault="000342DB" w:rsidP="000342DB">
      <w:pPr>
        <w:spacing w:after="0" w:line="276" w:lineRule="auto"/>
        <w:rPr>
          <w:color w:val="auto"/>
        </w:rPr>
      </w:pPr>
    </w:p>
    <w:p w14:paraId="162A14A5" w14:textId="77777777" w:rsidR="000342DB" w:rsidRDefault="000342DB" w:rsidP="000342DB">
      <w:pPr>
        <w:spacing w:after="0" w:line="276" w:lineRule="auto"/>
        <w:rPr>
          <w:color w:val="auto"/>
        </w:rPr>
      </w:pPr>
    </w:p>
    <w:p w14:paraId="6766C113" w14:textId="77777777" w:rsidR="000342DB" w:rsidRDefault="000342DB" w:rsidP="000342DB">
      <w:pPr>
        <w:spacing w:after="0" w:line="276" w:lineRule="auto"/>
        <w:rPr>
          <w:color w:val="auto"/>
        </w:rPr>
      </w:pPr>
    </w:p>
    <w:p w14:paraId="6C09EC83" w14:textId="77777777" w:rsidR="000342DB" w:rsidRDefault="000342DB" w:rsidP="000342DB">
      <w:pPr>
        <w:spacing w:after="0" w:line="276" w:lineRule="auto"/>
        <w:rPr>
          <w:color w:val="auto"/>
        </w:rPr>
      </w:pPr>
    </w:p>
    <w:p w14:paraId="53C34C09" w14:textId="77777777" w:rsidR="000342DB" w:rsidRDefault="000342DB" w:rsidP="000342DB">
      <w:pPr>
        <w:spacing w:after="0" w:line="276" w:lineRule="auto"/>
        <w:jc w:val="center"/>
        <w:rPr>
          <w:b/>
          <w:bCs/>
          <w:color w:val="000000" w:themeColor="text1"/>
          <w:sz w:val="24"/>
          <w:szCs w:val="24"/>
          <w:u w:val="single"/>
        </w:rPr>
      </w:pPr>
      <w:bookmarkStart w:id="27" w:name="C9"/>
      <w:r w:rsidRPr="009419EA">
        <w:rPr>
          <w:b/>
          <w:bCs/>
          <w:color w:val="000000" w:themeColor="text1"/>
          <w:sz w:val="24"/>
          <w:szCs w:val="24"/>
          <w:u w:val="single"/>
        </w:rPr>
        <w:lastRenderedPageBreak/>
        <w:t>Core EPA #C9</w:t>
      </w:r>
    </w:p>
    <w:bookmarkEnd w:id="27"/>
    <w:p w14:paraId="0648C539" w14:textId="77777777" w:rsidR="000342DB" w:rsidRDefault="000342DB" w:rsidP="000342DB">
      <w:pPr>
        <w:spacing w:after="0" w:line="276" w:lineRule="auto"/>
        <w:jc w:val="center"/>
        <w:rPr>
          <w:b/>
          <w:bCs/>
          <w:color w:val="000000" w:themeColor="text1"/>
          <w:sz w:val="24"/>
          <w:szCs w:val="24"/>
          <w:u w:val="single"/>
        </w:rPr>
      </w:pPr>
    </w:p>
    <w:p w14:paraId="30C2C7EA" w14:textId="77777777" w:rsidR="000342DB" w:rsidRDefault="000342DB" w:rsidP="000342DB">
      <w:pPr>
        <w:spacing w:after="0" w:line="276" w:lineRule="auto"/>
        <w:jc w:val="center"/>
        <w:rPr>
          <w:b/>
          <w:bCs/>
          <w:color w:val="000000" w:themeColor="text1"/>
        </w:rPr>
      </w:pPr>
      <w:r>
        <w:rPr>
          <w:b/>
          <w:bCs/>
          <w:color w:val="000000" w:themeColor="text1"/>
        </w:rPr>
        <w:t>Applying relevant legislation and legal principles to patient care and clinical practice.</w:t>
      </w:r>
    </w:p>
    <w:p w14:paraId="3B7C3C4B" w14:textId="77777777" w:rsidR="000342DB" w:rsidRDefault="000342DB" w:rsidP="000342DB">
      <w:pPr>
        <w:spacing w:after="0" w:line="276" w:lineRule="auto"/>
        <w:jc w:val="center"/>
        <w:rPr>
          <w:b/>
          <w:bCs/>
          <w:color w:val="000000" w:themeColor="text1"/>
        </w:rPr>
      </w:pPr>
    </w:p>
    <w:p w14:paraId="2821CC62" w14:textId="77777777" w:rsidR="000342DB" w:rsidRPr="009419EA" w:rsidRDefault="000342DB" w:rsidP="000342DB">
      <w:pPr>
        <w:spacing w:after="18" w:line="259" w:lineRule="auto"/>
        <w:ind w:left="-3" w:hanging="10"/>
        <w:rPr>
          <w:color w:val="000000" w:themeColor="text1"/>
        </w:rPr>
      </w:pPr>
      <w:r w:rsidRPr="009419EA">
        <w:rPr>
          <w:color w:val="000000" w:themeColor="text1"/>
          <w:u w:val="single" w:color="000000"/>
        </w:rPr>
        <w:t>Key Features:</w:t>
      </w:r>
      <w:r w:rsidRPr="009419EA">
        <w:rPr>
          <w:color w:val="000000" w:themeColor="text1"/>
        </w:rPr>
        <w:t xml:space="preserve"> </w:t>
      </w:r>
    </w:p>
    <w:p w14:paraId="33AA9BDA"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This EPA includes activities in which clinicians must apply legislation or ensure they employ a legally defensible approach in evaluation, diagnosis, and communication.  </w:t>
      </w:r>
    </w:p>
    <w:p w14:paraId="3329C247"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Examples include the following: performing suicide and self-harm risk assessments; performing acute violence risk assessments; restricting rights of a patient; evaluating and defending an opinion for various capacities; obtaining and documenting informed consent; evaluating and communicating an opinion regarding restrictions and limitations relevant to disability; evaluating whether a duty exists to third parties.  </w:t>
      </w:r>
    </w:p>
    <w:p w14:paraId="640EED97" w14:textId="77777777" w:rsidR="000342DB" w:rsidRPr="009419EA" w:rsidRDefault="000342DB" w:rsidP="000342DB">
      <w:pPr>
        <w:spacing w:after="17" w:line="259" w:lineRule="auto"/>
        <w:ind w:left="1"/>
        <w:rPr>
          <w:color w:val="000000" w:themeColor="text1"/>
        </w:rPr>
      </w:pPr>
      <w:r w:rsidRPr="009419EA">
        <w:rPr>
          <w:color w:val="000000" w:themeColor="text1"/>
        </w:rPr>
        <w:t xml:space="preserve"> </w:t>
      </w:r>
    </w:p>
    <w:p w14:paraId="2BBDA4DB" w14:textId="77777777" w:rsidR="000342DB" w:rsidRPr="009419EA" w:rsidRDefault="000342DB" w:rsidP="000342DB">
      <w:pPr>
        <w:spacing w:after="18" w:line="259" w:lineRule="auto"/>
        <w:ind w:left="1"/>
        <w:rPr>
          <w:color w:val="000000" w:themeColor="text1"/>
        </w:rPr>
      </w:pPr>
      <w:r w:rsidRPr="009419EA">
        <w:rPr>
          <w:color w:val="000000" w:themeColor="text1"/>
        </w:rPr>
        <w:t xml:space="preserve"> </w:t>
      </w:r>
    </w:p>
    <w:p w14:paraId="256A27B9" w14:textId="77777777" w:rsidR="000342DB" w:rsidRPr="009419EA" w:rsidRDefault="000342DB" w:rsidP="000342DB">
      <w:pPr>
        <w:spacing w:after="0" w:line="240" w:lineRule="auto"/>
        <w:ind w:left="-3" w:hanging="10"/>
        <w:rPr>
          <w:color w:val="000000" w:themeColor="text1"/>
        </w:rPr>
      </w:pPr>
      <w:r w:rsidRPr="009419EA">
        <w:rPr>
          <w:color w:val="000000" w:themeColor="text1"/>
          <w:u w:val="single" w:color="000000"/>
        </w:rPr>
        <w:t>Assessment plan:</w:t>
      </w:r>
      <w:r w:rsidRPr="009419EA">
        <w:rPr>
          <w:color w:val="000000" w:themeColor="text1"/>
        </w:rPr>
        <w:t xml:space="preserve"> </w:t>
      </w:r>
    </w:p>
    <w:p w14:paraId="7482A697" w14:textId="77777777" w:rsidR="000342DB" w:rsidRPr="009419EA" w:rsidRDefault="000342DB" w:rsidP="000342DB">
      <w:pPr>
        <w:spacing w:after="0" w:line="240" w:lineRule="auto"/>
        <w:ind w:left="2"/>
        <w:rPr>
          <w:color w:val="000000" w:themeColor="text1"/>
        </w:rPr>
      </w:pPr>
      <w:r w:rsidRPr="009419EA">
        <w:rPr>
          <w:color w:val="000000" w:themeColor="text1"/>
        </w:rPr>
        <w:t xml:space="preserve"> </w:t>
      </w:r>
    </w:p>
    <w:p w14:paraId="533DEC82" w14:textId="77777777" w:rsidR="000342DB" w:rsidRPr="009419EA" w:rsidRDefault="000342DB" w:rsidP="000342DB">
      <w:pPr>
        <w:ind w:left="11" w:right="13"/>
        <w:rPr>
          <w:color w:val="000000" w:themeColor="text1"/>
        </w:rPr>
      </w:pPr>
      <w:r w:rsidRPr="009419EA">
        <w:rPr>
          <w:color w:val="000000" w:themeColor="text1"/>
        </w:rPr>
        <w:t>Direct observation by psychiatrist/psychiatry subspecialist, TTP psychiatry resident,</w:t>
      </w:r>
      <w:r>
        <w:rPr>
          <w:color w:val="000000" w:themeColor="text1"/>
        </w:rPr>
        <w:t xml:space="preserve"> </w:t>
      </w:r>
      <w:r w:rsidRPr="009419EA">
        <w:rPr>
          <w:color w:val="000000" w:themeColor="text1"/>
        </w:rPr>
        <w:t xml:space="preserve">Core/TTP psychiatry subspecialty resident, or psychiatry/ psychiatry subspecialty fellow </w:t>
      </w:r>
    </w:p>
    <w:p w14:paraId="09A72899" w14:textId="77777777" w:rsidR="000342DB" w:rsidRPr="009419EA" w:rsidRDefault="000342DB" w:rsidP="000342DB">
      <w:pPr>
        <w:spacing w:after="19" w:line="259" w:lineRule="auto"/>
        <w:ind w:left="1"/>
        <w:rPr>
          <w:color w:val="000000" w:themeColor="text1"/>
        </w:rPr>
      </w:pPr>
      <w:r w:rsidRPr="009419EA">
        <w:rPr>
          <w:color w:val="000000" w:themeColor="text1"/>
        </w:rPr>
        <w:t xml:space="preserve"> </w:t>
      </w:r>
    </w:p>
    <w:p w14:paraId="6CCD223D" w14:textId="77777777" w:rsidR="000342DB" w:rsidRPr="009419EA" w:rsidRDefault="000342DB" w:rsidP="000342DB">
      <w:pPr>
        <w:spacing w:after="0" w:line="240" w:lineRule="auto"/>
        <w:ind w:right="11"/>
        <w:rPr>
          <w:color w:val="000000" w:themeColor="text1"/>
        </w:rPr>
      </w:pPr>
      <w:r w:rsidRPr="009419EA">
        <w:rPr>
          <w:color w:val="000000" w:themeColor="text1"/>
        </w:rPr>
        <w:t xml:space="preserve">Use Form 1. Form collects information on:  </w:t>
      </w:r>
    </w:p>
    <w:p w14:paraId="14A761E5"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Setting: emergency; inpatient unit; consultation liaison; outpatient; simulation  </w:t>
      </w:r>
    </w:p>
    <w:p w14:paraId="746338AC"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Issue: capacity to consent to treatment; fitness to stand trial; financial capacity; testamentary capacity; capacity with respect to long-term care; MAID; disability; disclose information; restriction or limitation of rights; need for mandatory or discretionary reporting; other issue </w:t>
      </w:r>
    </w:p>
    <w:p w14:paraId="1D821E51"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Initiating involuntary treatment or hospitalization: yes; no </w:t>
      </w:r>
    </w:p>
    <w:p w14:paraId="23D1B868"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Complexity: low; medium; high </w:t>
      </w:r>
    </w:p>
    <w:p w14:paraId="3F9C435A" w14:textId="77777777" w:rsidR="000342DB" w:rsidRPr="009419EA" w:rsidRDefault="000342DB" w:rsidP="000342DB">
      <w:pPr>
        <w:spacing w:after="17" w:line="259" w:lineRule="auto"/>
        <w:rPr>
          <w:color w:val="000000" w:themeColor="text1"/>
        </w:rPr>
      </w:pPr>
      <w:r w:rsidRPr="009419EA">
        <w:rPr>
          <w:color w:val="000000" w:themeColor="text1"/>
        </w:rPr>
        <w:t xml:space="preserve"> </w:t>
      </w:r>
    </w:p>
    <w:p w14:paraId="68D097CE" w14:textId="77777777" w:rsidR="000342DB" w:rsidRPr="009419EA" w:rsidRDefault="000342DB" w:rsidP="000342DB">
      <w:pPr>
        <w:spacing w:after="0" w:line="240" w:lineRule="auto"/>
        <w:ind w:left="11" w:right="11"/>
        <w:rPr>
          <w:color w:val="000000" w:themeColor="text1"/>
        </w:rPr>
      </w:pPr>
      <w:r w:rsidRPr="009419EA">
        <w:rPr>
          <w:color w:val="000000" w:themeColor="text1"/>
        </w:rPr>
        <w:t xml:space="preserve">Collect 6 observations of achievement  </w:t>
      </w:r>
    </w:p>
    <w:p w14:paraId="255C97F3"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2 capacity to consent to treatment in complex patients </w:t>
      </w:r>
    </w:p>
    <w:p w14:paraId="6C3DFE25"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2 restricting or limiting rights of a patient with the included due process protections such as initiating involuntary treatment and/or hospitalization  </w:t>
      </w:r>
    </w:p>
    <w:p w14:paraId="214BCC7A"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1 evaluation for restrictions/limitations relevant to disability   </w:t>
      </w:r>
    </w:p>
    <w:p w14:paraId="73F021AF"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1 need for mandatory or discretionary reporting  </w:t>
      </w:r>
    </w:p>
    <w:p w14:paraId="5E492DB5"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4 by psychiatrists </w:t>
      </w:r>
    </w:p>
    <w:p w14:paraId="386B71C4" w14:textId="77777777" w:rsidR="000342DB" w:rsidRPr="009419EA" w:rsidRDefault="000342DB" w:rsidP="008D166E">
      <w:pPr>
        <w:numPr>
          <w:ilvl w:val="0"/>
          <w:numId w:val="32"/>
        </w:numPr>
        <w:spacing w:after="10" w:line="271" w:lineRule="auto"/>
        <w:ind w:right="13" w:hanging="360"/>
        <w:rPr>
          <w:color w:val="000000" w:themeColor="text1"/>
        </w:rPr>
      </w:pPr>
      <w:r w:rsidRPr="009419EA">
        <w:rPr>
          <w:color w:val="000000" w:themeColor="text1"/>
        </w:rPr>
        <w:t xml:space="preserve">At least 2 different psychiatrist observers </w:t>
      </w:r>
    </w:p>
    <w:p w14:paraId="0CF82D18" w14:textId="77777777" w:rsidR="000342DB" w:rsidRPr="009419EA" w:rsidRDefault="000342DB" w:rsidP="000342DB">
      <w:pPr>
        <w:spacing w:after="18" w:line="259" w:lineRule="auto"/>
        <w:ind w:left="2"/>
        <w:rPr>
          <w:color w:val="000000" w:themeColor="text1"/>
        </w:rPr>
      </w:pPr>
      <w:r w:rsidRPr="009419EA">
        <w:rPr>
          <w:rFonts w:ascii="Calibri" w:eastAsia="Calibri" w:hAnsi="Calibri" w:cs="Calibri"/>
          <w:color w:val="000000" w:themeColor="text1"/>
        </w:rPr>
        <w:t xml:space="preserve"> </w:t>
      </w:r>
    </w:p>
    <w:p w14:paraId="27E6B0BC" w14:textId="77777777" w:rsidR="000342DB" w:rsidRDefault="000342DB" w:rsidP="000342DB">
      <w:pPr>
        <w:spacing w:after="0" w:line="259" w:lineRule="auto"/>
        <w:ind w:left="2"/>
        <w:rPr>
          <w:rFonts w:ascii="Calibri" w:eastAsia="Calibri" w:hAnsi="Calibri" w:cs="Calibri"/>
          <w:color w:val="000000" w:themeColor="text1"/>
        </w:rPr>
      </w:pPr>
      <w:r w:rsidRPr="009419EA">
        <w:rPr>
          <w:rFonts w:ascii="Calibri" w:eastAsia="Calibri" w:hAnsi="Calibri" w:cs="Calibri"/>
          <w:color w:val="000000" w:themeColor="text1"/>
        </w:rPr>
        <w:t xml:space="preserve"> </w:t>
      </w:r>
    </w:p>
    <w:p w14:paraId="5816ECEB" w14:textId="77777777" w:rsidR="000342DB" w:rsidRDefault="000342DB" w:rsidP="000342DB">
      <w:pPr>
        <w:spacing w:after="0" w:line="259" w:lineRule="auto"/>
        <w:ind w:left="2"/>
        <w:rPr>
          <w:rFonts w:ascii="Calibri" w:eastAsia="Calibri" w:hAnsi="Calibri" w:cs="Calibri"/>
          <w:color w:val="000000" w:themeColor="text1"/>
        </w:rPr>
      </w:pPr>
    </w:p>
    <w:p w14:paraId="028BDE4C" w14:textId="77777777" w:rsidR="000342DB" w:rsidRDefault="000342DB" w:rsidP="000342DB">
      <w:pPr>
        <w:spacing w:after="0" w:line="259" w:lineRule="auto"/>
        <w:ind w:left="2"/>
        <w:rPr>
          <w:rFonts w:ascii="Calibri" w:eastAsia="Calibri" w:hAnsi="Calibri" w:cs="Calibri"/>
          <w:color w:val="000000" w:themeColor="text1"/>
        </w:rPr>
      </w:pPr>
    </w:p>
    <w:p w14:paraId="4ADBC4CD" w14:textId="77777777" w:rsidR="000342DB" w:rsidRPr="009419EA" w:rsidRDefault="000342DB" w:rsidP="000342DB">
      <w:pPr>
        <w:spacing w:after="0" w:line="259" w:lineRule="auto"/>
        <w:ind w:left="2"/>
        <w:rPr>
          <w:color w:val="000000" w:themeColor="text1"/>
        </w:rPr>
      </w:pPr>
    </w:p>
    <w:p w14:paraId="6C19D958" w14:textId="77777777" w:rsidR="000342DB" w:rsidRDefault="000342DB" w:rsidP="000342DB">
      <w:pPr>
        <w:spacing w:after="14" w:line="259" w:lineRule="auto"/>
        <w:ind w:left="-3" w:hanging="10"/>
        <w:rPr>
          <w:color w:val="000000" w:themeColor="text1"/>
          <w:u w:val="single" w:color="000000"/>
        </w:rPr>
      </w:pPr>
    </w:p>
    <w:p w14:paraId="36B3F2E4" w14:textId="77777777" w:rsidR="000342DB" w:rsidRPr="009419EA" w:rsidRDefault="000342DB" w:rsidP="000342DB">
      <w:pPr>
        <w:spacing w:after="14" w:line="259" w:lineRule="auto"/>
        <w:ind w:left="-3" w:hanging="10"/>
        <w:rPr>
          <w:color w:val="000000" w:themeColor="text1"/>
        </w:rPr>
      </w:pPr>
      <w:r w:rsidRPr="009419EA">
        <w:rPr>
          <w:color w:val="000000" w:themeColor="text1"/>
          <w:u w:val="single" w:color="000000"/>
        </w:rPr>
        <w:t>Relevant Milestones:</w:t>
      </w:r>
      <w:r w:rsidRPr="009419EA">
        <w:rPr>
          <w:i/>
          <w:color w:val="000000" w:themeColor="text1"/>
        </w:rPr>
        <w:t xml:space="preserve"> </w:t>
      </w:r>
    </w:p>
    <w:p w14:paraId="3079DA4A" w14:textId="77777777" w:rsidR="000342DB" w:rsidRPr="009419EA" w:rsidRDefault="000342DB" w:rsidP="000342DB">
      <w:pPr>
        <w:spacing w:after="15" w:line="259" w:lineRule="auto"/>
        <w:ind w:left="2"/>
        <w:rPr>
          <w:color w:val="000000" w:themeColor="text1"/>
        </w:rPr>
      </w:pPr>
      <w:r w:rsidRPr="009419EA">
        <w:rPr>
          <w:color w:val="000000" w:themeColor="text1"/>
        </w:rPr>
        <w:t xml:space="preserve"> </w:t>
      </w:r>
    </w:p>
    <w:p w14:paraId="4DB80AF8" w14:textId="77777777" w:rsidR="000342DB" w:rsidRPr="009419EA" w:rsidRDefault="000342DB" w:rsidP="008D166E">
      <w:pPr>
        <w:numPr>
          <w:ilvl w:val="0"/>
          <w:numId w:val="33"/>
        </w:numPr>
        <w:spacing w:after="105" w:line="259" w:lineRule="auto"/>
        <w:ind w:hanging="487"/>
        <w:rPr>
          <w:color w:val="000000" w:themeColor="text1"/>
        </w:rPr>
      </w:pPr>
      <w:r w:rsidRPr="009419EA">
        <w:rPr>
          <w:b/>
          <w:color w:val="000000" w:themeColor="text1"/>
        </w:rPr>
        <w:t xml:space="preserve">ME 1.3 Apply knowledge of legal principles and legislation relevant to Psychiatry </w:t>
      </w:r>
    </w:p>
    <w:p w14:paraId="2889ADE0" w14:textId="77777777" w:rsidR="000342DB" w:rsidRPr="009419EA" w:rsidRDefault="000342DB" w:rsidP="008D166E">
      <w:pPr>
        <w:numPr>
          <w:ilvl w:val="0"/>
          <w:numId w:val="33"/>
        </w:numPr>
        <w:spacing w:after="105" w:line="259" w:lineRule="auto"/>
        <w:ind w:hanging="487"/>
        <w:rPr>
          <w:color w:val="000000" w:themeColor="text1"/>
        </w:rPr>
      </w:pPr>
      <w:r w:rsidRPr="009419EA">
        <w:rPr>
          <w:b/>
          <w:color w:val="000000" w:themeColor="text1"/>
        </w:rPr>
        <w:t xml:space="preserve">ME 2.2 Perform risk assessments, including for suicide, self-harm, and violence </w:t>
      </w:r>
    </w:p>
    <w:p w14:paraId="44E045CA" w14:textId="77777777" w:rsidR="000342DB" w:rsidRPr="009419EA" w:rsidRDefault="000342DB" w:rsidP="008D166E">
      <w:pPr>
        <w:numPr>
          <w:ilvl w:val="0"/>
          <w:numId w:val="33"/>
        </w:numPr>
        <w:spacing w:after="106" w:line="259" w:lineRule="auto"/>
        <w:ind w:hanging="487"/>
        <w:rPr>
          <w:color w:val="000000" w:themeColor="text1"/>
        </w:rPr>
      </w:pPr>
      <w:r w:rsidRPr="009419EA">
        <w:rPr>
          <w:b/>
          <w:color w:val="000000" w:themeColor="text1"/>
        </w:rPr>
        <w:t>ME 3.2</w:t>
      </w:r>
      <w:r w:rsidRPr="009419EA">
        <w:rPr>
          <w:color w:val="000000" w:themeColor="text1"/>
        </w:rPr>
        <w:t xml:space="preserve"> Obtain and document informed consent </w:t>
      </w:r>
    </w:p>
    <w:p w14:paraId="6AE220EF" w14:textId="77777777" w:rsidR="000342DB" w:rsidRPr="009419EA" w:rsidRDefault="000342DB" w:rsidP="008D166E">
      <w:pPr>
        <w:numPr>
          <w:ilvl w:val="0"/>
          <w:numId w:val="33"/>
        </w:numPr>
        <w:spacing w:after="106" w:line="259" w:lineRule="auto"/>
        <w:ind w:hanging="487"/>
        <w:rPr>
          <w:color w:val="000000" w:themeColor="text1"/>
        </w:rPr>
      </w:pPr>
      <w:r w:rsidRPr="009419EA">
        <w:rPr>
          <w:b/>
          <w:color w:val="000000" w:themeColor="text1"/>
        </w:rPr>
        <w:t>ME 5.2</w:t>
      </w:r>
      <w:r w:rsidRPr="009419EA">
        <w:rPr>
          <w:color w:val="000000" w:themeColor="text1"/>
        </w:rPr>
        <w:t xml:space="preserve"> Adopt strategies that promote patient safety and address human and system factors </w:t>
      </w:r>
    </w:p>
    <w:p w14:paraId="001666C4" w14:textId="77777777" w:rsidR="000342DB" w:rsidRPr="009419EA" w:rsidRDefault="000342DB" w:rsidP="008D166E">
      <w:pPr>
        <w:numPr>
          <w:ilvl w:val="0"/>
          <w:numId w:val="33"/>
        </w:numPr>
        <w:spacing w:after="105" w:line="259" w:lineRule="auto"/>
        <w:ind w:hanging="487"/>
        <w:rPr>
          <w:color w:val="000000" w:themeColor="text1"/>
        </w:rPr>
      </w:pPr>
      <w:r w:rsidRPr="009419EA">
        <w:rPr>
          <w:b/>
          <w:color w:val="000000" w:themeColor="text1"/>
        </w:rPr>
        <w:t xml:space="preserve">ME 2.2 Assess a patient’s decision-making capacity </w:t>
      </w:r>
    </w:p>
    <w:p w14:paraId="76711D14" w14:textId="77777777" w:rsidR="000342DB" w:rsidRPr="009419EA" w:rsidRDefault="000342DB" w:rsidP="008D166E">
      <w:pPr>
        <w:numPr>
          <w:ilvl w:val="0"/>
          <w:numId w:val="33"/>
        </w:numPr>
        <w:spacing w:after="106" w:line="259" w:lineRule="auto"/>
        <w:ind w:hanging="487"/>
        <w:rPr>
          <w:color w:val="000000" w:themeColor="text1"/>
        </w:rPr>
      </w:pPr>
      <w:r w:rsidRPr="009419EA">
        <w:rPr>
          <w:b/>
          <w:color w:val="000000" w:themeColor="text1"/>
        </w:rPr>
        <w:t>COM 1.6</w:t>
      </w:r>
      <w:r w:rsidRPr="009419EA">
        <w:rPr>
          <w:color w:val="000000" w:themeColor="text1"/>
        </w:rPr>
        <w:t xml:space="preserve"> Tailor approaches to decision-making to patient capacity, values, and preferences </w:t>
      </w:r>
    </w:p>
    <w:p w14:paraId="6C758B17" w14:textId="77777777" w:rsidR="000342DB" w:rsidRPr="009419EA" w:rsidRDefault="000342DB" w:rsidP="008D166E">
      <w:pPr>
        <w:numPr>
          <w:ilvl w:val="0"/>
          <w:numId w:val="33"/>
        </w:numPr>
        <w:spacing w:after="0" w:line="375" w:lineRule="auto"/>
        <w:ind w:hanging="487"/>
        <w:rPr>
          <w:color w:val="000000" w:themeColor="text1"/>
        </w:rPr>
      </w:pPr>
      <w:r w:rsidRPr="009419EA">
        <w:rPr>
          <w:b/>
          <w:color w:val="000000" w:themeColor="text1"/>
        </w:rPr>
        <w:t xml:space="preserve">COM 5.1 Document clinical encounters in an accurate, complete, timely, and accessible manner, and in compliance with legal and privacy requirements </w:t>
      </w:r>
    </w:p>
    <w:p w14:paraId="7465DE86" w14:textId="77777777" w:rsidR="000342DB" w:rsidRPr="009419EA" w:rsidRDefault="000342DB" w:rsidP="008D166E">
      <w:pPr>
        <w:numPr>
          <w:ilvl w:val="0"/>
          <w:numId w:val="33"/>
        </w:numPr>
        <w:spacing w:after="105" w:line="259" w:lineRule="auto"/>
        <w:ind w:hanging="487"/>
        <w:rPr>
          <w:color w:val="000000" w:themeColor="text1"/>
        </w:rPr>
      </w:pPr>
      <w:r w:rsidRPr="009419EA">
        <w:rPr>
          <w:b/>
          <w:color w:val="000000" w:themeColor="text1"/>
        </w:rPr>
        <w:t>P 3.1 Adhere to requirements for mandatory and discretionary reporting</w:t>
      </w:r>
      <w:r w:rsidRPr="009419EA">
        <w:rPr>
          <w:color w:val="000000" w:themeColor="text1"/>
        </w:rPr>
        <w:t xml:space="preserve">   </w:t>
      </w:r>
    </w:p>
    <w:p w14:paraId="0316AD8C" w14:textId="77777777" w:rsidR="000342DB" w:rsidRPr="009419EA" w:rsidRDefault="000342DB" w:rsidP="008D166E">
      <w:pPr>
        <w:numPr>
          <w:ilvl w:val="0"/>
          <w:numId w:val="33"/>
        </w:numPr>
        <w:spacing w:after="16" w:line="372" w:lineRule="auto"/>
        <w:ind w:hanging="487"/>
        <w:rPr>
          <w:color w:val="000000" w:themeColor="text1"/>
        </w:rPr>
      </w:pPr>
      <w:r w:rsidRPr="009419EA">
        <w:rPr>
          <w:b/>
          <w:color w:val="000000" w:themeColor="text1"/>
        </w:rPr>
        <w:t xml:space="preserve">P 3.1 Fulfil and adhere to the professional and ethical codes, standards of practice, and laws governing practice </w:t>
      </w:r>
    </w:p>
    <w:p w14:paraId="180C98DF" w14:textId="77777777" w:rsidR="000342DB" w:rsidRDefault="000342DB" w:rsidP="000342DB">
      <w:pPr>
        <w:spacing w:after="0" w:line="276" w:lineRule="auto"/>
        <w:rPr>
          <w:color w:val="auto"/>
        </w:rPr>
      </w:pPr>
    </w:p>
    <w:p w14:paraId="365161A8" w14:textId="77777777" w:rsidR="000342DB" w:rsidRDefault="000342DB" w:rsidP="000342DB">
      <w:pPr>
        <w:spacing w:after="0" w:line="276" w:lineRule="auto"/>
        <w:rPr>
          <w:color w:val="auto"/>
        </w:rPr>
      </w:pPr>
    </w:p>
    <w:p w14:paraId="6B1C2ED0" w14:textId="77777777" w:rsidR="000342DB" w:rsidRDefault="000342DB" w:rsidP="000342DB">
      <w:pPr>
        <w:spacing w:after="0" w:line="276" w:lineRule="auto"/>
        <w:rPr>
          <w:color w:val="auto"/>
        </w:rPr>
      </w:pPr>
    </w:p>
    <w:p w14:paraId="333CD806" w14:textId="77777777" w:rsidR="000342DB" w:rsidRDefault="000342DB" w:rsidP="000342DB">
      <w:pPr>
        <w:spacing w:after="0" w:line="276" w:lineRule="auto"/>
        <w:rPr>
          <w:color w:val="auto"/>
        </w:rPr>
      </w:pPr>
    </w:p>
    <w:p w14:paraId="40383EC3" w14:textId="77777777" w:rsidR="000342DB" w:rsidRDefault="000342DB" w:rsidP="000342DB">
      <w:pPr>
        <w:spacing w:after="0" w:line="276" w:lineRule="auto"/>
        <w:rPr>
          <w:color w:val="auto"/>
        </w:rPr>
      </w:pPr>
    </w:p>
    <w:p w14:paraId="48CC9DD9" w14:textId="77777777" w:rsidR="000342DB" w:rsidRDefault="000342DB" w:rsidP="000342DB">
      <w:pPr>
        <w:spacing w:after="0" w:line="276" w:lineRule="auto"/>
        <w:rPr>
          <w:color w:val="auto"/>
        </w:rPr>
      </w:pPr>
    </w:p>
    <w:p w14:paraId="6CD073F5" w14:textId="77777777" w:rsidR="000342DB" w:rsidRDefault="000342DB" w:rsidP="000342DB">
      <w:pPr>
        <w:spacing w:after="0" w:line="276" w:lineRule="auto"/>
        <w:rPr>
          <w:color w:val="auto"/>
        </w:rPr>
      </w:pPr>
    </w:p>
    <w:p w14:paraId="13FD6DF3" w14:textId="77777777" w:rsidR="000342DB" w:rsidRPr="00967C57" w:rsidRDefault="000342DB" w:rsidP="000342DB">
      <w:pPr>
        <w:pStyle w:val="ListParagraph"/>
        <w:ind w:left="1440"/>
      </w:pPr>
    </w:p>
    <w:p w14:paraId="0B5384F6" w14:textId="1E208166" w:rsidR="000342DB" w:rsidRDefault="000342DB" w:rsidP="000342DB"/>
    <w:p w14:paraId="6010EA17" w14:textId="77777777" w:rsidR="000342DB" w:rsidRPr="00967C57" w:rsidRDefault="000342DB" w:rsidP="000342DB"/>
    <w:sectPr w:rsidR="000342DB" w:rsidRPr="00967C57">
      <w:headerReference w:type="default" r:id="rId38"/>
      <w:footerReference w:type="default" r:id="rId39"/>
      <w:pgSz w:w="12240" w:h="15840"/>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A289D" w14:textId="77777777" w:rsidR="001E09DE" w:rsidRDefault="001E09DE">
      <w:pPr>
        <w:spacing w:after="0" w:line="240" w:lineRule="auto"/>
      </w:pPr>
      <w:r>
        <w:separator/>
      </w:r>
    </w:p>
  </w:endnote>
  <w:endnote w:type="continuationSeparator" w:id="0">
    <w:p w14:paraId="077E415A" w14:textId="77777777" w:rsidR="001E09DE" w:rsidRDefault="001E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Heading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893270"/>
      <w:docPartObj>
        <w:docPartGallery w:val="Page Numbers (Top of Page)"/>
        <w:docPartUnique/>
      </w:docPartObj>
    </w:sdtPr>
    <w:sdtEndPr/>
    <w:sdtContent>
      <w:p w14:paraId="10BD4704" w14:textId="77777777" w:rsidR="0061087C" w:rsidRDefault="0061087C">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36F05" w14:textId="77777777" w:rsidR="001E09DE" w:rsidRDefault="001E09DE">
      <w:pPr>
        <w:spacing w:after="0" w:line="240" w:lineRule="auto"/>
      </w:pPr>
      <w:r>
        <w:separator/>
      </w:r>
    </w:p>
  </w:footnote>
  <w:footnote w:type="continuationSeparator" w:id="0">
    <w:p w14:paraId="160BF090" w14:textId="77777777" w:rsidR="001E09DE" w:rsidRDefault="001E0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2C27" w14:textId="5E2EC74A" w:rsidR="0061087C" w:rsidRPr="00941D9B" w:rsidRDefault="0061087C">
    <w:pPr>
      <w:pStyle w:val="Header"/>
      <w:rPr>
        <w:color w:val="000000" w:themeColor="text1"/>
        <w:sz w:val="18"/>
        <w:szCs w:val="18"/>
        <w:lang w:val="en-CA"/>
      </w:rPr>
    </w:pPr>
    <w:r w:rsidRPr="00941D9B">
      <w:rPr>
        <w:color w:val="000000" w:themeColor="text1"/>
        <w:sz w:val="18"/>
        <w:szCs w:val="18"/>
        <w:lang w:val="en-CA"/>
      </w:rPr>
      <w:t>Foundations of Discipline – Pgy1 Year, Orientation Guide for Faculty &amp; Senior Residents</w:t>
    </w:r>
  </w:p>
  <w:p w14:paraId="43A03A26" w14:textId="3C8DF03E" w:rsidR="0061087C" w:rsidRPr="00941D9B" w:rsidRDefault="0061087C">
    <w:pPr>
      <w:pStyle w:val="Header"/>
      <w:rPr>
        <w:color w:val="000000" w:themeColor="text1"/>
        <w:sz w:val="18"/>
        <w:szCs w:val="18"/>
        <w:lang w:val="en-CA"/>
      </w:rPr>
    </w:pPr>
    <w:r w:rsidRPr="00941D9B">
      <w:rPr>
        <w:color w:val="000000" w:themeColor="text1"/>
        <w:sz w:val="18"/>
        <w:szCs w:val="18"/>
        <w:lang w:val="en-CA"/>
      </w:rPr>
      <w:t xml:space="preserve">July </w:t>
    </w:r>
    <w:r w:rsidR="00CE058C">
      <w:rPr>
        <w:color w:val="000000" w:themeColor="text1"/>
        <w:sz w:val="18"/>
        <w:szCs w:val="18"/>
        <w:lang w:val="en-CA"/>
      </w:rPr>
      <w:t>25</w:t>
    </w:r>
    <w:r w:rsidRPr="00941D9B">
      <w:rPr>
        <w:color w:val="000000" w:themeColor="text1"/>
        <w:sz w:val="18"/>
        <w:szCs w:val="18"/>
        <w:lang w:val="en-CA"/>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4B1"/>
    <w:multiLevelType w:val="hybridMultilevel"/>
    <w:tmpl w:val="46243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20387"/>
    <w:multiLevelType w:val="hybridMultilevel"/>
    <w:tmpl w:val="FC04EFBE"/>
    <w:lvl w:ilvl="0" w:tplc="DFAE958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ABD82F2A">
      <w:start w:val="1"/>
      <w:numFmt w:val="lowerLetter"/>
      <w:lvlText w:val="%2"/>
      <w:lvlJc w:val="left"/>
      <w:pPr>
        <w:ind w:left="12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A8069B26">
      <w:start w:val="1"/>
      <w:numFmt w:val="lowerRoman"/>
      <w:lvlText w:val="%3"/>
      <w:lvlJc w:val="left"/>
      <w:pPr>
        <w:ind w:left="19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9F22415C">
      <w:start w:val="1"/>
      <w:numFmt w:val="decimal"/>
      <w:lvlText w:val="%4"/>
      <w:lvlJc w:val="left"/>
      <w:pPr>
        <w:ind w:left="2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54EC576">
      <w:start w:val="1"/>
      <w:numFmt w:val="lowerLetter"/>
      <w:lvlText w:val="%5"/>
      <w:lvlJc w:val="left"/>
      <w:pPr>
        <w:ind w:left="342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E24ADCCE">
      <w:start w:val="1"/>
      <w:numFmt w:val="lowerRoman"/>
      <w:lvlText w:val="%6"/>
      <w:lvlJc w:val="left"/>
      <w:pPr>
        <w:ind w:left="414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508444BE">
      <w:start w:val="1"/>
      <w:numFmt w:val="decimal"/>
      <w:lvlText w:val="%7"/>
      <w:lvlJc w:val="left"/>
      <w:pPr>
        <w:ind w:left="48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A7C0FB60">
      <w:start w:val="1"/>
      <w:numFmt w:val="lowerLetter"/>
      <w:lvlText w:val="%8"/>
      <w:lvlJc w:val="left"/>
      <w:pPr>
        <w:ind w:left="55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38AD584">
      <w:start w:val="1"/>
      <w:numFmt w:val="lowerRoman"/>
      <w:lvlText w:val="%9"/>
      <w:lvlJc w:val="left"/>
      <w:pPr>
        <w:ind w:left="63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614C"/>
    <w:multiLevelType w:val="hybridMultilevel"/>
    <w:tmpl w:val="C46C0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C09"/>
    <w:multiLevelType w:val="hybridMultilevel"/>
    <w:tmpl w:val="BD6416D4"/>
    <w:lvl w:ilvl="0" w:tplc="4A96F560">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13B09AF6">
      <w:start w:val="1"/>
      <w:numFmt w:val="lowerLetter"/>
      <w:lvlText w:val="%2"/>
      <w:lvlJc w:val="left"/>
      <w:pPr>
        <w:ind w:left="12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7FCCB06">
      <w:start w:val="1"/>
      <w:numFmt w:val="lowerRoman"/>
      <w:lvlText w:val="%3"/>
      <w:lvlJc w:val="left"/>
      <w:pPr>
        <w:ind w:left="19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58A0564C">
      <w:start w:val="1"/>
      <w:numFmt w:val="decimal"/>
      <w:lvlText w:val="%4"/>
      <w:lvlJc w:val="left"/>
      <w:pPr>
        <w:ind w:left="2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04685F90">
      <w:start w:val="1"/>
      <w:numFmt w:val="lowerLetter"/>
      <w:lvlText w:val="%5"/>
      <w:lvlJc w:val="left"/>
      <w:pPr>
        <w:ind w:left="342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2401DC0">
      <w:start w:val="1"/>
      <w:numFmt w:val="lowerRoman"/>
      <w:lvlText w:val="%6"/>
      <w:lvlJc w:val="left"/>
      <w:pPr>
        <w:ind w:left="414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C49C0B90">
      <w:start w:val="1"/>
      <w:numFmt w:val="decimal"/>
      <w:lvlText w:val="%7"/>
      <w:lvlJc w:val="left"/>
      <w:pPr>
        <w:ind w:left="48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F42E4C7A">
      <w:start w:val="1"/>
      <w:numFmt w:val="lowerLetter"/>
      <w:lvlText w:val="%8"/>
      <w:lvlJc w:val="left"/>
      <w:pPr>
        <w:ind w:left="55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338E60BE">
      <w:start w:val="1"/>
      <w:numFmt w:val="lowerRoman"/>
      <w:lvlText w:val="%9"/>
      <w:lvlJc w:val="left"/>
      <w:pPr>
        <w:ind w:left="63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0617B2C"/>
    <w:multiLevelType w:val="hybridMultilevel"/>
    <w:tmpl w:val="38A8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21099"/>
    <w:multiLevelType w:val="hybridMultilevel"/>
    <w:tmpl w:val="0278098E"/>
    <w:lvl w:ilvl="0" w:tplc="C81EA8AE">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3E6BBA">
      <w:start w:val="1"/>
      <w:numFmt w:val="bullet"/>
      <w:lvlText w:val="o"/>
      <w:lvlJc w:val="left"/>
      <w:pPr>
        <w:ind w:left="1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A8FF0E">
      <w:start w:val="1"/>
      <w:numFmt w:val="bullet"/>
      <w:lvlText w:val="▪"/>
      <w:lvlJc w:val="left"/>
      <w:pPr>
        <w:ind w:left="2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2AF96">
      <w:start w:val="1"/>
      <w:numFmt w:val="bullet"/>
      <w:lvlText w:val="•"/>
      <w:lvlJc w:val="left"/>
      <w:pPr>
        <w:ind w:left="2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41558">
      <w:start w:val="1"/>
      <w:numFmt w:val="bullet"/>
      <w:lvlText w:val="o"/>
      <w:lvlJc w:val="left"/>
      <w:pPr>
        <w:ind w:left="3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079C4">
      <w:start w:val="1"/>
      <w:numFmt w:val="bullet"/>
      <w:lvlText w:val="▪"/>
      <w:lvlJc w:val="left"/>
      <w:pPr>
        <w:ind w:left="4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A063B8">
      <w:start w:val="1"/>
      <w:numFmt w:val="bullet"/>
      <w:lvlText w:val="•"/>
      <w:lvlJc w:val="left"/>
      <w:pPr>
        <w:ind w:left="50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C45E6">
      <w:start w:val="1"/>
      <w:numFmt w:val="bullet"/>
      <w:lvlText w:val="o"/>
      <w:lvlJc w:val="left"/>
      <w:pPr>
        <w:ind w:left="57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DECB18">
      <w:start w:val="1"/>
      <w:numFmt w:val="bullet"/>
      <w:lvlText w:val="▪"/>
      <w:lvlJc w:val="left"/>
      <w:pPr>
        <w:ind w:left="64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7A5344"/>
    <w:multiLevelType w:val="hybridMultilevel"/>
    <w:tmpl w:val="51FC9CD4"/>
    <w:lvl w:ilvl="0" w:tplc="DCBEE824">
      <w:start w:val="1"/>
      <w:numFmt w:val="decimal"/>
      <w:lvlText w:val="%1"/>
      <w:lvlJc w:val="left"/>
      <w:pPr>
        <w:ind w:left="77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B48B3E4">
      <w:start w:val="1"/>
      <w:numFmt w:val="lowerLetter"/>
      <w:lvlText w:val="%2"/>
      <w:lvlJc w:val="left"/>
      <w:pPr>
        <w:ind w:left="12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62C5DEA">
      <w:start w:val="1"/>
      <w:numFmt w:val="lowerRoman"/>
      <w:lvlText w:val="%3"/>
      <w:lvlJc w:val="left"/>
      <w:pPr>
        <w:ind w:left="19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7674B448">
      <w:start w:val="1"/>
      <w:numFmt w:val="decimal"/>
      <w:lvlText w:val="%4"/>
      <w:lvlJc w:val="left"/>
      <w:pPr>
        <w:ind w:left="26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DB6ECB62">
      <w:start w:val="1"/>
      <w:numFmt w:val="lowerLetter"/>
      <w:lvlText w:val="%5"/>
      <w:lvlJc w:val="left"/>
      <w:pPr>
        <w:ind w:left="34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2E4EC460">
      <w:start w:val="1"/>
      <w:numFmt w:val="lowerRoman"/>
      <w:lvlText w:val="%6"/>
      <w:lvlJc w:val="left"/>
      <w:pPr>
        <w:ind w:left="41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1A602E2A">
      <w:start w:val="1"/>
      <w:numFmt w:val="decimal"/>
      <w:lvlText w:val="%7"/>
      <w:lvlJc w:val="left"/>
      <w:pPr>
        <w:ind w:left="48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54F232E6">
      <w:start w:val="1"/>
      <w:numFmt w:val="lowerLetter"/>
      <w:lvlText w:val="%8"/>
      <w:lvlJc w:val="left"/>
      <w:pPr>
        <w:ind w:left="55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17403EFA">
      <w:start w:val="1"/>
      <w:numFmt w:val="lowerRoman"/>
      <w:lvlText w:val="%9"/>
      <w:lvlJc w:val="left"/>
      <w:pPr>
        <w:ind w:left="62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8465BD4"/>
    <w:multiLevelType w:val="hybridMultilevel"/>
    <w:tmpl w:val="22187AB8"/>
    <w:lvl w:ilvl="0" w:tplc="64C2F074">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59CAFAE6">
      <w:start w:val="1"/>
      <w:numFmt w:val="lowerLetter"/>
      <w:lvlText w:val="%2"/>
      <w:lvlJc w:val="left"/>
      <w:pPr>
        <w:ind w:left="12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F2124E2E">
      <w:start w:val="1"/>
      <w:numFmt w:val="lowerRoman"/>
      <w:lvlText w:val="%3"/>
      <w:lvlJc w:val="left"/>
      <w:pPr>
        <w:ind w:left="20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D14E5BE0">
      <w:start w:val="1"/>
      <w:numFmt w:val="decimal"/>
      <w:lvlText w:val="%4"/>
      <w:lvlJc w:val="left"/>
      <w:pPr>
        <w:ind w:left="27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1F89632">
      <w:start w:val="1"/>
      <w:numFmt w:val="lowerLetter"/>
      <w:lvlText w:val="%5"/>
      <w:lvlJc w:val="left"/>
      <w:pPr>
        <w:ind w:left="344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686E9A7E">
      <w:start w:val="1"/>
      <w:numFmt w:val="lowerRoman"/>
      <w:lvlText w:val="%6"/>
      <w:lvlJc w:val="left"/>
      <w:pPr>
        <w:ind w:left="416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5B0442BE">
      <w:start w:val="1"/>
      <w:numFmt w:val="decimal"/>
      <w:lvlText w:val="%7"/>
      <w:lvlJc w:val="left"/>
      <w:pPr>
        <w:ind w:left="48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C978B126">
      <w:start w:val="1"/>
      <w:numFmt w:val="lowerLetter"/>
      <w:lvlText w:val="%8"/>
      <w:lvlJc w:val="left"/>
      <w:pPr>
        <w:ind w:left="56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3D83CE6">
      <w:start w:val="1"/>
      <w:numFmt w:val="lowerRoman"/>
      <w:lvlText w:val="%9"/>
      <w:lvlJc w:val="left"/>
      <w:pPr>
        <w:ind w:left="63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9DA0349"/>
    <w:multiLevelType w:val="hybridMultilevel"/>
    <w:tmpl w:val="875C645E"/>
    <w:lvl w:ilvl="0" w:tplc="FACC3150">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005B52">
      <w:start w:val="1"/>
      <w:numFmt w:val="bullet"/>
      <w:lvlText w:val="o"/>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6E81F6">
      <w:start w:val="1"/>
      <w:numFmt w:val="bullet"/>
      <w:lvlText w:val="▪"/>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5A2440">
      <w:start w:val="1"/>
      <w:numFmt w:val="bullet"/>
      <w:lvlText w:val="•"/>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BEA1FC">
      <w:start w:val="1"/>
      <w:numFmt w:val="bullet"/>
      <w:lvlText w:val="o"/>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3057F0">
      <w:start w:val="1"/>
      <w:numFmt w:val="bullet"/>
      <w:lvlText w:val="▪"/>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6EBF0A">
      <w:start w:val="1"/>
      <w:numFmt w:val="bullet"/>
      <w:lvlText w:val="•"/>
      <w:lvlJc w:val="left"/>
      <w:pPr>
        <w:ind w:left="4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12727E">
      <w:start w:val="1"/>
      <w:numFmt w:val="bullet"/>
      <w:lvlText w:val="o"/>
      <w:lvlJc w:val="left"/>
      <w:pPr>
        <w:ind w:left="5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5CE28E">
      <w:start w:val="1"/>
      <w:numFmt w:val="bullet"/>
      <w:lvlText w:val="▪"/>
      <w:lvlJc w:val="left"/>
      <w:pPr>
        <w:ind w:left="6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7D1370"/>
    <w:multiLevelType w:val="hybridMultilevel"/>
    <w:tmpl w:val="CD26CEF8"/>
    <w:lvl w:ilvl="0" w:tplc="AE94ECE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C37C24F2">
      <w:start w:val="1"/>
      <w:numFmt w:val="lowerLetter"/>
      <w:lvlText w:val="%2"/>
      <w:lvlJc w:val="left"/>
      <w:pPr>
        <w:ind w:left="12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E5384166">
      <w:start w:val="1"/>
      <w:numFmt w:val="lowerRoman"/>
      <w:lvlText w:val="%3"/>
      <w:lvlJc w:val="left"/>
      <w:pPr>
        <w:ind w:left="20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4468C36A">
      <w:start w:val="1"/>
      <w:numFmt w:val="decimal"/>
      <w:lvlText w:val="%4"/>
      <w:lvlJc w:val="left"/>
      <w:pPr>
        <w:ind w:left="27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3E49A8E">
      <w:start w:val="1"/>
      <w:numFmt w:val="lowerLetter"/>
      <w:lvlText w:val="%5"/>
      <w:lvlJc w:val="left"/>
      <w:pPr>
        <w:ind w:left="344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B4B6250A">
      <w:start w:val="1"/>
      <w:numFmt w:val="lowerRoman"/>
      <w:lvlText w:val="%6"/>
      <w:lvlJc w:val="left"/>
      <w:pPr>
        <w:ind w:left="416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31F042A2">
      <w:start w:val="1"/>
      <w:numFmt w:val="decimal"/>
      <w:lvlText w:val="%7"/>
      <w:lvlJc w:val="left"/>
      <w:pPr>
        <w:ind w:left="48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C9E78B0">
      <w:start w:val="1"/>
      <w:numFmt w:val="lowerLetter"/>
      <w:lvlText w:val="%8"/>
      <w:lvlJc w:val="left"/>
      <w:pPr>
        <w:ind w:left="56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7BFE4A88">
      <w:start w:val="1"/>
      <w:numFmt w:val="lowerRoman"/>
      <w:lvlText w:val="%9"/>
      <w:lvlJc w:val="left"/>
      <w:pPr>
        <w:ind w:left="63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4756378"/>
    <w:multiLevelType w:val="hybridMultilevel"/>
    <w:tmpl w:val="8220818C"/>
    <w:lvl w:ilvl="0" w:tplc="3F20FAB8">
      <w:start w:val="1"/>
      <w:numFmt w:val="decimal"/>
      <w:lvlText w:val="%1"/>
      <w:lvlJc w:val="left"/>
      <w:pPr>
        <w:ind w:left="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EBD63604">
      <w:start w:val="1"/>
      <w:numFmt w:val="lowerLetter"/>
      <w:lvlText w:val="%2"/>
      <w:lvlJc w:val="left"/>
      <w:pPr>
        <w:ind w:left="13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ABD0D6C4">
      <w:start w:val="1"/>
      <w:numFmt w:val="lowerRoman"/>
      <w:lvlText w:val="%3"/>
      <w:lvlJc w:val="left"/>
      <w:pPr>
        <w:ind w:left="20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B0D67FE8">
      <w:start w:val="1"/>
      <w:numFmt w:val="decimal"/>
      <w:lvlText w:val="%4"/>
      <w:lvlJc w:val="left"/>
      <w:pPr>
        <w:ind w:left="27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73C4C302">
      <w:start w:val="1"/>
      <w:numFmt w:val="lowerLetter"/>
      <w:lvlText w:val="%5"/>
      <w:lvlJc w:val="left"/>
      <w:pPr>
        <w:ind w:left="34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AD2FDB2">
      <w:start w:val="1"/>
      <w:numFmt w:val="lowerRoman"/>
      <w:lvlText w:val="%6"/>
      <w:lvlJc w:val="left"/>
      <w:pPr>
        <w:ind w:left="41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4544C9B2">
      <w:start w:val="1"/>
      <w:numFmt w:val="decimal"/>
      <w:lvlText w:val="%7"/>
      <w:lvlJc w:val="left"/>
      <w:pPr>
        <w:ind w:left="49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58449470">
      <w:start w:val="1"/>
      <w:numFmt w:val="lowerLetter"/>
      <w:lvlText w:val="%8"/>
      <w:lvlJc w:val="left"/>
      <w:pPr>
        <w:ind w:left="56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1EC02202">
      <w:start w:val="1"/>
      <w:numFmt w:val="lowerRoman"/>
      <w:lvlText w:val="%9"/>
      <w:lvlJc w:val="left"/>
      <w:pPr>
        <w:ind w:left="63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E2C14B9"/>
    <w:multiLevelType w:val="hybridMultilevel"/>
    <w:tmpl w:val="71F43C02"/>
    <w:lvl w:ilvl="0" w:tplc="84F4F52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53A2FD1A">
      <w:start w:val="1"/>
      <w:numFmt w:val="lowerLetter"/>
      <w:lvlText w:val="%2"/>
      <w:lvlJc w:val="left"/>
      <w:pPr>
        <w:ind w:left="12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41E5FB6">
      <w:start w:val="1"/>
      <w:numFmt w:val="lowerRoman"/>
      <w:lvlText w:val="%3"/>
      <w:lvlJc w:val="left"/>
      <w:pPr>
        <w:ind w:left="20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5A481190">
      <w:start w:val="1"/>
      <w:numFmt w:val="decimal"/>
      <w:lvlText w:val="%4"/>
      <w:lvlJc w:val="left"/>
      <w:pPr>
        <w:ind w:left="27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58626C0">
      <w:start w:val="1"/>
      <w:numFmt w:val="lowerLetter"/>
      <w:lvlText w:val="%5"/>
      <w:lvlJc w:val="left"/>
      <w:pPr>
        <w:ind w:left="344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D74C279C">
      <w:start w:val="1"/>
      <w:numFmt w:val="lowerRoman"/>
      <w:lvlText w:val="%6"/>
      <w:lvlJc w:val="left"/>
      <w:pPr>
        <w:ind w:left="416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D24685FC">
      <w:start w:val="1"/>
      <w:numFmt w:val="decimal"/>
      <w:lvlText w:val="%7"/>
      <w:lvlJc w:val="left"/>
      <w:pPr>
        <w:ind w:left="48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D0892EC">
      <w:start w:val="1"/>
      <w:numFmt w:val="lowerLetter"/>
      <w:lvlText w:val="%8"/>
      <w:lvlJc w:val="left"/>
      <w:pPr>
        <w:ind w:left="56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0A6C1292">
      <w:start w:val="1"/>
      <w:numFmt w:val="lowerRoman"/>
      <w:lvlText w:val="%9"/>
      <w:lvlJc w:val="left"/>
      <w:pPr>
        <w:ind w:left="63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FD5342F"/>
    <w:multiLevelType w:val="hybridMultilevel"/>
    <w:tmpl w:val="5E929B0A"/>
    <w:lvl w:ilvl="0" w:tplc="3710C76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E5636D"/>
    <w:multiLevelType w:val="hybridMultilevel"/>
    <w:tmpl w:val="1354EC5A"/>
    <w:lvl w:ilvl="0" w:tplc="D7D6E504">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16BA76">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942E70">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C43A3E">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44D532">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0E3E26">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026EAA">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E62A8">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A121C">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0F67203"/>
    <w:multiLevelType w:val="hybridMultilevel"/>
    <w:tmpl w:val="5A640330"/>
    <w:lvl w:ilvl="0" w:tplc="97AAC88A">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BC90A8">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A70C8">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8F39C">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A01DD6">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664D2">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F87818">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BEDF08">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D05D64">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D20451"/>
    <w:multiLevelType w:val="hybridMultilevel"/>
    <w:tmpl w:val="9218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217B"/>
    <w:multiLevelType w:val="hybridMultilevel"/>
    <w:tmpl w:val="67A6B9B8"/>
    <w:lvl w:ilvl="0" w:tplc="3BDCE968">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A4D35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CA0D1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EEF49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06A8A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72EFF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A246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1E2EC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E183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C8422EC"/>
    <w:multiLevelType w:val="hybridMultilevel"/>
    <w:tmpl w:val="FABA5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63059C"/>
    <w:multiLevelType w:val="hybridMultilevel"/>
    <w:tmpl w:val="C172B71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15:restartNumberingAfterBreak="0">
    <w:nsid w:val="519868B3"/>
    <w:multiLevelType w:val="hybridMultilevel"/>
    <w:tmpl w:val="C8620EDC"/>
    <w:lvl w:ilvl="0" w:tplc="83E69C98">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4E798A">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853CE">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8E1EE">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4E7B02">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82076">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86FA16">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1CF264">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CAEFA">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3A40FD6"/>
    <w:multiLevelType w:val="hybridMultilevel"/>
    <w:tmpl w:val="B726A17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C574FC"/>
    <w:multiLevelType w:val="hybridMultilevel"/>
    <w:tmpl w:val="6904309A"/>
    <w:lvl w:ilvl="0" w:tplc="DE1C854C">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52F1A6">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F090D8">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026D2C">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649696">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20C94">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491AC">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E1102">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036E">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65426E1"/>
    <w:multiLevelType w:val="hybridMultilevel"/>
    <w:tmpl w:val="89841B58"/>
    <w:lvl w:ilvl="0" w:tplc="5E405070">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432A2">
      <w:start w:val="1"/>
      <w:numFmt w:val="bullet"/>
      <w:lvlText w:val="o"/>
      <w:lvlJc w:val="left"/>
      <w:pPr>
        <w:ind w:left="1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B4FE70">
      <w:start w:val="1"/>
      <w:numFmt w:val="bullet"/>
      <w:lvlText w:val="▪"/>
      <w:lvlJc w:val="left"/>
      <w:pPr>
        <w:ind w:left="2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D0E44C">
      <w:start w:val="1"/>
      <w:numFmt w:val="bullet"/>
      <w:lvlText w:val="•"/>
      <w:lvlJc w:val="left"/>
      <w:pPr>
        <w:ind w:left="2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504FB8">
      <w:start w:val="1"/>
      <w:numFmt w:val="bullet"/>
      <w:lvlText w:val="o"/>
      <w:lvlJc w:val="left"/>
      <w:pPr>
        <w:ind w:left="3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6CCE7A">
      <w:start w:val="1"/>
      <w:numFmt w:val="bullet"/>
      <w:lvlText w:val="▪"/>
      <w:lvlJc w:val="left"/>
      <w:pPr>
        <w:ind w:left="4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90FE5C">
      <w:start w:val="1"/>
      <w:numFmt w:val="bullet"/>
      <w:lvlText w:val="•"/>
      <w:lvlJc w:val="left"/>
      <w:pPr>
        <w:ind w:left="4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D6B7E0">
      <w:start w:val="1"/>
      <w:numFmt w:val="bullet"/>
      <w:lvlText w:val="o"/>
      <w:lvlJc w:val="left"/>
      <w:pPr>
        <w:ind w:left="5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CBEEA">
      <w:start w:val="1"/>
      <w:numFmt w:val="bullet"/>
      <w:lvlText w:val="▪"/>
      <w:lvlJc w:val="left"/>
      <w:pPr>
        <w:ind w:left="6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8701890"/>
    <w:multiLevelType w:val="hybridMultilevel"/>
    <w:tmpl w:val="0B6A5308"/>
    <w:lvl w:ilvl="0" w:tplc="AC5A6C8A">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55028156">
      <w:start w:val="1"/>
      <w:numFmt w:val="lowerLetter"/>
      <w:lvlText w:val="%2"/>
      <w:lvlJc w:val="left"/>
      <w:pPr>
        <w:ind w:left="12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41305888">
      <w:start w:val="1"/>
      <w:numFmt w:val="lowerRoman"/>
      <w:lvlText w:val="%3"/>
      <w:lvlJc w:val="left"/>
      <w:pPr>
        <w:ind w:left="20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BAB67EA0">
      <w:start w:val="1"/>
      <w:numFmt w:val="decimal"/>
      <w:lvlText w:val="%4"/>
      <w:lvlJc w:val="left"/>
      <w:pPr>
        <w:ind w:left="27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3F7E4ECE">
      <w:start w:val="1"/>
      <w:numFmt w:val="lowerLetter"/>
      <w:lvlText w:val="%5"/>
      <w:lvlJc w:val="left"/>
      <w:pPr>
        <w:ind w:left="344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1D638B2">
      <w:start w:val="1"/>
      <w:numFmt w:val="lowerRoman"/>
      <w:lvlText w:val="%6"/>
      <w:lvlJc w:val="left"/>
      <w:pPr>
        <w:ind w:left="416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65EC99CA">
      <w:start w:val="1"/>
      <w:numFmt w:val="decimal"/>
      <w:lvlText w:val="%7"/>
      <w:lvlJc w:val="left"/>
      <w:pPr>
        <w:ind w:left="48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6AE6847C">
      <w:start w:val="1"/>
      <w:numFmt w:val="lowerLetter"/>
      <w:lvlText w:val="%8"/>
      <w:lvlJc w:val="left"/>
      <w:pPr>
        <w:ind w:left="56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974D2B8">
      <w:start w:val="1"/>
      <w:numFmt w:val="lowerRoman"/>
      <w:lvlText w:val="%9"/>
      <w:lvlJc w:val="left"/>
      <w:pPr>
        <w:ind w:left="63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C0B6708"/>
    <w:multiLevelType w:val="hybridMultilevel"/>
    <w:tmpl w:val="E58478CA"/>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6" w15:restartNumberingAfterBreak="0">
    <w:nsid w:val="63CB2997"/>
    <w:multiLevelType w:val="hybridMultilevel"/>
    <w:tmpl w:val="69AC57E0"/>
    <w:lvl w:ilvl="0" w:tplc="9188B6A4">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34AB3E">
      <w:start w:val="1"/>
      <w:numFmt w:val="bullet"/>
      <w:lvlText w:val="o"/>
      <w:lvlJc w:val="left"/>
      <w:pPr>
        <w:ind w:left="1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EC884">
      <w:start w:val="1"/>
      <w:numFmt w:val="bullet"/>
      <w:lvlText w:val="▪"/>
      <w:lvlJc w:val="left"/>
      <w:pPr>
        <w:ind w:left="2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001D2E">
      <w:start w:val="1"/>
      <w:numFmt w:val="bullet"/>
      <w:lvlText w:val="•"/>
      <w:lvlJc w:val="left"/>
      <w:pPr>
        <w:ind w:left="2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388982">
      <w:start w:val="1"/>
      <w:numFmt w:val="bullet"/>
      <w:lvlText w:val="o"/>
      <w:lvlJc w:val="left"/>
      <w:pPr>
        <w:ind w:left="3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A294BA">
      <w:start w:val="1"/>
      <w:numFmt w:val="bullet"/>
      <w:lvlText w:val="▪"/>
      <w:lvlJc w:val="left"/>
      <w:pPr>
        <w:ind w:left="4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A025FE">
      <w:start w:val="1"/>
      <w:numFmt w:val="bullet"/>
      <w:lvlText w:val="•"/>
      <w:lvlJc w:val="left"/>
      <w:pPr>
        <w:ind w:left="4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29D04">
      <w:start w:val="1"/>
      <w:numFmt w:val="bullet"/>
      <w:lvlText w:val="o"/>
      <w:lvlJc w:val="left"/>
      <w:pPr>
        <w:ind w:left="5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0B896">
      <w:start w:val="1"/>
      <w:numFmt w:val="bullet"/>
      <w:lvlText w:val="▪"/>
      <w:lvlJc w:val="left"/>
      <w:pPr>
        <w:ind w:left="6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1349D7"/>
    <w:multiLevelType w:val="hybridMultilevel"/>
    <w:tmpl w:val="DEFAA7D2"/>
    <w:lvl w:ilvl="0" w:tplc="994A27C8">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B0369DAC">
      <w:start w:val="1"/>
      <w:numFmt w:val="lowerLetter"/>
      <w:lvlText w:val="%2"/>
      <w:lvlJc w:val="left"/>
      <w:pPr>
        <w:ind w:left="12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C64BB32">
      <w:start w:val="1"/>
      <w:numFmt w:val="lowerRoman"/>
      <w:lvlText w:val="%3"/>
      <w:lvlJc w:val="left"/>
      <w:pPr>
        <w:ind w:left="19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F104C4CA">
      <w:start w:val="1"/>
      <w:numFmt w:val="decimal"/>
      <w:lvlText w:val="%4"/>
      <w:lvlJc w:val="left"/>
      <w:pPr>
        <w:ind w:left="27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BDAEF3C">
      <w:start w:val="1"/>
      <w:numFmt w:val="lowerLetter"/>
      <w:lvlText w:val="%5"/>
      <w:lvlJc w:val="left"/>
      <w:pPr>
        <w:ind w:left="34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9E0C138">
      <w:start w:val="1"/>
      <w:numFmt w:val="lowerRoman"/>
      <w:lvlText w:val="%6"/>
      <w:lvlJc w:val="left"/>
      <w:pPr>
        <w:ind w:left="41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018F6A0">
      <w:start w:val="1"/>
      <w:numFmt w:val="decimal"/>
      <w:lvlText w:val="%7"/>
      <w:lvlJc w:val="left"/>
      <w:pPr>
        <w:ind w:left="4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60C7AF8">
      <w:start w:val="1"/>
      <w:numFmt w:val="lowerLetter"/>
      <w:lvlText w:val="%8"/>
      <w:lvlJc w:val="left"/>
      <w:pPr>
        <w:ind w:left="55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00DC698C">
      <w:start w:val="1"/>
      <w:numFmt w:val="lowerRoman"/>
      <w:lvlText w:val="%9"/>
      <w:lvlJc w:val="left"/>
      <w:pPr>
        <w:ind w:left="63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B6427E2"/>
    <w:multiLevelType w:val="hybridMultilevel"/>
    <w:tmpl w:val="934A14D4"/>
    <w:lvl w:ilvl="0" w:tplc="5886A102">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C7D1C">
      <w:start w:val="1"/>
      <w:numFmt w:val="bullet"/>
      <w:lvlText w:val="o"/>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744762">
      <w:start w:val="1"/>
      <w:numFmt w:val="bullet"/>
      <w:lvlText w:val="▪"/>
      <w:lvlJc w:val="left"/>
      <w:pPr>
        <w:ind w:left="2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7693D6">
      <w:start w:val="1"/>
      <w:numFmt w:val="bullet"/>
      <w:lvlText w:val="•"/>
      <w:lvlJc w:val="left"/>
      <w:pPr>
        <w:ind w:left="2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D07BC6">
      <w:start w:val="1"/>
      <w:numFmt w:val="bullet"/>
      <w:lvlText w:val="o"/>
      <w:lvlJc w:val="left"/>
      <w:pPr>
        <w:ind w:left="3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D6DCBE">
      <w:start w:val="1"/>
      <w:numFmt w:val="bullet"/>
      <w:lvlText w:val="▪"/>
      <w:lvlJc w:val="left"/>
      <w:pPr>
        <w:ind w:left="4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5A910E">
      <w:start w:val="1"/>
      <w:numFmt w:val="bullet"/>
      <w:lvlText w:val="•"/>
      <w:lvlJc w:val="left"/>
      <w:pPr>
        <w:ind w:left="4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06CE16">
      <w:start w:val="1"/>
      <w:numFmt w:val="bullet"/>
      <w:lvlText w:val="o"/>
      <w:lvlJc w:val="left"/>
      <w:pPr>
        <w:ind w:left="5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C8440">
      <w:start w:val="1"/>
      <w:numFmt w:val="bullet"/>
      <w:lvlText w:val="▪"/>
      <w:lvlJc w:val="left"/>
      <w:pPr>
        <w:ind w:left="6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1273075"/>
    <w:multiLevelType w:val="hybridMultilevel"/>
    <w:tmpl w:val="9C9A5EE2"/>
    <w:lvl w:ilvl="0" w:tplc="3C923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C34B8"/>
    <w:multiLevelType w:val="hybridMultilevel"/>
    <w:tmpl w:val="6E06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B1289"/>
    <w:multiLevelType w:val="hybridMultilevel"/>
    <w:tmpl w:val="9F4A674E"/>
    <w:lvl w:ilvl="0" w:tplc="83525D2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B2503A">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BADD7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4CB9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E19F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A25B0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50124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D6915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0A6D4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C577A09"/>
    <w:multiLevelType w:val="hybridMultilevel"/>
    <w:tmpl w:val="E934F91C"/>
    <w:lvl w:ilvl="0" w:tplc="5BEA9B28">
      <w:start w:val="1"/>
      <w:numFmt w:val="decimal"/>
      <w:lvlText w:val="%1"/>
      <w:lvlJc w:val="left"/>
      <w:pPr>
        <w:ind w:left="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DDD4A306">
      <w:start w:val="1"/>
      <w:numFmt w:val="lowerLetter"/>
      <w:lvlText w:val="%2"/>
      <w:lvlJc w:val="left"/>
      <w:pPr>
        <w:ind w:left="131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C55862F0">
      <w:start w:val="1"/>
      <w:numFmt w:val="lowerRoman"/>
      <w:lvlText w:val="%3"/>
      <w:lvlJc w:val="left"/>
      <w:pPr>
        <w:ind w:left="203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CB24724">
      <w:start w:val="1"/>
      <w:numFmt w:val="decimal"/>
      <w:lvlText w:val="%4"/>
      <w:lvlJc w:val="left"/>
      <w:pPr>
        <w:ind w:left="27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A809380">
      <w:start w:val="1"/>
      <w:numFmt w:val="lowerLetter"/>
      <w:lvlText w:val="%5"/>
      <w:lvlJc w:val="left"/>
      <w:pPr>
        <w:ind w:left="347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87ED96E">
      <w:start w:val="1"/>
      <w:numFmt w:val="lowerRoman"/>
      <w:lvlText w:val="%6"/>
      <w:lvlJc w:val="left"/>
      <w:pPr>
        <w:ind w:left="419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5CA98CC">
      <w:start w:val="1"/>
      <w:numFmt w:val="decimal"/>
      <w:lvlText w:val="%7"/>
      <w:lvlJc w:val="left"/>
      <w:pPr>
        <w:ind w:left="491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3BC67770">
      <w:start w:val="1"/>
      <w:numFmt w:val="lowerLetter"/>
      <w:lvlText w:val="%8"/>
      <w:lvlJc w:val="left"/>
      <w:pPr>
        <w:ind w:left="563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7CCD38C">
      <w:start w:val="1"/>
      <w:numFmt w:val="lowerRoman"/>
      <w:lvlText w:val="%9"/>
      <w:lvlJc w:val="left"/>
      <w:pPr>
        <w:ind w:left="63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EA859BF"/>
    <w:multiLevelType w:val="hybridMultilevel"/>
    <w:tmpl w:val="5C549E64"/>
    <w:lvl w:ilvl="0" w:tplc="16FAC382">
      <w:start w:val="1"/>
      <w:numFmt w:val="bullet"/>
      <w:lvlText w:val="o"/>
      <w:lvlJc w:val="left"/>
      <w:pPr>
        <w:ind w:left="1339"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35" w15:restartNumberingAfterBreak="0">
    <w:nsid w:val="7F6F1F41"/>
    <w:multiLevelType w:val="hybridMultilevel"/>
    <w:tmpl w:val="527E24A4"/>
    <w:lvl w:ilvl="0" w:tplc="09CE8AFA">
      <w:start w:val="1"/>
      <w:numFmt w:val="decimal"/>
      <w:lvlText w:val="%1"/>
      <w:lvlJc w:val="left"/>
      <w:pPr>
        <w:ind w:left="66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C08739E">
      <w:start w:val="1"/>
      <w:numFmt w:val="lowerLetter"/>
      <w:lvlText w:val="%2"/>
      <w:lvlJc w:val="left"/>
      <w:pPr>
        <w:ind w:left="135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0040D364">
      <w:start w:val="1"/>
      <w:numFmt w:val="lowerRoman"/>
      <w:lvlText w:val="%3"/>
      <w:lvlJc w:val="left"/>
      <w:pPr>
        <w:ind w:left="207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227E908C">
      <w:start w:val="1"/>
      <w:numFmt w:val="decimal"/>
      <w:lvlText w:val="%4"/>
      <w:lvlJc w:val="left"/>
      <w:pPr>
        <w:ind w:left="279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DE9CB952">
      <w:start w:val="1"/>
      <w:numFmt w:val="lowerLetter"/>
      <w:lvlText w:val="%5"/>
      <w:lvlJc w:val="left"/>
      <w:pPr>
        <w:ind w:left="351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F2A8C2A0">
      <w:start w:val="1"/>
      <w:numFmt w:val="lowerRoman"/>
      <w:lvlText w:val="%6"/>
      <w:lvlJc w:val="left"/>
      <w:pPr>
        <w:ind w:left="423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A2EFCF8">
      <w:start w:val="1"/>
      <w:numFmt w:val="decimal"/>
      <w:lvlText w:val="%7"/>
      <w:lvlJc w:val="left"/>
      <w:pPr>
        <w:ind w:left="495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38884780">
      <w:start w:val="1"/>
      <w:numFmt w:val="lowerLetter"/>
      <w:lvlText w:val="%8"/>
      <w:lvlJc w:val="left"/>
      <w:pPr>
        <w:ind w:left="567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A6275D0">
      <w:start w:val="1"/>
      <w:numFmt w:val="lowerRoman"/>
      <w:lvlText w:val="%9"/>
      <w:lvlJc w:val="left"/>
      <w:pPr>
        <w:ind w:left="639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num w:numId="1">
    <w:abstractNumId w:val="30"/>
  </w:num>
  <w:num w:numId="2">
    <w:abstractNumId w:val="2"/>
  </w:num>
  <w:num w:numId="3">
    <w:abstractNumId w:val="25"/>
  </w:num>
  <w:num w:numId="4">
    <w:abstractNumId w:val="3"/>
  </w:num>
  <w:num w:numId="5">
    <w:abstractNumId w:val="0"/>
  </w:num>
  <w:num w:numId="6">
    <w:abstractNumId w:val="18"/>
  </w:num>
  <w:num w:numId="7">
    <w:abstractNumId w:val="16"/>
  </w:num>
  <w:num w:numId="8">
    <w:abstractNumId w:val="19"/>
  </w:num>
  <w:num w:numId="9">
    <w:abstractNumId w:val="31"/>
  </w:num>
  <w:num w:numId="10">
    <w:abstractNumId w:val="21"/>
  </w:num>
  <w:num w:numId="11">
    <w:abstractNumId w:val="29"/>
  </w:num>
  <w:num w:numId="12">
    <w:abstractNumId w:val="5"/>
  </w:num>
  <w:num w:numId="13">
    <w:abstractNumId w:val="6"/>
  </w:num>
  <w:num w:numId="14">
    <w:abstractNumId w:val="27"/>
  </w:num>
  <w:num w:numId="15">
    <w:abstractNumId w:val="17"/>
  </w:num>
  <w:num w:numId="16">
    <w:abstractNumId w:val="7"/>
  </w:num>
  <w:num w:numId="17">
    <w:abstractNumId w:val="14"/>
  </w:num>
  <w:num w:numId="18">
    <w:abstractNumId w:val="1"/>
  </w:num>
  <w:num w:numId="19">
    <w:abstractNumId w:val="23"/>
  </w:num>
  <w:num w:numId="20">
    <w:abstractNumId w:val="24"/>
  </w:num>
  <w:num w:numId="21">
    <w:abstractNumId w:val="15"/>
  </w:num>
  <w:num w:numId="22">
    <w:abstractNumId w:val="11"/>
  </w:num>
  <w:num w:numId="23">
    <w:abstractNumId w:val="32"/>
  </w:num>
  <w:num w:numId="24">
    <w:abstractNumId w:val="10"/>
  </w:num>
  <w:num w:numId="25">
    <w:abstractNumId w:val="28"/>
  </w:num>
  <w:num w:numId="26">
    <w:abstractNumId w:val="8"/>
  </w:num>
  <w:num w:numId="27">
    <w:abstractNumId w:val="22"/>
  </w:num>
  <w:num w:numId="28">
    <w:abstractNumId w:val="35"/>
  </w:num>
  <w:num w:numId="29">
    <w:abstractNumId w:val="20"/>
  </w:num>
  <w:num w:numId="30">
    <w:abstractNumId w:val="34"/>
  </w:num>
  <w:num w:numId="31">
    <w:abstractNumId w:val="12"/>
  </w:num>
  <w:num w:numId="32">
    <w:abstractNumId w:val="26"/>
  </w:num>
  <w:num w:numId="33">
    <w:abstractNumId w:val="33"/>
  </w:num>
  <w:num w:numId="34">
    <w:abstractNumId w:val="13"/>
  </w:num>
  <w:num w:numId="35">
    <w:abstractNumId w:val="9"/>
  </w:num>
  <w:num w:numId="36">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0B"/>
    <w:rsid w:val="00020CC5"/>
    <w:rsid w:val="00025D26"/>
    <w:rsid w:val="000342DB"/>
    <w:rsid w:val="00046FBC"/>
    <w:rsid w:val="000574D0"/>
    <w:rsid w:val="00073593"/>
    <w:rsid w:val="000D1627"/>
    <w:rsid w:val="000D6835"/>
    <w:rsid w:val="000E3A90"/>
    <w:rsid w:val="000F0ADD"/>
    <w:rsid w:val="000F3C90"/>
    <w:rsid w:val="00105988"/>
    <w:rsid w:val="00117179"/>
    <w:rsid w:val="0012470C"/>
    <w:rsid w:val="00132AF1"/>
    <w:rsid w:val="001546FA"/>
    <w:rsid w:val="00162E96"/>
    <w:rsid w:val="001851C0"/>
    <w:rsid w:val="001B6B8C"/>
    <w:rsid w:val="001E09DE"/>
    <w:rsid w:val="002151BB"/>
    <w:rsid w:val="0027305A"/>
    <w:rsid w:val="002A2E64"/>
    <w:rsid w:val="002A59C3"/>
    <w:rsid w:val="002B421A"/>
    <w:rsid w:val="002D1B2B"/>
    <w:rsid w:val="002E0CC9"/>
    <w:rsid w:val="00303E35"/>
    <w:rsid w:val="00311CA1"/>
    <w:rsid w:val="00323997"/>
    <w:rsid w:val="00324B38"/>
    <w:rsid w:val="003535DF"/>
    <w:rsid w:val="0036530C"/>
    <w:rsid w:val="00394683"/>
    <w:rsid w:val="0039494B"/>
    <w:rsid w:val="003C1126"/>
    <w:rsid w:val="003D1146"/>
    <w:rsid w:val="003E3297"/>
    <w:rsid w:val="003F5487"/>
    <w:rsid w:val="0041374D"/>
    <w:rsid w:val="00414DA1"/>
    <w:rsid w:val="00462C0F"/>
    <w:rsid w:val="00466EDE"/>
    <w:rsid w:val="00467963"/>
    <w:rsid w:val="00472740"/>
    <w:rsid w:val="00480349"/>
    <w:rsid w:val="004A68F9"/>
    <w:rsid w:val="004D4B42"/>
    <w:rsid w:val="004E386F"/>
    <w:rsid w:val="004F756B"/>
    <w:rsid w:val="00526193"/>
    <w:rsid w:val="005426D0"/>
    <w:rsid w:val="00544D5B"/>
    <w:rsid w:val="0057416A"/>
    <w:rsid w:val="005D21BD"/>
    <w:rsid w:val="005D5B99"/>
    <w:rsid w:val="005E7C7B"/>
    <w:rsid w:val="005F15C5"/>
    <w:rsid w:val="006060BC"/>
    <w:rsid w:val="0061087C"/>
    <w:rsid w:val="00614514"/>
    <w:rsid w:val="006162F7"/>
    <w:rsid w:val="00624356"/>
    <w:rsid w:val="00625F42"/>
    <w:rsid w:val="00630AB2"/>
    <w:rsid w:val="00634672"/>
    <w:rsid w:val="0063776C"/>
    <w:rsid w:val="00644EE4"/>
    <w:rsid w:val="006724B4"/>
    <w:rsid w:val="006771C5"/>
    <w:rsid w:val="006C5BDF"/>
    <w:rsid w:val="006D5EC6"/>
    <w:rsid w:val="006E0EFD"/>
    <w:rsid w:val="006F0577"/>
    <w:rsid w:val="00702C0B"/>
    <w:rsid w:val="00712CB6"/>
    <w:rsid w:val="00713C98"/>
    <w:rsid w:val="00745A30"/>
    <w:rsid w:val="00746E92"/>
    <w:rsid w:val="00790A74"/>
    <w:rsid w:val="007A5ACF"/>
    <w:rsid w:val="007D5C0F"/>
    <w:rsid w:val="00800AC8"/>
    <w:rsid w:val="00807D84"/>
    <w:rsid w:val="00830B6C"/>
    <w:rsid w:val="0083487E"/>
    <w:rsid w:val="00841300"/>
    <w:rsid w:val="00845CC3"/>
    <w:rsid w:val="00856D45"/>
    <w:rsid w:val="00861543"/>
    <w:rsid w:val="00882832"/>
    <w:rsid w:val="008A1BE5"/>
    <w:rsid w:val="008D166E"/>
    <w:rsid w:val="008D272A"/>
    <w:rsid w:val="009017EF"/>
    <w:rsid w:val="00903018"/>
    <w:rsid w:val="00907A0E"/>
    <w:rsid w:val="00907EAA"/>
    <w:rsid w:val="009366C0"/>
    <w:rsid w:val="00941D9B"/>
    <w:rsid w:val="00967C57"/>
    <w:rsid w:val="00985B49"/>
    <w:rsid w:val="009A555E"/>
    <w:rsid w:val="009E6159"/>
    <w:rsid w:val="009F4CFC"/>
    <w:rsid w:val="009F6BE5"/>
    <w:rsid w:val="00A03105"/>
    <w:rsid w:val="00A16E0B"/>
    <w:rsid w:val="00A436DC"/>
    <w:rsid w:val="00A571AC"/>
    <w:rsid w:val="00A701A3"/>
    <w:rsid w:val="00AA3B72"/>
    <w:rsid w:val="00AA7DA2"/>
    <w:rsid w:val="00AB788B"/>
    <w:rsid w:val="00AD44CB"/>
    <w:rsid w:val="00AD7833"/>
    <w:rsid w:val="00AF6119"/>
    <w:rsid w:val="00B35D46"/>
    <w:rsid w:val="00B40797"/>
    <w:rsid w:val="00B61348"/>
    <w:rsid w:val="00B61DE6"/>
    <w:rsid w:val="00B74B5A"/>
    <w:rsid w:val="00B76404"/>
    <w:rsid w:val="00BB1B0B"/>
    <w:rsid w:val="00BC069B"/>
    <w:rsid w:val="00BC4B68"/>
    <w:rsid w:val="00BE5511"/>
    <w:rsid w:val="00BF4041"/>
    <w:rsid w:val="00BF4A69"/>
    <w:rsid w:val="00C66A51"/>
    <w:rsid w:val="00C91BF7"/>
    <w:rsid w:val="00C93380"/>
    <w:rsid w:val="00C94EAC"/>
    <w:rsid w:val="00C97996"/>
    <w:rsid w:val="00CC4E69"/>
    <w:rsid w:val="00CE058C"/>
    <w:rsid w:val="00CE36A7"/>
    <w:rsid w:val="00D06F24"/>
    <w:rsid w:val="00D1336B"/>
    <w:rsid w:val="00D33FBB"/>
    <w:rsid w:val="00D90B60"/>
    <w:rsid w:val="00D94329"/>
    <w:rsid w:val="00DC13E8"/>
    <w:rsid w:val="00DC5020"/>
    <w:rsid w:val="00DC583F"/>
    <w:rsid w:val="00DD479C"/>
    <w:rsid w:val="00DE164D"/>
    <w:rsid w:val="00DE2DE8"/>
    <w:rsid w:val="00DE6E0C"/>
    <w:rsid w:val="00E110F3"/>
    <w:rsid w:val="00E161AA"/>
    <w:rsid w:val="00E247CE"/>
    <w:rsid w:val="00E822F1"/>
    <w:rsid w:val="00E92CF3"/>
    <w:rsid w:val="00EA1E3A"/>
    <w:rsid w:val="00ED228E"/>
    <w:rsid w:val="00ED3D6C"/>
    <w:rsid w:val="00EF0929"/>
    <w:rsid w:val="00F11339"/>
    <w:rsid w:val="00F20A3B"/>
    <w:rsid w:val="00F20C39"/>
    <w:rsid w:val="00F767BB"/>
    <w:rsid w:val="00F815C3"/>
    <w:rsid w:val="00F956C8"/>
    <w:rsid w:val="00F97EED"/>
    <w:rsid w:val="00FB3E8D"/>
    <w:rsid w:val="00FD778B"/>
    <w:rsid w:val="00FE0373"/>
    <w:rsid w:val="00FE2043"/>
    <w:rsid w:val="00FE6C94"/>
    <w:rsid w:val="00FF2C61"/>
    <w:rsid w:val="00FF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39BEF"/>
  <w15:chartTrackingRefBased/>
  <w15:docId w15:val="{67DE856C-EE42-A344-858E-B78CAA0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32E62"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Heading2">
    <w:name w:val="heading 2"/>
    <w:basedOn w:val="Normal"/>
    <w:next w:val="Normal"/>
    <w:link w:val="Heading2Char"/>
    <w:uiPriority w:val="9"/>
    <w:unhideWhenUsed/>
    <w:qFormat/>
    <w:pPr>
      <w:keepNext/>
      <w:keepLines/>
      <w:pBdr>
        <w:top w:val="single" w:sz="24" w:space="18" w:color="632E62" w:themeColor="text2"/>
      </w:pBdr>
      <w:spacing w:after="320" w:line="240" w:lineRule="auto"/>
      <w:contextualSpacing/>
      <w:outlineLvl w:val="1"/>
    </w:pPr>
    <w:rPr>
      <w:rFonts w:asciiTheme="majorHAnsi" w:eastAsiaTheme="majorEastAsia" w:hAnsiTheme="majorHAnsi" w:cstheme="majorBidi"/>
      <w:b/>
      <w:color w:val="92278F" w:themeColor="accent1"/>
      <w:sz w:val="38"/>
      <w:szCs w:val="26"/>
    </w:rPr>
  </w:style>
  <w:style w:type="paragraph" w:styleId="Heading3">
    <w:name w:val="heading 3"/>
    <w:basedOn w:val="Normal"/>
    <w:next w:val="Normal"/>
    <w:link w:val="Heading3Char"/>
    <w:uiPriority w:val="9"/>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Heading4">
    <w:name w:val="heading 4"/>
    <w:basedOn w:val="Normal"/>
    <w:next w:val="Normal"/>
    <w:link w:val="Heading4Char"/>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C481C3" w:themeColor="text2" w:themeTint="80"/>
      <w:sz w:val="36"/>
    </w:rPr>
  </w:style>
  <w:style w:type="paragraph" w:styleId="Heading6">
    <w:name w:val="heading 6"/>
    <w:basedOn w:val="Normal"/>
    <w:next w:val="Normal"/>
    <w:link w:val="Heading6Char"/>
    <w:uiPriority w:val="9"/>
    <w:semiHidden/>
    <w:unhideWhenUsed/>
    <w:qFormat/>
    <w:pPr>
      <w:keepNext/>
      <w:keepLines/>
      <w:pBdr>
        <w:top w:val="single" w:sz="12" w:space="12" w:color="632E62" w:themeColor="text2"/>
      </w:pBdr>
      <w:spacing w:after="320" w:line="240" w:lineRule="auto"/>
      <w:contextualSpacing/>
      <w:outlineLvl w:val="5"/>
    </w:pPr>
    <w:rPr>
      <w:rFonts w:asciiTheme="majorHAnsi" w:eastAsiaTheme="majorEastAsia" w:hAnsiTheme="majorHAnsi" w:cstheme="majorBidi"/>
      <w:b/>
      <w:color w:val="92278F" w:themeColor="accent1"/>
      <w:sz w:val="36"/>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C481C3"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pPr>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92278F" w:themeColor="accent1"/>
      <w:sz w:val="38"/>
      <w:szCs w:val="26"/>
    </w:rPr>
  </w:style>
  <w:style w:type="paragraph" w:styleId="ListBullet">
    <w:name w:val="List Bullet"/>
    <w:basedOn w:val="Normal"/>
    <w:uiPriority w:val="10"/>
    <w:qFormat/>
    <w:pPr>
      <w:numPr>
        <w:numId w:val="2"/>
      </w:numPr>
      <w:spacing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Borders>
        <w:insideH w:val="single" w:sz="8" w:space="0" w:color="632E62"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92278F" w:themeColor="accent1"/>
        <w:sz w:val="28"/>
      </w:rPr>
      <w:tblPr/>
      <w:trPr>
        <w:tblHeader/>
      </w:trPr>
      <w:tcPr>
        <w:tcBorders>
          <w:top w:val="nil"/>
          <w:left w:val="nil"/>
          <w:bottom w:val="single" w:sz="24" w:space="0" w:color="632E62"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Pr>
      <w:rFonts w:asciiTheme="majorHAnsi" w:eastAsiaTheme="majorEastAsia" w:hAnsiTheme="majorHAnsi" w:cstheme="majorBidi"/>
      <w:b/>
      <w:sz w:val="3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C481C3" w:themeColor="text2" w:themeTint="80"/>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92278F"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C481C3" w:themeColor="text2" w:themeTint="80"/>
      <w:sz w:val="32"/>
      <w:szCs w:val="21"/>
    </w:rPr>
  </w:style>
  <w:style w:type="character" w:styleId="Emphasis">
    <w:name w:val="Emphasis"/>
    <w:basedOn w:val="DefaultParagraphFont"/>
    <w:uiPriority w:val="20"/>
    <w:semiHidden/>
    <w:unhideWhenUsed/>
    <w:qFormat/>
    <w:rPr>
      <w:i w:val="0"/>
      <w:iCs/>
      <w:color w:val="92278F" w:themeColor="accent1"/>
    </w:rPr>
  </w:style>
  <w:style w:type="character" w:styleId="IntenseEmphasis">
    <w:name w:val="Intense Emphasis"/>
    <w:basedOn w:val="DefaultParagraphFont"/>
    <w:uiPriority w:val="21"/>
    <w:semiHidden/>
    <w:unhideWhenUsed/>
    <w:qFormat/>
    <w:rPr>
      <w:b/>
      <w:i/>
      <w:iCs/>
      <w:color w:val="92278F" w:themeColor="accent1"/>
    </w:rPr>
  </w:style>
  <w:style w:type="character" w:styleId="Strong">
    <w:name w:val="Strong"/>
    <w:basedOn w:val="DefaultParagraphFont"/>
    <w:uiPriority w:val="22"/>
    <w:unhideWhenUsed/>
    <w:qFormat/>
    <w:rPr>
      <w:b/>
      <w:bCs/>
    </w:rPr>
  </w:style>
  <w:style w:type="character" w:styleId="SubtleReference">
    <w:name w:val="Subtle Reference"/>
    <w:basedOn w:val="DefaultParagraphFont"/>
    <w:uiPriority w:val="31"/>
    <w:semiHidden/>
    <w:unhideWhenUsed/>
    <w:qFormat/>
    <w:rPr>
      <w:caps/>
      <w:smallCaps w:val="0"/>
      <w:color w:val="632E62" w:themeColor="text2"/>
    </w:rPr>
  </w:style>
  <w:style w:type="character" w:styleId="IntenseReference">
    <w:name w:val="Intense Reference"/>
    <w:basedOn w:val="DefaultParagraphFont"/>
    <w:uiPriority w:val="32"/>
    <w:semiHidden/>
    <w:unhideWhenUsed/>
    <w:qFormat/>
    <w:rPr>
      <w:b/>
      <w:bCs/>
      <w:caps/>
      <w:smallCaps w:val="0"/>
      <w:color w:val="632E62"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unhideWhenUsed/>
    <w:qFormat/>
    <w:pPr>
      <w:numPr>
        <w:ilvl w:val="1"/>
      </w:numPr>
      <w:spacing w:after="1200" w:line="240" w:lineRule="auto"/>
      <w:contextualSpacing/>
    </w:pPr>
    <w:rPr>
      <w:rFonts w:eastAsiaTheme="minorEastAsia"/>
      <w:b/>
      <w:color w:val="92278F" w:themeColor="accent1"/>
      <w:sz w:val="56"/>
    </w:rPr>
  </w:style>
  <w:style w:type="character" w:customStyle="1" w:styleId="SubtitleChar">
    <w:name w:val="Subtitle Char"/>
    <w:basedOn w:val="DefaultParagraphFont"/>
    <w:link w:val="Subtitle"/>
    <w:uiPriority w:val="11"/>
    <w:rPr>
      <w:rFonts w:eastAsiaTheme="minorEastAsia"/>
      <w:b/>
      <w:color w:val="92278F"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632E62"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basedOn w:val="DefaultParagraphFont"/>
    <w:link w:val="Quote"/>
    <w:uiPriority w:val="29"/>
    <w:rPr>
      <w:iCs/>
      <w:sz w:val="6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pPr>
      <w:spacing w:before="360" w:after="360"/>
    </w:pPr>
    <w:rPr>
      <w:rFonts w:eastAsiaTheme="minorEastAsia"/>
      <w:iCs/>
      <w:color w:val="7B397A" w:themeColor="text2" w:themeTint="E6"/>
      <w:sz w:val="28"/>
    </w:rPr>
  </w:style>
  <w:style w:type="paragraph" w:styleId="BalloonText">
    <w:name w:val="Balloon Text"/>
    <w:basedOn w:val="Normal"/>
    <w:link w:val="BalloonTextChar"/>
    <w:uiPriority w:val="99"/>
    <w:semiHidden/>
    <w:unhideWhenUsed/>
    <w:rsid w:val="00702C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2C0B"/>
    <w:rPr>
      <w:rFonts w:ascii="Times New Roman" w:hAnsi="Times New Roman" w:cs="Times New Roman"/>
      <w:sz w:val="18"/>
      <w:szCs w:val="18"/>
    </w:rPr>
  </w:style>
  <w:style w:type="table" w:styleId="TableGridLight">
    <w:name w:val="Grid Table Light"/>
    <w:basedOn w:val="TableNormal"/>
    <w:uiPriority w:val="40"/>
    <w:rsid w:val="002A59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2A5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4-Accent1">
    <w:name w:val="Grid Table 4 Accent 1"/>
    <w:basedOn w:val="TableNormal"/>
    <w:uiPriority w:val="49"/>
    <w:rsid w:val="002A59C3"/>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paragraph" w:styleId="ListParagraph">
    <w:name w:val="List Paragraph"/>
    <w:basedOn w:val="Normal"/>
    <w:uiPriority w:val="34"/>
    <w:unhideWhenUsed/>
    <w:qFormat/>
    <w:rsid w:val="001546FA"/>
    <w:pPr>
      <w:ind w:left="720"/>
      <w:contextualSpacing/>
    </w:pPr>
  </w:style>
  <w:style w:type="character" w:styleId="Hyperlink">
    <w:name w:val="Hyperlink"/>
    <w:basedOn w:val="DefaultParagraphFont"/>
    <w:uiPriority w:val="99"/>
    <w:unhideWhenUsed/>
    <w:rsid w:val="00D06F24"/>
    <w:rPr>
      <w:color w:val="0066FF" w:themeColor="hyperlink"/>
      <w:u w:val="single"/>
    </w:rPr>
  </w:style>
  <w:style w:type="character" w:styleId="UnresolvedMention">
    <w:name w:val="Unresolved Mention"/>
    <w:basedOn w:val="DefaultParagraphFont"/>
    <w:uiPriority w:val="99"/>
    <w:semiHidden/>
    <w:unhideWhenUsed/>
    <w:rsid w:val="00D06F24"/>
    <w:rPr>
      <w:color w:val="605E5C"/>
      <w:shd w:val="clear" w:color="auto" w:fill="E1DFDD"/>
    </w:rPr>
  </w:style>
  <w:style w:type="character" w:styleId="FollowedHyperlink">
    <w:name w:val="FollowedHyperlink"/>
    <w:basedOn w:val="DefaultParagraphFont"/>
    <w:uiPriority w:val="99"/>
    <w:semiHidden/>
    <w:unhideWhenUsed/>
    <w:rsid w:val="00F767BB"/>
    <w:rPr>
      <w:color w:val="666699" w:themeColor="followedHyperlink"/>
      <w:u w:val="single"/>
    </w:rPr>
  </w:style>
  <w:style w:type="table" w:styleId="GridTable4-Accent4">
    <w:name w:val="Grid Table 4 Accent 4"/>
    <w:basedOn w:val="TableNormal"/>
    <w:uiPriority w:val="49"/>
    <w:rsid w:val="000F0ADD"/>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paragraph" w:customStyle="1" w:styleId="Default">
    <w:name w:val="Default"/>
    <w:rsid w:val="002E0C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diagramColors" Target="diagrams/colors2.xml"/><Relationship Id="rId39" Type="http://schemas.openxmlformats.org/officeDocument/2006/relationships/footer" Target="footer1.xml"/><Relationship Id="rId21" Type="http://schemas.openxmlformats.org/officeDocument/2006/relationships/image" Target="media/image3.png"/><Relationship Id="rId34" Type="http://schemas.openxmlformats.org/officeDocument/2006/relationships/hyperlink" Target="https://healthsci.mcmaster.ca/docs/librariesprovider30/training/pgme/students/how-to---trigger-on-demand-evalautions.pdf?sfvrsn=6667a62_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drive.google.com/drive/folders/1fIjRVv7HHXDCeaMI4qyCq6oDOraAIcP2?usp=sharing" TargetMode="Externa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wTEyUqI4zJioRjFZSmigMZ6BiRUVtce4/view?usp=sharing" TargetMode="External"/><Relationship Id="rId24" Type="http://schemas.openxmlformats.org/officeDocument/2006/relationships/diagramLayout" Target="diagrams/layout2.xml"/><Relationship Id="rId32" Type="http://schemas.openxmlformats.org/officeDocument/2006/relationships/image" Target="media/image7.png"/><Relationship Id="rId37" Type="http://schemas.openxmlformats.org/officeDocument/2006/relationships/image" Target="media/image11.sv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Data" Target="diagrams/data2.xml"/><Relationship Id="rId28" Type="http://schemas.openxmlformats.org/officeDocument/2006/relationships/hyperlink" Target="https://drive.google.com/file/d/1aDIB8fQ0QYhU2xYBXLM3BuIkBTSb-iXp/view?usp=sharing" TargetMode="External"/><Relationship Id="rId36" Type="http://schemas.openxmlformats.org/officeDocument/2006/relationships/image" Target="media/image10.png"/><Relationship Id="rId10" Type="http://schemas.openxmlformats.org/officeDocument/2006/relationships/hyperlink" Target="https://drive.google.com/file/d/1DX7Z7DvhT_REuk713rywE3FRe5jKiA21/view?usp=sharing" TargetMode="External"/><Relationship Id="rId19" Type="http://schemas.openxmlformats.org/officeDocument/2006/relationships/image" Target="media/image2.png"/><Relationship Id="rId31" Type="http://schemas.openxmlformats.org/officeDocument/2006/relationships/hyperlink" Target="https://healthsci.mcmaster.ca/medsis/training/cbme" TargetMode="External"/><Relationship Id="rId4" Type="http://schemas.openxmlformats.org/officeDocument/2006/relationships/settings" Target="settings.xml"/><Relationship Id="rId9" Type="http://schemas.openxmlformats.org/officeDocument/2006/relationships/hyperlink" Target="https://drive.google.com/file/d/1l6v2mEkE9xWJV7uGuJXnViO0GpFpA4Uf/view?usp=sharing" TargetMode="External"/><Relationship Id="rId14" Type="http://schemas.openxmlformats.org/officeDocument/2006/relationships/diagramData" Target="diagrams/data1.xml"/><Relationship Id="rId22" Type="http://schemas.openxmlformats.org/officeDocument/2006/relationships/image" Target="media/image4.png"/><Relationship Id="rId27" Type="http://schemas.microsoft.com/office/2007/relationships/diagramDrawing" Target="diagrams/drawing2.xml"/><Relationship Id="rId30" Type="http://schemas.openxmlformats.org/officeDocument/2006/relationships/image" Target="media/image6.svg"/><Relationship Id="rId35" Type="http://schemas.openxmlformats.org/officeDocument/2006/relationships/image" Target="media/image9.png"/><Relationship Id="rId8" Type="http://schemas.openxmlformats.org/officeDocument/2006/relationships/hyperlink" Target="https://drive.google.com/drive/folders/1fIjRVv7HHXDCeaMI4qyCq6oDOraAIcP2?usp=sharing" TargetMode="External"/><Relationship Id="rId3" Type="http://schemas.openxmlformats.org/officeDocument/2006/relationships/styles" Target="styles.xml"/><Relationship Id="rId12" Type="http://schemas.openxmlformats.org/officeDocument/2006/relationships/hyperlink" Target="https://drive.google.com/file/d/18kSJUa2LfYWKCNwgblpjR3Ahx68KbI4r/view?usp=sharing" TargetMode="External"/><Relationship Id="rId17" Type="http://schemas.openxmlformats.org/officeDocument/2006/relationships/diagramColors" Target="diagrams/colors1.xml"/><Relationship Id="rId25" Type="http://schemas.openxmlformats.org/officeDocument/2006/relationships/diagramQuickStyle" Target="diagrams/quickStyle2.xml"/><Relationship Id="rId33" Type="http://schemas.openxmlformats.org/officeDocument/2006/relationships/image" Target="media/image8.svg"/><Relationship Id="rId3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7A20C-2F6A-4112-A611-7D85BDCFCD14}" type="doc">
      <dgm:prSet loTypeId="urn:microsoft.com/office/officeart/2011/layout/TabList" loCatId="list" qsTypeId="urn:microsoft.com/office/officeart/2005/8/quickstyle/simple1" qsCatId="simple" csTypeId="urn:microsoft.com/office/officeart/2005/8/colors/colorful1" csCatId="colorful" phldr="1"/>
      <dgm:spPr/>
      <dgm:t>
        <a:bodyPr/>
        <a:lstStyle/>
        <a:p>
          <a:endParaRPr lang="en-US"/>
        </a:p>
      </dgm:t>
    </dgm:pt>
    <dgm:pt modelId="{BDBFABB5-CE77-4F73-B0A9-4D49420C175B}">
      <dgm:prSet phldrT="[Text]" custT="1"/>
      <dgm:spPr/>
      <dgm:t>
        <a:bodyPr/>
        <a:lstStyle/>
        <a:p>
          <a:pPr algn="l"/>
          <a:r>
            <a:rPr lang="en-US" sz="1400">
              <a:latin typeface="Calibri" panose="020F0502020204030204" pitchFamily="34" charset="0"/>
              <a:cs typeface="Calibri" panose="020F0502020204030204" pitchFamily="34" charset="0"/>
            </a:rPr>
            <a:t>Medical Presentations Relevant to Psychiatry</a:t>
          </a:r>
        </a:p>
      </dgm:t>
    </dgm:pt>
    <dgm:pt modelId="{D9DF14CD-66B1-4972-8FD4-A347FD180DEA}" type="parTrans" cxnId="{1AD00E7A-64D9-40A1-B6B3-C7CCAB07D2DF}">
      <dgm:prSet/>
      <dgm:spPr/>
      <dgm:t>
        <a:bodyPr/>
        <a:lstStyle/>
        <a:p>
          <a:pPr algn="l"/>
          <a:endParaRPr lang="en-US"/>
        </a:p>
      </dgm:t>
    </dgm:pt>
    <dgm:pt modelId="{A7B6AF0E-F636-49E0-BC21-F8A40397273C}" type="sibTrans" cxnId="{1AD00E7A-64D9-40A1-B6B3-C7CCAB07D2DF}">
      <dgm:prSet/>
      <dgm:spPr/>
      <dgm:t>
        <a:bodyPr/>
        <a:lstStyle/>
        <a:p>
          <a:pPr algn="l"/>
          <a:endParaRPr lang="en-US"/>
        </a:p>
      </dgm:t>
    </dgm:pt>
    <dgm:pt modelId="{E2275517-5385-4A01-A5F6-FAF15E3A4195}">
      <dgm:prSet phldrT="[Text]" custT="1"/>
      <dgm:spPr/>
      <dgm:t>
        <a:bodyPr/>
        <a:lstStyle/>
        <a:p>
          <a:pPr algn="l"/>
          <a:r>
            <a:rPr lang="en-US" sz="1400">
              <a:latin typeface="Calibri" panose="020F0502020204030204" pitchFamily="34" charset="0"/>
              <a:cs typeface="Calibri" panose="020F0502020204030204" pitchFamily="34" charset="0"/>
            </a:rPr>
            <a:t>Psychiatric Assessment &amp; Differential Diagnosis</a:t>
          </a:r>
        </a:p>
      </dgm:t>
    </dgm:pt>
    <dgm:pt modelId="{4316CF16-BC6B-466C-89FC-ECDA6623B651}" type="parTrans" cxnId="{9385BB2D-0EA9-47B5-B550-BFC6FE190B92}">
      <dgm:prSet/>
      <dgm:spPr/>
      <dgm:t>
        <a:bodyPr/>
        <a:lstStyle/>
        <a:p>
          <a:pPr algn="l"/>
          <a:endParaRPr lang="en-US"/>
        </a:p>
      </dgm:t>
    </dgm:pt>
    <dgm:pt modelId="{3AF7A5FE-9B74-4E0F-AD9B-7F912484EECB}" type="sibTrans" cxnId="{9385BB2D-0EA9-47B5-B550-BFC6FE190B92}">
      <dgm:prSet/>
      <dgm:spPr/>
      <dgm:t>
        <a:bodyPr/>
        <a:lstStyle/>
        <a:p>
          <a:pPr algn="l"/>
          <a:endParaRPr lang="en-US"/>
        </a:p>
      </dgm:t>
    </dgm:pt>
    <dgm:pt modelId="{9F8FD0BE-3912-4C4A-9375-8A344A4D9407}">
      <dgm:prSet custT="1"/>
      <dgm:spPr/>
      <dgm:t>
        <a:bodyPr/>
        <a:lstStyle/>
        <a:p>
          <a:pPr algn="l"/>
          <a:r>
            <a:rPr lang="en-US" sz="1400">
              <a:latin typeface="Calibri" panose="020F0502020204030204" pitchFamily="34" charset="0"/>
              <a:cs typeface="Calibri" panose="020F0502020204030204" pitchFamily="34" charset="0"/>
            </a:rPr>
            <a:t>Management Plans</a:t>
          </a:r>
        </a:p>
      </dgm:t>
    </dgm:pt>
    <dgm:pt modelId="{A73C41DF-6E32-4662-88A5-5B4FDD723B60}" type="parTrans" cxnId="{71321ADB-5A9C-47B1-8520-B497D11C93ED}">
      <dgm:prSet/>
      <dgm:spPr/>
      <dgm:t>
        <a:bodyPr/>
        <a:lstStyle/>
        <a:p>
          <a:pPr algn="l"/>
          <a:endParaRPr lang="en-US"/>
        </a:p>
      </dgm:t>
    </dgm:pt>
    <dgm:pt modelId="{D4B25E62-26C8-41A0-83B8-59271B3CF5DA}" type="sibTrans" cxnId="{71321ADB-5A9C-47B1-8520-B497D11C93ED}">
      <dgm:prSet/>
      <dgm:spPr/>
      <dgm:t>
        <a:bodyPr/>
        <a:lstStyle/>
        <a:p>
          <a:pPr algn="l"/>
          <a:endParaRPr lang="en-US"/>
        </a:p>
      </dgm:t>
    </dgm:pt>
    <dgm:pt modelId="{5BDC9243-0300-4BBD-8990-D28AB50C49E2}">
      <dgm:prSet custT="1"/>
      <dgm:spPr/>
      <dgm:t>
        <a:bodyPr/>
        <a:lstStyle/>
        <a:p>
          <a:pPr algn="l"/>
          <a:r>
            <a:rPr lang="en-US" sz="1400">
              <a:latin typeface="Calibri" panose="020F0502020204030204" pitchFamily="34" charset="0"/>
              <a:cs typeface="Calibri" panose="020F0502020204030204" pitchFamily="34" charset="0"/>
            </a:rPr>
            <a:t>Risk Assessments &amp; Safety Plans</a:t>
          </a:r>
        </a:p>
      </dgm:t>
    </dgm:pt>
    <dgm:pt modelId="{CA6AD968-D78F-4948-8839-D6A6661819B3}" type="parTrans" cxnId="{CF629F7F-B966-44C5-9D22-5EF2B21FF5A9}">
      <dgm:prSet/>
      <dgm:spPr/>
      <dgm:t>
        <a:bodyPr/>
        <a:lstStyle/>
        <a:p>
          <a:pPr algn="l"/>
          <a:endParaRPr lang="en-US"/>
        </a:p>
      </dgm:t>
    </dgm:pt>
    <dgm:pt modelId="{FF15EA08-104C-49EC-AEAC-C45127EB38FB}" type="sibTrans" cxnId="{CF629F7F-B966-44C5-9D22-5EF2B21FF5A9}">
      <dgm:prSet/>
      <dgm:spPr/>
      <dgm:t>
        <a:bodyPr/>
        <a:lstStyle/>
        <a:p>
          <a:pPr algn="l"/>
          <a:endParaRPr lang="en-US"/>
        </a:p>
      </dgm:t>
    </dgm:pt>
    <dgm:pt modelId="{26E38EF6-0BCB-4491-9FEB-2C781CDB2FF0}">
      <dgm:prSet custT="1"/>
      <dgm:spPr/>
      <dgm:t>
        <a:bodyPr/>
        <a:lstStyle/>
        <a:p>
          <a:pPr algn="l"/>
          <a:r>
            <a:rPr lang="en-US" sz="1400">
              <a:latin typeface="Calibri" panose="020F0502020204030204" pitchFamily="34" charset="0"/>
              <a:cs typeface="Calibri" panose="020F0502020204030204" pitchFamily="34" charset="0"/>
            </a:rPr>
            <a:t>Critical Appraisal &amp; Presentation of Psych Literature</a:t>
          </a:r>
        </a:p>
      </dgm:t>
    </dgm:pt>
    <dgm:pt modelId="{8D79FF51-3BC7-4B2B-A2E1-037676204B6C}" type="parTrans" cxnId="{9D5BDA47-BF9A-491B-91B0-F3A029B824DB}">
      <dgm:prSet/>
      <dgm:spPr/>
      <dgm:t>
        <a:bodyPr/>
        <a:lstStyle/>
        <a:p>
          <a:pPr algn="l"/>
          <a:endParaRPr lang="en-US"/>
        </a:p>
      </dgm:t>
    </dgm:pt>
    <dgm:pt modelId="{79157803-F457-4BA1-A35A-1E1EC7582D59}" type="sibTrans" cxnId="{9D5BDA47-BF9A-491B-91B0-F3A029B824DB}">
      <dgm:prSet/>
      <dgm:spPr/>
      <dgm:t>
        <a:bodyPr/>
        <a:lstStyle/>
        <a:p>
          <a:pPr algn="l"/>
          <a:endParaRPr lang="en-US"/>
        </a:p>
      </dgm:t>
    </dgm:pt>
    <dgm:pt modelId="{667049DE-1ADE-46C8-A537-64A270147A6B}" type="pres">
      <dgm:prSet presAssocID="{FAF7A20C-2F6A-4112-A611-7D85BDCFCD14}" presName="Name0" presStyleCnt="0">
        <dgm:presLayoutVars>
          <dgm:chMax/>
          <dgm:chPref val="3"/>
          <dgm:dir/>
          <dgm:animOne val="branch"/>
          <dgm:animLvl val="lvl"/>
        </dgm:presLayoutVars>
      </dgm:prSet>
      <dgm:spPr/>
    </dgm:pt>
    <dgm:pt modelId="{E44835EB-D18D-42DB-A7EE-C1C1C7C698C3}" type="pres">
      <dgm:prSet presAssocID="{BDBFABB5-CE77-4F73-B0A9-4D49420C175B}" presName="composite" presStyleCnt="0"/>
      <dgm:spPr/>
    </dgm:pt>
    <dgm:pt modelId="{2CF1A0D4-3FDF-4DBA-B60E-71E00E4B57E6}" type="pres">
      <dgm:prSet presAssocID="{BDBFABB5-CE77-4F73-B0A9-4D49420C175B}" presName="FirstChild" presStyleLbl="revTx" presStyleIdx="0" presStyleCnt="5">
        <dgm:presLayoutVars>
          <dgm:chMax val="0"/>
          <dgm:chPref val="0"/>
          <dgm:bulletEnabled val="1"/>
        </dgm:presLayoutVars>
      </dgm:prSet>
      <dgm:spPr/>
    </dgm:pt>
    <dgm:pt modelId="{81A5CCF9-C397-444C-9A27-6B9105F4EE84}" type="pres">
      <dgm:prSet presAssocID="{BDBFABB5-CE77-4F73-B0A9-4D49420C175B}" presName="Parent" presStyleLbl="alignNode1" presStyleIdx="0" presStyleCnt="5" custLinFactNeighborX="-16561" custLinFactNeighborY="7946">
        <dgm:presLayoutVars>
          <dgm:chMax val="3"/>
          <dgm:chPref val="3"/>
          <dgm:bulletEnabled val="1"/>
        </dgm:presLayoutVars>
      </dgm:prSet>
      <dgm:spPr/>
    </dgm:pt>
    <dgm:pt modelId="{C742B420-6214-4EDE-8A2F-7990CB8C5261}" type="pres">
      <dgm:prSet presAssocID="{BDBFABB5-CE77-4F73-B0A9-4D49420C175B}" presName="Accent" presStyleLbl="parChTrans1D1" presStyleIdx="0" presStyleCnt="5"/>
      <dgm:spPr/>
    </dgm:pt>
    <dgm:pt modelId="{B5661FA4-F3EA-489C-830D-D2A58642C191}" type="pres">
      <dgm:prSet presAssocID="{A7B6AF0E-F636-49E0-BC21-F8A40397273C}" presName="sibTrans" presStyleCnt="0"/>
      <dgm:spPr/>
    </dgm:pt>
    <dgm:pt modelId="{346E9EFD-E520-4608-8298-57D1F79B7A10}" type="pres">
      <dgm:prSet presAssocID="{E2275517-5385-4A01-A5F6-FAF15E3A4195}" presName="composite" presStyleCnt="0"/>
      <dgm:spPr/>
    </dgm:pt>
    <dgm:pt modelId="{476ACAFE-FAE5-4CAA-983B-1ADFD3A993B7}" type="pres">
      <dgm:prSet presAssocID="{E2275517-5385-4A01-A5F6-FAF15E3A4195}" presName="FirstChild" presStyleLbl="revTx" presStyleIdx="1" presStyleCnt="5">
        <dgm:presLayoutVars>
          <dgm:chMax val="0"/>
          <dgm:chPref val="0"/>
          <dgm:bulletEnabled val="1"/>
        </dgm:presLayoutVars>
      </dgm:prSet>
      <dgm:spPr/>
    </dgm:pt>
    <dgm:pt modelId="{5180263D-63D3-414B-B44A-8B164703236F}" type="pres">
      <dgm:prSet presAssocID="{E2275517-5385-4A01-A5F6-FAF15E3A4195}" presName="Parent" presStyleLbl="alignNode1" presStyleIdx="1" presStyleCnt="5">
        <dgm:presLayoutVars>
          <dgm:chMax val="3"/>
          <dgm:chPref val="3"/>
          <dgm:bulletEnabled val="1"/>
        </dgm:presLayoutVars>
      </dgm:prSet>
      <dgm:spPr/>
    </dgm:pt>
    <dgm:pt modelId="{6F3C5A48-5F8C-4E3E-92C2-CE5C5CC9B83F}" type="pres">
      <dgm:prSet presAssocID="{E2275517-5385-4A01-A5F6-FAF15E3A4195}" presName="Accent" presStyleLbl="parChTrans1D1" presStyleIdx="1" presStyleCnt="5"/>
      <dgm:spPr/>
    </dgm:pt>
    <dgm:pt modelId="{2CB2A7C4-8061-4F1A-8221-2C9B7E30BABE}" type="pres">
      <dgm:prSet presAssocID="{3AF7A5FE-9B74-4E0F-AD9B-7F912484EECB}" presName="sibTrans" presStyleCnt="0"/>
      <dgm:spPr/>
    </dgm:pt>
    <dgm:pt modelId="{31543284-203B-4CEB-BD73-F8089D1F9FBF}" type="pres">
      <dgm:prSet presAssocID="{9F8FD0BE-3912-4C4A-9375-8A344A4D9407}" presName="composite" presStyleCnt="0"/>
      <dgm:spPr/>
    </dgm:pt>
    <dgm:pt modelId="{B7516EF4-EB89-4312-A3BE-0694CB1C57B3}" type="pres">
      <dgm:prSet presAssocID="{9F8FD0BE-3912-4C4A-9375-8A344A4D9407}" presName="FirstChild" presStyleLbl="revTx" presStyleIdx="2" presStyleCnt="5">
        <dgm:presLayoutVars>
          <dgm:chMax val="0"/>
          <dgm:chPref val="0"/>
          <dgm:bulletEnabled val="1"/>
        </dgm:presLayoutVars>
      </dgm:prSet>
      <dgm:spPr/>
    </dgm:pt>
    <dgm:pt modelId="{1651F504-6545-48ED-A513-2192B205CF15}" type="pres">
      <dgm:prSet presAssocID="{9F8FD0BE-3912-4C4A-9375-8A344A4D9407}" presName="Parent" presStyleLbl="alignNode1" presStyleIdx="2" presStyleCnt="5">
        <dgm:presLayoutVars>
          <dgm:chMax val="3"/>
          <dgm:chPref val="3"/>
          <dgm:bulletEnabled val="1"/>
        </dgm:presLayoutVars>
      </dgm:prSet>
      <dgm:spPr/>
    </dgm:pt>
    <dgm:pt modelId="{87B6E877-AAFC-49B0-8578-E586B362BAAF}" type="pres">
      <dgm:prSet presAssocID="{9F8FD0BE-3912-4C4A-9375-8A344A4D9407}" presName="Accent" presStyleLbl="parChTrans1D1" presStyleIdx="2" presStyleCnt="5"/>
      <dgm:spPr/>
    </dgm:pt>
    <dgm:pt modelId="{342AA19A-F3C9-40DE-AF87-CAACBFBE2258}" type="pres">
      <dgm:prSet presAssocID="{D4B25E62-26C8-41A0-83B8-59271B3CF5DA}" presName="sibTrans" presStyleCnt="0"/>
      <dgm:spPr/>
    </dgm:pt>
    <dgm:pt modelId="{F9EA70C3-59B6-4051-AE67-F18D62F2A753}" type="pres">
      <dgm:prSet presAssocID="{5BDC9243-0300-4BBD-8990-D28AB50C49E2}" presName="composite" presStyleCnt="0"/>
      <dgm:spPr/>
    </dgm:pt>
    <dgm:pt modelId="{98BBB1A8-AC4D-4828-8C34-B8B5136707E4}" type="pres">
      <dgm:prSet presAssocID="{5BDC9243-0300-4BBD-8990-D28AB50C49E2}" presName="FirstChild" presStyleLbl="revTx" presStyleIdx="3" presStyleCnt="5">
        <dgm:presLayoutVars>
          <dgm:chMax val="0"/>
          <dgm:chPref val="0"/>
          <dgm:bulletEnabled val="1"/>
        </dgm:presLayoutVars>
      </dgm:prSet>
      <dgm:spPr/>
    </dgm:pt>
    <dgm:pt modelId="{1BCE3580-854B-4F61-91AC-67FACE50DAEB}" type="pres">
      <dgm:prSet presAssocID="{5BDC9243-0300-4BBD-8990-D28AB50C49E2}" presName="Parent" presStyleLbl="alignNode1" presStyleIdx="3" presStyleCnt="5">
        <dgm:presLayoutVars>
          <dgm:chMax val="3"/>
          <dgm:chPref val="3"/>
          <dgm:bulletEnabled val="1"/>
        </dgm:presLayoutVars>
      </dgm:prSet>
      <dgm:spPr/>
    </dgm:pt>
    <dgm:pt modelId="{BD74FAAC-4D3B-49D6-9448-69897A2BF55D}" type="pres">
      <dgm:prSet presAssocID="{5BDC9243-0300-4BBD-8990-D28AB50C49E2}" presName="Accent" presStyleLbl="parChTrans1D1" presStyleIdx="3" presStyleCnt="5"/>
      <dgm:spPr/>
    </dgm:pt>
    <dgm:pt modelId="{1AB73674-E3AB-4B25-A95F-A595C220C5AD}" type="pres">
      <dgm:prSet presAssocID="{FF15EA08-104C-49EC-AEAC-C45127EB38FB}" presName="sibTrans" presStyleCnt="0"/>
      <dgm:spPr/>
    </dgm:pt>
    <dgm:pt modelId="{89155139-6597-4C8C-9872-CE04489B1658}" type="pres">
      <dgm:prSet presAssocID="{26E38EF6-0BCB-4491-9FEB-2C781CDB2FF0}" presName="composite" presStyleCnt="0"/>
      <dgm:spPr/>
    </dgm:pt>
    <dgm:pt modelId="{0654F512-2EE1-4904-87EE-CBE3B3EB768E}" type="pres">
      <dgm:prSet presAssocID="{26E38EF6-0BCB-4491-9FEB-2C781CDB2FF0}" presName="FirstChild" presStyleLbl="revTx" presStyleIdx="4" presStyleCnt="5">
        <dgm:presLayoutVars>
          <dgm:chMax val="0"/>
          <dgm:chPref val="0"/>
          <dgm:bulletEnabled val="1"/>
        </dgm:presLayoutVars>
      </dgm:prSet>
      <dgm:spPr/>
    </dgm:pt>
    <dgm:pt modelId="{B6EBB372-0BE6-4DA9-9A82-12C8DC539237}" type="pres">
      <dgm:prSet presAssocID="{26E38EF6-0BCB-4491-9FEB-2C781CDB2FF0}" presName="Parent" presStyleLbl="alignNode1" presStyleIdx="4" presStyleCnt="5">
        <dgm:presLayoutVars>
          <dgm:chMax val="3"/>
          <dgm:chPref val="3"/>
          <dgm:bulletEnabled val="1"/>
        </dgm:presLayoutVars>
      </dgm:prSet>
      <dgm:spPr/>
    </dgm:pt>
    <dgm:pt modelId="{A6825DCF-9E07-4DFF-9DB2-D0668293A1CE}" type="pres">
      <dgm:prSet presAssocID="{26E38EF6-0BCB-4491-9FEB-2C781CDB2FF0}" presName="Accent" presStyleLbl="parChTrans1D1" presStyleIdx="4" presStyleCnt="5"/>
      <dgm:spPr/>
    </dgm:pt>
  </dgm:ptLst>
  <dgm:cxnLst>
    <dgm:cxn modelId="{34F8E21E-2F04-46D1-AC96-ED5B4077D817}" type="presOf" srcId="{FAF7A20C-2F6A-4112-A611-7D85BDCFCD14}" destId="{667049DE-1ADE-46C8-A537-64A270147A6B}" srcOrd="0" destOrd="0" presId="urn:microsoft.com/office/officeart/2011/layout/TabList"/>
    <dgm:cxn modelId="{62C37D2B-AA2D-48F5-8734-5BF6A004994D}" type="presOf" srcId="{5BDC9243-0300-4BBD-8990-D28AB50C49E2}" destId="{1BCE3580-854B-4F61-91AC-67FACE50DAEB}" srcOrd="0" destOrd="0" presId="urn:microsoft.com/office/officeart/2011/layout/TabList"/>
    <dgm:cxn modelId="{9385BB2D-0EA9-47B5-B550-BFC6FE190B92}" srcId="{FAF7A20C-2F6A-4112-A611-7D85BDCFCD14}" destId="{E2275517-5385-4A01-A5F6-FAF15E3A4195}" srcOrd="1" destOrd="0" parTransId="{4316CF16-BC6B-466C-89FC-ECDA6623B651}" sibTransId="{3AF7A5FE-9B74-4E0F-AD9B-7F912484EECB}"/>
    <dgm:cxn modelId="{9D5BDA47-BF9A-491B-91B0-F3A029B824DB}" srcId="{FAF7A20C-2F6A-4112-A611-7D85BDCFCD14}" destId="{26E38EF6-0BCB-4491-9FEB-2C781CDB2FF0}" srcOrd="4" destOrd="0" parTransId="{8D79FF51-3BC7-4B2B-A2E1-037676204B6C}" sibTransId="{79157803-F457-4BA1-A35A-1E1EC7582D59}"/>
    <dgm:cxn modelId="{4047E56A-1B27-43E2-962E-CF558A3938AB}" type="presOf" srcId="{26E38EF6-0BCB-4491-9FEB-2C781CDB2FF0}" destId="{B6EBB372-0BE6-4DA9-9A82-12C8DC539237}" srcOrd="0" destOrd="0" presId="urn:microsoft.com/office/officeart/2011/layout/TabList"/>
    <dgm:cxn modelId="{1AD00E7A-64D9-40A1-B6B3-C7CCAB07D2DF}" srcId="{FAF7A20C-2F6A-4112-A611-7D85BDCFCD14}" destId="{BDBFABB5-CE77-4F73-B0A9-4D49420C175B}" srcOrd="0" destOrd="0" parTransId="{D9DF14CD-66B1-4972-8FD4-A347FD180DEA}" sibTransId="{A7B6AF0E-F636-49E0-BC21-F8A40397273C}"/>
    <dgm:cxn modelId="{CF629F7F-B966-44C5-9D22-5EF2B21FF5A9}" srcId="{FAF7A20C-2F6A-4112-A611-7D85BDCFCD14}" destId="{5BDC9243-0300-4BBD-8990-D28AB50C49E2}" srcOrd="3" destOrd="0" parTransId="{CA6AD968-D78F-4948-8839-D6A6661819B3}" sibTransId="{FF15EA08-104C-49EC-AEAC-C45127EB38FB}"/>
    <dgm:cxn modelId="{3C772B96-6EA3-4D6C-9E9D-8EF9FB0BB30F}" type="presOf" srcId="{BDBFABB5-CE77-4F73-B0A9-4D49420C175B}" destId="{81A5CCF9-C397-444C-9A27-6B9105F4EE84}" srcOrd="0" destOrd="0" presId="urn:microsoft.com/office/officeart/2011/layout/TabList"/>
    <dgm:cxn modelId="{B394E8B0-8984-401B-8597-AD21C3B56FCD}" type="presOf" srcId="{E2275517-5385-4A01-A5F6-FAF15E3A4195}" destId="{5180263D-63D3-414B-B44A-8B164703236F}" srcOrd="0" destOrd="0" presId="urn:microsoft.com/office/officeart/2011/layout/TabList"/>
    <dgm:cxn modelId="{71321ADB-5A9C-47B1-8520-B497D11C93ED}" srcId="{FAF7A20C-2F6A-4112-A611-7D85BDCFCD14}" destId="{9F8FD0BE-3912-4C4A-9375-8A344A4D9407}" srcOrd="2" destOrd="0" parTransId="{A73C41DF-6E32-4662-88A5-5B4FDD723B60}" sibTransId="{D4B25E62-26C8-41A0-83B8-59271B3CF5DA}"/>
    <dgm:cxn modelId="{9135A9E5-0326-4FCB-A1A9-78CBEDBE4CBE}" type="presOf" srcId="{9F8FD0BE-3912-4C4A-9375-8A344A4D9407}" destId="{1651F504-6545-48ED-A513-2192B205CF15}" srcOrd="0" destOrd="0" presId="urn:microsoft.com/office/officeart/2011/layout/TabList"/>
    <dgm:cxn modelId="{B6D1A19B-02CC-448F-8AF3-B2FBCF680841}" type="presParOf" srcId="{667049DE-1ADE-46C8-A537-64A270147A6B}" destId="{E44835EB-D18D-42DB-A7EE-C1C1C7C698C3}" srcOrd="0" destOrd="0" presId="urn:microsoft.com/office/officeart/2011/layout/TabList"/>
    <dgm:cxn modelId="{25D2AB52-49D2-40A3-9EEC-54B52CD3DB7F}" type="presParOf" srcId="{E44835EB-D18D-42DB-A7EE-C1C1C7C698C3}" destId="{2CF1A0D4-3FDF-4DBA-B60E-71E00E4B57E6}" srcOrd="0" destOrd="0" presId="urn:microsoft.com/office/officeart/2011/layout/TabList"/>
    <dgm:cxn modelId="{09E32A0C-2FBD-43FA-89CA-FAC36C4EAF06}" type="presParOf" srcId="{E44835EB-D18D-42DB-A7EE-C1C1C7C698C3}" destId="{81A5CCF9-C397-444C-9A27-6B9105F4EE84}" srcOrd="1" destOrd="0" presId="urn:microsoft.com/office/officeart/2011/layout/TabList"/>
    <dgm:cxn modelId="{5C123438-DBC1-49E5-8367-044581035079}" type="presParOf" srcId="{E44835EB-D18D-42DB-A7EE-C1C1C7C698C3}" destId="{C742B420-6214-4EDE-8A2F-7990CB8C5261}" srcOrd="2" destOrd="0" presId="urn:microsoft.com/office/officeart/2011/layout/TabList"/>
    <dgm:cxn modelId="{79B671D7-FF16-4D63-BAAE-C503B54C093A}" type="presParOf" srcId="{667049DE-1ADE-46C8-A537-64A270147A6B}" destId="{B5661FA4-F3EA-489C-830D-D2A58642C191}" srcOrd="1" destOrd="0" presId="urn:microsoft.com/office/officeart/2011/layout/TabList"/>
    <dgm:cxn modelId="{FE05942B-0B7B-45A9-AB2A-6B82BA34876F}" type="presParOf" srcId="{667049DE-1ADE-46C8-A537-64A270147A6B}" destId="{346E9EFD-E520-4608-8298-57D1F79B7A10}" srcOrd="2" destOrd="0" presId="urn:microsoft.com/office/officeart/2011/layout/TabList"/>
    <dgm:cxn modelId="{7832FAC3-B013-4AA1-939B-200A27D511B1}" type="presParOf" srcId="{346E9EFD-E520-4608-8298-57D1F79B7A10}" destId="{476ACAFE-FAE5-4CAA-983B-1ADFD3A993B7}" srcOrd="0" destOrd="0" presId="urn:microsoft.com/office/officeart/2011/layout/TabList"/>
    <dgm:cxn modelId="{8DBFB6D4-45C3-43CD-8D4E-0E0E12EB30D7}" type="presParOf" srcId="{346E9EFD-E520-4608-8298-57D1F79B7A10}" destId="{5180263D-63D3-414B-B44A-8B164703236F}" srcOrd="1" destOrd="0" presId="urn:microsoft.com/office/officeart/2011/layout/TabList"/>
    <dgm:cxn modelId="{B4C2A2E8-9033-4C6F-9112-22F4FE9A96B7}" type="presParOf" srcId="{346E9EFD-E520-4608-8298-57D1F79B7A10}" destId="{6F3C5A48-5F8C-4E3E-92C2-CE5C5CC9B83F}" srcOrd="2" destOrd="0" presId="urn:microsoft.com/office/officeart/2011/layout/TabList"/>
    <dgm:cxn modelId="{31BC8697-650F-450C-988A-43DBB30A66F2}" type="presParOf" srcId="{667049DE-1ADE-46C8-A537-64A270147A6B}" destId="{2CB2A7C4-8061-4F1A-8221-2C9B7E30BABE}" srcOrd="3" destOrd="0" presId="urn:microsoft.com/office/officeart/2011/layout/TabList"/>
    <dgm:cxn modelId="{7B528788-2E7C-497B-BAE3-B510A774877E}" type="presParOf" srcId="{667049DE-1ADE-46C8-A537-64A270147A6B}" destId="{31543284-203B-4CEB-BD73-F8089D1F9FBF}" srcOrd="4" destOrd="0" presId="urn:microsoft.com/office/officeart/2011/layout/TabList"/>
    <dgm:cxn modelId="{87353B78-258B-496A-ABF6-BFF30C279DB4}" type="presParOf" srcId="{31543284-203B-4CEB-BD73-F8089D1F9FBF}" destId="{B7516EF4-EB89-4312-A3BE-0694CB1C57B3}" srcOrd="0" destOrd="0" presId="urn:microsoft.com/office/officeart/2011/layout/TabList"/>
    <dgm:cxn modelId="{2FAC2A6E-0BB0-43AC-854F-326F83DBDF76}" type="presParOf" srcId="{31543284-203B-4CEB-BD73-F8089D1F9FBF}" destId="{1651F504-6545-48ED-A513-2192B205CF15}" srcOrd="1" destOrd="0" presId="urn:microsoft.com/office/officeart/2011/layout/TabList"/>
    <dgm:cxn modelId="{0F217A2C-A9E7-44FA-B732-ED3D193995E7}" type="presParOf" srcId="{31543284-203B-4CEB-BD73-F8089D1F9FBF}" destId="{87B6E877-AAFC-49B0-8578-E586B362BAAF}" srcOrd="2" destOrd="0" presId="urn:microsoft.com/office/officeart/2011/layout/TabList"/>
    <dgm:cxn modelId="{A97348FC-D06F-4ED9-8AA7-5E38AA04583C}" type="presParOf" srcId="{667049DE-1ADE-46C8-A537-64A270147A6B}" destId="{342AA19A-F3C9-40DE-AF87-CAACBFBE2258}" srcOrd="5" destOrd="0" presId="urn:microsoft.com/office/officeart/2011/layout/TabList"/>
    <dgm:cxn modelId="{E5DF045D-4B7D-4B61-9E19-F5C7F1F812DE}" type="presParOf" srcId="{667049DE-1ADE-46C8-A537-64A270147A6B}" destId="{F9EA70C3-59B6-4051-AE67-F18D62F2A753}" srcOrd="6" destOrd="0" presId="urn:microsoft.com/office/officeart/2011/layout/TabList"/>
    <dgm:cxn modelId="{1B0992B8-B57A-4E7F-A29F-22850BBBF96A}" type="presParOf" srcId="{F9EA70C3-59B6-4051-AE67-F18D62F2A753}" destId="{98BBB1A8-AC4D-4828-8C34-B8B5136707E4}" srcOrd="0" destOrd="0" presId="urn:microsoft.com/office/officeart/2011/layout/TabList"/>
    <dgm:cxn modelId="{CB5F0833-ECE6-410F-B5DE-9A9328610AA3}" type="presParOf" srcId="{F9EA70C3-59B6-4051-AE67-F18D62F2A753}" destId="{1BCE3580-854B-4F61-91AC-67FACE50DAEB}" srcOrd="1" destOrd="0" presId="urn:microsoft.com/office/officeart/2011/layout/TabList"/>
    <dgm:cxn modelId="{19D2878F-C17B-4718-9E8D-452B521894D9}" type="presParOf" srcId="{F9EA70C3-59B6-4051-AE67-F18D62F2A753}" destId="{BD74FAAC-4D3B-49D6-9448-69897A2BF55D}" srcOrd="2" destOrd="0" presId="urn:microsoft.com/office/officeart/2011/layout/TabList"/>
    <dgm:cxn modelId="{6025F847-BC89-4D3C-BE98-3783186A551C}" type="presParOf" srcId="{667049DE-1ADE-46C8-A537-64A270147A6B}" destId="{1AB73674-E3AB-4B25-A95F-A595C220C5AD}" srcOrd="7" destOrd="0" presId="urn:microsoft.com/office/officeart/2011/layout/TabList"/>
    <dgm:cxn modelId="{26D89A26-C12D-4E24-BC96-C3D3346623D2}" type="presParOf" srcId="{667049DE-1ADE-46C8-A537-64A270147A6B}" destId="{89155139-6597-4C8C-9872-CE04489B1658}" srcOrd="8" destOrd="0" presId="urn:microsoft.com/office/officeart/2011/layout/TabList"/>
    <dgm:cxn modelId="{95605387-7725-4F8F-B88C-87AEC3EC8B19}" type="presParOf" srcId="{89155139-6597-4C8C-9872-CE04489B1658}" destId="{0654F512-2EE1-4904-87EE-CBE3B3EB768E}" srcOrd="0" destOrd="0" presId="urn:microsoft.com/office/officeart/2011/layout/TabList"/>
    <dgm:cxn modelId="{B18936FD-9A9F-4664-85A8-8558A6A38435}" type="presParOf" srcId="{89155139-6597-4C8C-9872-CE04489B1658}" destId="{B6EBB372-0BE6-4DA9-9A82-12C8DC539237}" srcOrd="1" destOrd="0" presId="urn:microsoft.com/office/officeart/2011/layout/TabList"/>
    <dgm:cxn modelId="{D242DA05-4582-490F-8D43-FEA124B8CA7C}" type="presParOf" srcId="{89155139-6597-4C8C-9872-CE04489B1658}" destId="{A6825DCF-9E07-4DFF-9DB2-D0668293A1CE}" srcOrd="2" destOrd="0" presId="urn:microsoft.com/office/officeart/2011/layout/Tab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BD7679-28F7-46B2-B2B9-79C23BCBC3A0}" type="doc">
      <dgm:prSet loTypeId="urn:microsoft.com/office/officeart/2005/8/layout/default" loCatId="list" qsTypeId="urn:microsoft.com/office/officeart/2005/8/quickstyle/simple2" qsCatId="simple" csTypeId="urn:microsoft.com/office/officeart/2005/8/colors/colorful1" csCatId="colorful" phldr="1"/>
      <dgm:spPr/>
      <dgm:t>
        <a:bodyPr/>
        <a:lstStyle/>
        <a:p>
          <a:endParaRPr lang="en-US"/>
        </a:p>
      </dgm:t>
    </dgm:pt>
    <dgm:pt modelId="{0CD50344-8306-430C-988C-2ED6C05B44DA}">
      <dgm:prSet phldrT="[Text]"/>
      <dgm:spPr/>
      <dgm:t>
        <a:bodyPr/>
        <a:lstStyle/>
        <a:p>
          <a:pPr algn="ctr"/>
          <a:r>
            <a:rPr lang="en-US"/>
            <a:t>Starting &amp; monitoring oral antipsychotic</a:t>
          </a:r>
        </a:p>
      </dgm:t>
    </dgm:pt>
    <dgm:pt modelId="{0A8DF63A-F86C-475D-8823-875436943D11}" type="parTrans" cxnId="{DBF32D5C-6B51-43A0-B5EA-00392741307E}">
      <dgm:prSet/>
      <dgm:spPr/>
      <dgm:t>
        <a:bodyPr/>
        <a:lstStyle/>
        <a:p>
          <a:pPr algn="ctr"/>
          <a:endParaRPr lang="en-US"/>
        </a:p>
      </dgm:t>
    </dgm:pt>
    <dgm:pt modelId="{2DE25BFE-1B87-403B-9B87-DAF794092324}" type="sibTrans" cxnId="{DBF32D5C-6B51-43A0-B5EA-00392741307E}">
      <dgm:prSet/>
      <dgm:spPr/>
      <dgm:t>
        <a:bodyPr/>
        <a:lstStyle/>
        <a:p>
          <a:pPr algn="ctr"/>
          <a:endParaRPr lang="en-US"/>
        </a:p>
      </dgm:t>
    </dgm:pt>
    <dgm:pt modelId="{70E58ABC-6014-4B1C-9A71-0DF45A0D5D61}">
      <dgm:prSet phldrT="[Text]"/>
      <dgm:spPr/>
      <dgm:t>
        <a:bodyPr/>
        <a:lstStyle/>
        <a:p>
          <a:pPr algn="ctr"/>
          <a:r>
            <a:rPr lang="en-US"/>
            <a:t>Starting &amp; monitoring 2 different classes antidepressants</a:t>
          </a:r>
        </a:p>
      </dgm:t>
    </dgm:pt>
    <dgm:pt modelId="{22B980AD-5F45-40FD-8876-ED48FC5675B8}" type="parTrans" cxnId="{946E5FE9-6B58-429A-8ABC-D57A489D3649}">
      <dgm:prSet/>
      <dgm:spPr/>
      <dgm:t>
        <a:bodyPr/>
        <a:lstStyle/>
        <a:p>
          <a:pPr algn="ctr"/>
          <a:endParaRPr lang="en-US"/>
        </a:p>
      </dgm:t>
    </dgm:pt>
    <dgm:pt modelId="{33532412-E81C-4A01-8D16-4886855F6C82}" type="sibTrans" cxnId="{946E5FE9-6B58-429A-8ABC-D57A489D3649}">
      <dgm:prSet/>
      <dgm:spPr/>
      <dgm:t>
        <a:bodyPr/>
        <a:lstStyle/>
        <a:p>
          <a:pPr algn="ctr"/>
          <a:endParaRPr lang="en-US"/>
        </a:p>
      </dgm:t>
    </dgm:pt>
    <dgm:pt modelId="{B7F8539D-8175-42A5-995A-91FAB59758D5}">
      <dgm:prSet/>
      <dgm:spPr/>
      <dgm:t>
        <a:bodyPr/>
        <a:lstStyle/>
        <a:p>
          <a:pPr algn="ctr"/>
          <a:r>
            <a:rPr lang="en-US"/>
            <a:t>Starting &amp; monitoring sedative / hypnotic</a:t>
          </a:r>
        </a:p>
      </dgm:t>
    </dgm:pt>
    <dgm:pt modelId="{37EBF2F9-84D1-499F-9C90-D0C0E7934A70}" type="parTrans" cxnId="{447AC84B-F6B8-43F0-9E17-1E5CFB5D575A}">
      <dgm:prSet/>
      <dgm:spPr/>
      <dgm:t>
        <a:bodyPr/>
        <a:lstStyle/>
        <a:p>
          <a:pPr algn="ctr"/>
          <a:endParaRPr lang="en-US"/>
        </a:p>
      </dgm:t>
    </dgm:pt>
    <dgm:pt modelId="{5F515E21-CFDC-40F0-8A98-409955F17F69}" type="sibTrans" cxnId="{447AC84B-F6B8-43F0-9E17-1E5CFB5D575A}">
      <dgm:prSet/>
      <dgm:spPr/>
      <dgm:t>
        <a:bodyPr/>
        <a:lstStyle/>
        <a:p>
          <a:pPr algn="ctr"/>
          <a:endParaRPr lang="en-US"/>
        </a:p>
      </dgm:t>
    </dgm:pt>
    <dgm:pt modelId="{F38584A0-0C6C-432D-AEDB-1D75D55927AD}">
      <dgm:prSet/>
      <dgm:spPr/>
      <dgm:t>
        <a:bodyPr/>
        <a:lstStyle/>
        <a:p>
          <a:pPr algn="ctr"/>
          <a:r>
            <a:rPr lang="en-US"/>
            <a:t>Starting &amp;/or monitoring Lithium</a:t>
          </a:r>
        </a:p>
      </dgm:t>
    </dgm:pt>
    <dgm:pt modelId="{8A819087-07B6-4C9F-B1E9-5E5CE17D4542}" type="parTrans" cxnId="{22F18E71-4BBA-4E40-BE2F-34C81A3566F6}">
      <dgm:prSet/>
      <dgm:spPr/>
      <dgm:t>
        <a:bodyPr/>
        <a:lstStyle/>
        <a:p>
          <a:pPr algn="ctr"/>
          <a:endParaRPr lang="en-US"/>
        </a:p>
      </dgm:t>
    </dgm:pt>
    <dgm:pt modelId="{0073C662-820C-4E4B-98D6-EA0986A6F5F9}" type="sibTrans" cxnId="{22F18E71-4BBA-4E40-BE2F-34C81A3566F6}">
      <dgm:prSet/>
      <dgm:spPr/>
      <dgm:t>
        <a:bodyPr/>
        <a:lstStyle/>
        <a:p>
          <a:pPr algn="ctr"/>
          <a:endParaRPr lang="en-US"/>
        </a:p>
      </dgm:t>
    </dgm:pt>
    <dgm:pt modelId="{0A3F14E3-2F6E-4809-A29B-B38A5ECF0DC5}">
      <dgm:prSet/>
      <dgm:spPr/>
      <dgm:t>
        <a:bodyPr/>
        <a:lstStyle/>
        <a:p>
          <a:pPr algn="ctr"/>
          <a:r>
            <a:rPr lang="en-US"/>
            <a:t>Starting &amp;/or monitoring Clozapine</a:t>
          </a:r>
        </a:p>
      </dgm:t>
    </dgm:pt>
    <dgm:pt modelId="{63E35841-3CF4-4784-BBA7-7505658C2EA6}" type="parTrans" cxnId="{DEB217D8-2556-46A3-A64C-949AE39736EB}">
      <dgm:prSet/>
      <dgm:spPr/>
      <dgm:t>
        <a:bodyPr/>
        <a:lstStyle/>
        <a:p>
          <a:pPr algn="ctr"/>
          <a:endParaRPr lang="en-US"/>
        </a:p>
      </dgm:t>
    </dgm:pt>
    <dgm:pt modelId="{1721267F-7584-474C-836F-127E83BC089F}" type="sibTrans" cxnId="{DEB217D8-2556-46A3-A64C-949AE39736EB}">
      <dgm:prSet/>
      <dgm:spPr/>
      <dgm:t>
        <a:bodyPr/>
        <a:lstStyle/>
        <a:p>
          <a:pPr algn="ctr"/>
          <a:endParaRPr lang="en-US"/>
        </a:p>
      </dgm:t>
    </dgm:pt>
    <dgm:pt modelId="{D8B49522-59EC-400B-B747-E9D9B7A2C7F0}">
      <dgm:prSet phldrT="[Text]"/>
      <dgm:spPr/>
      <dgm:t>
        <a:bodyPr/>
        <a:lstStyle/>
        <a:p>
          <a:pPr algn="ctr"/>
          <a:r>
            <a:rPr lang="en-US"/>
            <a:t>Starting &amp; monitoring LAI</a:t>
          </a:r>
        </a:p>
      </dgm:t>
    </dgm:pt>
    <dgm:pt modelId="{3C1C0874-7462-41B6-98BF-1D523CF60F74}" type="parTrans" cxnId="{7566AC98-231C-4D07-BF13-ACB6B48D8C1C}">
      <dgm:prSet/>
      <dgm:spPr/>
      <dgm:t>
        <a:bodyPr/>
        <a:lstStyle/>
        <a:p>
          <a:pPr algn="ctr"/>
          <a:endParaRPr lang="en-US"/>
        </a:p>
      </dgm:t>
    </dgm:pt>
    <dgm:pt modelId="{32EA0912-A9A0-464F-8401-5AA8DF86C107}" type="sibTrans" cxnId="{7566AC98-231C-4D07-BF13-ACB6B48D8C1C}">
      <dgm:prSet/>
      <dgm:spPr/>
      <dgm:t>
        <a:bodyPr/>
        <a:lstStyle/>
        <a:p>
          <a:pPr algn="ctr"/>
          <a:endParaRPr lang="en-US"/>
        </a:p>
      </dgm:t>
    </dgm:pt>
    <dgm:pt modelId="{B3EC1727-CD09-4102-9CCF-CF1E82C0CCA1}">
      <dgm:prSet/>
      <dgm:spPr/>
      <dgm:t>
        <a:bodyPr/>
        <a:lstStyle/>
        <a:p>
          <a:pPr algn="ctr"/>
          <a:r>
            <a:rPr lang="en-US"/>
            <a:t>Managing Benzodiazepines  </a:t>
          </a:r>
        </a:p>
      </dgm:t>
    </dgm:pt>
    <dgm:pt modelId="{2941C02D-C3D1-491B-A099-1622588001B4}" type="parTrans" cxnId="{FA7DCC17-281E-43D5-A76A-0F38E938A3D3}">
      <dgm:prSet/>
      <dgm:spPr/>
      <dgm:t>
        <a:bodyPr/>
        <a:lstStyle/>
        <a:p>
          <a:pPr algn="ctr"/>
          <a:endParaRPr lang="en-US"/>
        </a:p>
      </dgm:t>
    </dgm:pt>
    <dgm:pt modelId="{D9748373-0142-4342-929C-4F2773917652}" type="sibTrans" cxnId="{FA7DCC17-281E-43D5-A76A-0F38E938A3D3}">
      <dgm:prSet/>
      <dgm:spPr/>
      <dgm:t>
        <a:bodyPr/>
        <a:lstStyle/>
        <a:p>
          <a:pPr algn="ctr"/>
          <a:endParaRPr lang="en-US"/>
        </a:p>
      </dgm:t>
    </dgm:pt>
    <dgm:pt modelId="{51784095-64FB-4FFF-A913-A26E9B19B53F}">
      <dgm:prSet/>
      <dgm:spPr/>
      <dgm:t>
        <a:bodyPr/>
        <a:lstStyle/>
        <a:p>
          <a:pPr algn="ctr"/>
          <a:r>
            <a:rPr lang="en-US"/>
            <a:t>Managing Opioid Agonist Therapy</a:t>
          </a:r>
        </a:p>
      </dgm:t>
    </dgm:pt>
    <dgm:pt modelId="{F53CDF0E-278D-4923-971D-3B495117D173}" type="parTrans" cxnId="{CF0623D5-5D42-4AFA-8CAF-4489F7FEF197}">
      <dgm:prSet/>
      <dgm:spPr/>
      <dgm:t>
        <a:bodyPr/>
        <a:lstStyle/>
        <a:p>
          <a:pPr algn="ctr"/>
          <a:endParaRPr lang="en-US"/>
        </a:p>
      </dgm:t>
    </dgm:pt>
    <dgm:pt modelId="{F65755C9-CA85-46B2-A951-C47BCB57DDF7}" type="sibTrans" cxnId="{CF0623D5-5D42-4AFA-8CAF-4489F7FEF197}">
      <dgm:prSet/>
      <dgm:spPr/>
      <dgm:t>
        <a:bodyPr/>
        <a:lstStyle/>
        <a:p>
          <a:pPr algn="ctr"/>
          <a:endParaRPr lang="en-US"/>
        </a:p>
      </dgm:t>
    </dgm:pt>
    <dgm:pt modelId="{E8FFA3FB-840C-4D32-8E6C-5E844A93B3D8}">
      <dgm:prSet/>
      <dgm:spPr/>
      <dgm:t>
        <a:bodyPr/>
        <a:lstStyle/>
        <a:p>
          <a:pPr algn="ctr"/>
          <a:r>
            <a:rPr lang="en-US"/>
            <a:t>Managing Mood Stabilizer Other Than Lithium</a:t>
          </a:r>
        </a:p>
      </dgm:t>
    </dgm:pt>
    <dgm:pt modelId="{57100828-CDE9-405E-8795-D56D39C4BB3D}" type="parTrans" cxnId="{3E02DFE7-81F7-4783-93D9-37A6119960BF}">
      <dgm:prSet/>
      <dgm:spPr/>
      <dgm:t>
        <a:bodyPr/>
        <a:lstStyle/>
        <a:p>
          <a:pPr algn="ctr"/>
          <a:endParaRPr lang="en-US"/>
        </a:p>
      </dgm:t>
    </dgm:pt>
    <dgm:pt modelId="{0459948F-6FFE-4340-8535-76E6698F6E24}" type="sibTrans" cxnId="{3E02DFE7-81F7-4783-93D9-37A6119960BF}">
      <dgm:prSet/>
      <dgm:spPr/>
      <dgm:t>
        <a:bodyPr/>
        <a:lstStyle/>
        <a:p>
          <a:pPr algn="ctr"/>
          <a:endParaRPr lang="en-US"/>
        </a:p>
      </dgm:t>
    </dgm:pt>
    <dgm:pt modelId="{703CFC44-71DF-4281-B79F-981831A065D9}">
      <dgm:prSet/>
      <dgm:spPr/>
      <dgm:t>
        <a:bodyPr/>
        <a:lstStyle/>
        <a:p>
          <a:pPr algn="ctr"/>
          <a:r>
            <a:rPr lang="en-US"/>
            <a:t>Managing Agent to Tx Mx-Induced Side Effect</a:t>
          </a:r>
        </a:p>
      </dgm:t>
    </dgm:pt>
    <dgm:pt modelId="{4352D316-2768-4483-98E7-2BC508182A99}" type="parTrans" cxnId="{B60BE17B-F4F5-4859-AA09-CBD6621E6FE3}">
      <dgm:prSet/>
      <dgm:spPr/>
      <dgm:t>
        <a:bodyPr/>
        <a:lstStyle/>
        <a:p>
          <a:pPr algn="ctr"/>
          <a:endParaRPr lang="en-US"/>
        </a:p>
      </dgm:t>
    </dgm:pt>
    <dgm:pt modelId="{348ECECB-2F7F-4574-B820-6EAF198401A3}" type="sibTrans" cxnId="{B60BE17B-F4F5-4859-AA09-CBD6621E6FE3}">
      <dgm:prSet/>
      <dgm:spPr/>
      <dgm:t>
        <a:bodyPr/>
        <a:lstStyle/>
        <a:p>
          <a:pPr algn="ctr"/>
          <a:endParaRPr lang="en-US"/>
        </a:p>
      </dgm:t>
    </dgm:pt>
    <dgm:pt modelId="{07BE81BA-5A97-42D2-BD58-886C61C6D45A}">
      <dgm:prSet/>
      <dgm:spPr/>
      <dgm:t>
        <a:bodyPr/>
        <a:lstStyle/>
        <a:p>
          <a:pPr algn="ctr"/>
          <a:r>
            <a:rPr lang="en-US"/>
            <a:t>Pt on Multiple Psychiatric Mx</a:t>
          </a:r>
        </a:p>
      </dgm:t>
    </dgm:pt>
    <dgm:pt modelId="{92BE6726-62CE-44FE-8A64-DA5939B17FD9}" type="parTrans" cxnId="{50EF1316-27B2-4608-8837-7D6A8D106622}">
      <dgm:prSet/>
      <dgm:spPr/>
      <dgm:t>
        <a:bodyPr/>
        <a:lstStyle/>
        <a:p>
          <a:pPr algn="ctr"/>
          <a:endParaRPr lang="en-US"/>
        </a:p>
      </dgm:t>
    </dgm:pt>
    <dgm:pt modelId="{2218AE41-288F-4640-8E90-1D763A8F9E70}" type="sibTrans" cxnId="{50EF1316-27B2-4608-8837-7D6A8D106622}">
      <dgm:prSet/>
      <dgm:spPr/>
      <dgm:t>
        <a:bodyPr/>
        <a:lstStyle/>
        <a:p>
          <a:pPr algn="ctr"/>
          <a:endParaRPr lang="en-US"/>
        </a:p>
      </dgm:t>
    </dgm:pt>
    <dgm:pt modelId="{07B072FB-B22B-4678-A9EB-BC27B6D691CA}">
      <dgm:prSet/>
      <dgm:spPr/>
      <dgm:t>
        <a:bodyPr/>
        <a:lstStyle/>
        <a:p>
          <a:pPr algn="ctr"/>
          <a:r>
            <a:rPr lang="en-US"/>
            <a:t>Rx'ing Mx in Pregnant or Breast-Feeding Patient</a:t>
          </a:r>
        </a:p>
      </dgm:t>
    </dgm:pt>
    <dgm:pt modelId="{A8796F54-3FFA-4019-A662-7CDAFA161A04}" type="parTrans" cxnId="{ABE61774-68B0-4824-B955-2BB97A00DE21}">
      <dgm:prSet/>
      <dgm:spPr/>
      <dgm:t>
        <a:bodyPr/>
        <a:lstStyle/>
        <a:p>
          <a:pPr algn="ctr"/>
          <a:endParaRPr lang="en-US"/>
        </a:p>
      </dgm:t>
    </dgm:pt>
    <dgm:pt modelId="{D32F7D15-C06D-4A22-8EAE-EF3D152662C9}" type="sibTrans" cxnId="{ABE61774-68B0-4824-B955-2BB97A00DE21}">
      <dgm:prSet/>
      <dgm:spPr/>
      <dgm:t>
        <a:bodyPr/>
        <a:lstStyle/>
        <a:p>
          <a:pPr algn="ctr"/>
          <a:endParaRPr lang="en-US"/>
        </a:p>
      </dgm:t>
    </dgm:pt>
    <dgm:pt modelId="{62E12FC4-6E4E-4E7C-8CE9-FAFDCD4A920F}" type="pres">
      <dgm:prSet presAssocID="{9EBD7679-28F7-46B2-B2B9-79C23BCBC3A0}" presName="diagram" presStyleCnt="0">
        <dgm:presLayoutVars>
          <dgm:dir/>
          <dgm:resizeHandles val="exact"/>
        </dgm:presLayoutVars>
      </dgm:prSet>
      <dgm:spPr/>
    </dgm:pt>
    <dgm:pt modelId="{65449A6A-6916-4D31-ABDD-CB1B76931AF0}" type="pres">
      <dgm:prSet presAssocID="{D8B49522-59EC-400B-B747-E9D9B7A2C7F0}" presName="node" presStyleLbl="node1" presStyleIdx="0" presStyleCnt="12">
        <dgm:presLayoutVars>
          <dgm:bulletEnabled val="1"/>
        </dgm:presLayoutVars>
      </dgm:prSet>
      <dgm:spPr/>
    </dgm:pt>
    <dgm:pt modelId="{3430A13F-1A88-493F-A646-E5E5C691A060}" type="pres">
      <dgm:prSet presAssocID="{32EA0912-A9A0-464F-8401-5AA8DF86C107}" presName="sibTrans" presStyleCnt="0"/>
      <dgm:spPr/>
    </dgm:pt>
    <dgm:pt modelId="{7F86CB48-B2B3-4FF0-99FD-50455C40CFDB}" type="pres">
      <dgm:prSet presAssocID="{0CD50344-8306-430C-988C-2ED6C05B44DA}" presName="node" presStyleLbl="node1" presStyleIdx="1" presStyleCnt="12">
        <dgm:presLayoutVars>
          <dgm:bulletEnabled val="1"/>
        </dgm:presLayoutVars>
      </dgm:prSet>
      <dgm:spPr/>
    </dgm:pt>
    <dgm:pt modelId="{272AC378-BA91-44EF-B46D-F5EC534E9262}" type="pres">
      <dgm:prSet presAssocID="{2DE25BFE-1B87-403B-9B87-DAF794092324}" presName="sibTrans" presStyleCnt="0"/>
      <dgm:spPr/>
    </dgm:pt>
    <dgm:pt modelId="{1D1CAA71-9344-46E1-9038-C17D82ADCD67}" type="pres">
      <dgm:prSet presAssocID="{70E58ABC-6014-4B1C-9A71-0DF45A0D5D61}" presName="node" presStyleLbl="node1" presStyleIdx="2" presStyleCnt="12">
        <dgm:presLayoutVars>
          <dgm:bulletEnabled val="1"/>
        </dgm:presLayoutVars>
      </dgm:prSet>
      <dgm:spPr/>
    </dgm:pt>
    <dgm:pt modelId="{6FD1E14C-609A-41BD-83A3-79B3B4F57DE8}" type="pres">
      <dgm:prSet presAssocID="{33532412-E81C-4A01-8D16-4886855F6C82}" presName="sibTrans" presStyleCnt="0"/>
      <dgm:spPr/>
    </dgm:pt>
    <dgm:pt modelId="{262A3B1C-5A9D-49D3-AD0A-DA45BB155DAF}" type="pres">
      <dgm:prSet presAssocID="{B7F8539D-8175-42A5-995A-91FAB59758D5}" presName="node" presStyleLbl="node1" presStyleIdx="3" presStyleCnt="12">
        <dgm:presLayoutVars>
          <dgm:bulletEnabled val="1"/>
        </dgm:presLayoutVars>
      </dgm:prSet>
      <dgm:spPr/>
    </dgm:pt>
    <dgm:pt modelId="{89E68CD5-7DDB-4CC9-9884-1A580D003B65}" type="pres">
      <dgm:prSet presAssocID="{5F515E21-CFDC-40F0-8A98-409955F17F69}" presName="sibTrans" presStyleCnt="0"/>
      <dgm:spPr/>
    </dgm:pt>
    <dgm:pt modelId="{AD276597-5DEC-4B56-A70A-BD287BF1B712}" type="pres">
      <dgm:prSet presAssocID="{F38584A0-0C6C-432D-AEDB-1D75D55927AD}" presName="node" presStyleLbl="node1" presStyleIdx="4" presStyleCnt="12">
        <dgm:presLayoutVars>
          <dgm:bulletEnabled val="1"/>
        </dgm:presLayoutVars>
      </dgm:prSet>
      <dgm:spPr/>
    </dgm:pt>
    <dgm:pt modelId="{E87733C3-81F0-4C4B-B58D-4B83B189F3E5}" type="pres">
      <dgm:prSet presAssocID="{0073C662-820C-4E4B-98D6-EA0986A6F5F9}" presName="sibTrans" presStyleCnt="0"/>
      <dgm:spPr/>
    </dgm:pt>
    <dgm:pt modelId="{C3C24E0A-4FFB-4979-8AAF-3B1B9F32FFBC}" type="pres">
      <dgm:prSet presAssocID="{0A3F14E3-2F6E-4809-A29B-B38A5ECF0DC5}" presName="node" presStyleLbl="node1" presStyleIdx="5" presStyleCnt="12">
        <dgm:presLayoutVars>
          <dgm:bulletEnabled val="1"/>
        </dgm:presLayoutVars>
      </dgm:prSet>
      <dgm:spPr/>
    </dgm:pt>
    <dgm:pt modelId="{55BAF34F-4873-45E1-BCA5-F08DA47E665F}" type="pres">
      <dgm:prSet presAssocID="{1721267F-7584-474C-836F-127E83BC089F}" presName="sibTrans" presStyleCnt="0"/>
      <dgm:spPr/>
    </dgm:pt>
    <dgm:pt modelId="{988B0D58-FC3B-4673-9C56-1C9C62A23D94}" type="pres">
      <dgm:prSet presAssocID="{B3EC1727-CD09-4102-9CCF-CF1E82C0CCA1}" presName="node" presStyleLbl="node1" presStyleIdx="6" presStyleCnt="12">
        <dgm:presLayoutVars>
          <dgm:bulletEnabled val="1"/>
        </dgm:presLayoutVars>
      </dgm:prSet>
      <dgm:spPr/>
    </dgm:pt>
    <dgm:pt modelId="{C5C24D44-78D5-41CF-8ABA-D9F17426DE12}" type="pres">
      <dgm:prSet presAssocID="{D9748373-0142-4342-929C-4F2773917652}" presName="sibTrans" presStyleCnt="0"/>
      <dgm:spPr/>
    </dgm:pt>
    <dgm:pt modelId="{6197DC95-B62F-4442-BC06-43E8B8C1156A}" type="pres">
      <dgm:prSet presAssocID="{51784095-64FB-4FFF-A913-A26E9B19B53F}" presName="node" presStyleLbl="node1" presStyleIdx="7" presStyleCnt="12">
        <dgm:presLayoutVars>
          <dgm:bulletEnabled val="1"/>
        </dgm:presLayoutVars>
      </dgm:prSet>
      <dgm:spPr/>
    </dgm:pt>
    <dgm:pt modelId="{83E5F9F3-7251-40D1-9C19-01D8CF799DE9}" type="pres">
      <dgm:prSet presAssocID="{F65755C9-CA85-46B2-A951-C47BCB57DDF7}" presName="sibTrans" presStyleCnt="0"/>
      <dgm:spPr/>
    </dgm:pt>
    <dgm:pt modelId="{D9BD5E82-F4B6-40EF-A220-53E82B9D7BAF}" type="pres">
      <dgm:prSet presAssocID="{E8FFA3FB-840C-4D32-8E6C-5E844A93B3D8}" presName="node" presStyleLbl="node1" presStyleIdx="8" presStyleCnt="12">
        <dgm:presLayoutVars>
          <dgm:bulletEnabled val="1"/>
        </dgm:presLayoutVars>
      </dgm:prSet>
      <dgm:spPr/>
    </dgm:pt>
    <dgm:pt modelId="{913ACF9E-3A08-4D56-804B-FF87D7050E5D}" type="pres">
      <dgm:prSet presAssocID="{0459948F-6FFE-4340-8535-76E6698F6E24}" presName="sibTrans" presStyleCnt="0"/>
      <dgm:spPr/>
    </dgm:pt>
    <dgm:pt modelId="{69722EC9-435B-4755-A0B4-16ADC708932B}" type="pres">
      <dgm:prSet presAssocID="{703CFC44-71DF-4281-B79F-981831A065D9}" presName="node" presStyleLbl="node1" presStyleIdx="9" presStyleCnt="12">
        <dgm:presLayoutVars>
          <dgm:bulletEnabled val="1"/>
        </dgm:presLayoutVars>
      </dgm:prSet>
      <dgm:spPr/>
    </dgm:pt>
    <dgm:pt modelId="{6A60D7AC-B99A-4861-A5F0-2225D316CBA6}" type="pres">
      <dgm:prSet presAssocID="{348ECECB-2F7F-4574-B820-6EAF198401A3}" presName="sibTrans" presStyleCnt="0"/>
      <dgm:spPr/>
    </dgm:pt>
    <dgm:pt modelId="{19A54104-0283-415F-88B3-A8F07B7EE6F8}" type="pres">
      <dgm:prSet presAssocID="{07BE81BA-5A97-42D2-BD58-886C61C6D45A}" presName="node" presStyleLbl="node1" presStyleIdx="10" presStyleCnt="12">
        <dgm:presLayoutVars>
          <dgm:bulletEnabled val="1"/>
        </dgm:presLayoutVars>
      </dgm:prSet>
      <dgm:spPr/>
    </dgm:pt>
    <dgm:pt modelId="{8A18DEB8-D93B-4871-93CE-ADDA6D836FDA}" type="pres">
      <dgm:prSet presAssocID="{2218AE41-288F-4640-8E90-1D763A8F9E70}" presName="sibTrans" presStyleCnt="0"/>
      <dgm:spPr/>
    </dgm:pt>
    <dgm:pt modelId="{C13DAF1D-F0BA-4B4F-A926-F03FA35C4308}" type="pres">
      <dgm:prSet presAssocID="{07B072FB-B22B-4678-A9EB-BC27B6D691CA}" presName="node" presStyleLbl="node1" presStyleIdx="11" presStyleCnt="12">
        <dgm:presLayoutVars>
          <dgm:bulletEnabled val="1"/>
        </dgm:presLayoutVars>
      </dgm:prSet>
      <dgm:spPr/>
    </dgm:pt>
  </dgm:ptLst>
  <dgm:cxnLst>
    <dgm:cxn modelId="{50EF1316-27B2-4608-8837-7D6A8D106622}" srcId="{9EBD7679-28F7-46B2-B2B9-79C23BCBC3A0}" destId="{07BE81BA-5A97-42D2-BD58-886C61C6D45A}" srcOrd="10" destOrd="0" parTransId="{92BE6726-62CE-44FE-8A64-DA5939B17FD9}" sibTransId="{2218AE41-288F-4640-8E90-1D763A8F9E70}"/>
    <dgm:cxn modelId="{FA7DCC17-281E-43D5-A76A-0F38E938A3D3}" srcId="{9EBD7679-28F7-46B2-B2B9-79C23BCBC3A0}" destId="{B3EC1727-CD09-4102-9CCF-CF1E82C0CCA1}" srcOrd="6" destOrd="0" parTransId="{2941C02D-C3D1-491B-A099-1622588001B4}" sibTransId="{D9748373-0142-4342-929C-4F2773917652}"/>
    <dgm:cxn modelId="{0E32B245-6784-4A77-ACE1-3EC939424047}" type="presOf" srcId="{07BE81BA-5A97-42D2-BD58-886C61C6D45A}" destId="{19A54104-0283-415F-88B3-A8F07B7EE6F8}" srcOrd="0" destOrd="0" presId="urn:microsoft.com/office/officeart/2005/8/layout/default"/>
    <dgm:cxn modelId="{447AC84B-F6B8-43F0-9E17-1E5CFB5D575A}" srcId="{9EBD7679-28F7-46B2-B2B9-79C23BCBC3A0}" destId="{B7F8539D-8175-42A5-995A-91FAB59758D5}" srcOrd="3" destOrd="0" parTransId="{37EBF2F9-84D1-499F-9C90-D0C0E7934A70}" sibTransId="{5F515E21-CFDC-40F0-8A98-409955F17F69}"/>
    <dgm:cxn modelId="{71562D4C-926E-40E2-8702-45C28A031B77}" type="presOf" srcId="{0CD50344-8306-430C-988C-2ED6C05B44DA}" destId="{7F86CB48-B2B3-4FF0-99FD-50455C40CFDB}" srcOrd="0" destOrd="0" presId="urn:microsoft.com/office/officeart/2005/8/layout/default"/>
    <dgm:cxn modelId="{313C315B-CE63-4892-B1E0-A24A9B934D00}" type="presOf" srcId="{51784095-64FB-4FFF-A913-A26E9B19B53F}" destId="{6197DC95-B62F-4442-BC06-43E8B8C1156A}" srcOrd="0" destOrd="0" presId="urn:microsoft.com/office/officeart/2005/8/layout/default"/>
    <dgm:cxn modelId="{DBF32D5C-6B51-43A0-B5EA-00392741307E}" srcId="{9EBD7679-28F7-46B2-B2B9-79C23BCBC3A0}" destId="{0CD50344-8306-430C-988C-2ED6C05B44DA}" srcOrd="1" destOrd="0" parTransId="{0A8DF63A-F86C-475D-8823-875436943D11}" sibTransId="{2DE25BFE-1B87-403B-9B87-DAF794092324}"/>
    <dgm:cxn modelId="{EA455E6C-B3E0-4A39-8B30-85207AC72BD7}" type="presOf" srcId="{07B072FB-B22B-4678-A9EB-BC27B6D691CA}" destId="{C13DAF1D-F0BA-4B4F-A926-F03FA35C4308}" srcOrd="0" destOrd="0" presId="urn:microsoft.com/office/officeart/2005/8/layout/default"/>
    <dgm:cxn modelId="{22F18E71-4BBA-4E40-BE2F-34C81A3566F6}" srcId="{9EBD7679-28F7-46B2-B2B9-79C23BCBC3A0}" destId="{F38584A0-0C6C-432D-AEDB-1D75D55927AD}" srcOrd="4" destOrd="0" parTransId="{8A819087-07B6-4C9F-B1E9-5E5CE17D4542}" sibTransId="{0073C662-820C-4E4B-98D6-EA0986A6F5F9}"/>
    <dgm:cxn modelId="{ABE61774-68B0-4824-B955-2BB97A00DE21}" srcId="{9EBD7679-28F7-46B2-B2B9-79C23BCBC3A0}" destId="{07B072FB-B22B-4678-A9EB-BC27B6D691CA}" srcOrd="11" destOrd="0" parTransId="{A8796F54-3FFA-4019-A662-7CDAFA161A04}" sibTransId="{D32F7D15-C06D-4A22-8EAE-EF3D152662C9}"/>
    <dgm:cxn modelId="{B60BE17B-F4F5-4859-AA09-CBD6621E6FE3}" srcId="{9EBD7679-28F7-46B2-B2B9-79C23BCBC3A0}" destId="{703CFC44-71DF-4281-B79F-981831A065D9}" srcOrd="9" destOrd="0" parTransId="{4352D316-2768-4483-98E7-2BC508182A99}" sibTransId="{348ECECB-2F7F-4574-B820-6EAF198401A3}"/>
    <dgm:cxn modelId="{8C4BB88E-6A2E-44A5-9211-A03D00C02110}" type="presOf" srcId="{B7F8539D-8175-42A5-995A-91FAB59758D5}" destId="{262A3B1C-5A9D-49D3-AD0A-DA45BB155DAF}" srcOrd="0" destOrd="0" presId="urn:microsoft.com/office/officeart/2005/8/layout/default"/>
    <dgm:cxn modelId="{7566AC98-231C-4D07-BF13-ACB6B48D8C1C}" srcId="{9EBD7679-28F7-46B2-B2B9-79C23BCBC3A0}" destId="{D8B49522-59EC-400B-B747-E9D9B7A2C7F0}" srcOrd="0" destOrd="0" parTransId="{3C1C0874-7462-41B6-98BF-1D523CF60F74}" sibTransId="{32EA0912-A9A0-464F-8401-5AA8DF86C107}"/>
    <dgm:cxn modelId="{BF9468A9-2C16-4DCC-863D-79A2174F5D9C}" type="presOf" srcId="{9EBD7679-28F7-46B2-B2B9-79C23BCBC3A0}" destId="{62E12FC4-6E4E-4E7C-8CE9-FAFDCD4A920F}" srcOrd="0" destOrd="0" presId="urn:microsoft.com/office/officeart/2005/8/layout/default"/>
    <dgm:cxn modelId="{39638CC0-5756-4E52-BD85-2B05AE78962B}" type="presOf" srcId="{703CFC44-71DF-4281-B79F-981831A065D9}" destId="{69722EC9-435B-4755-A0B4-16ADC708932B}" srcOrd="0" destOrd="0" presId="urn:microsoft.com/office/officeart/2005/8/layout/default"/>
    <dgm:cxn modelId="{6B381CC1-6037-48FE-81E0-344B3EBFC17F}" type="presOf" srcId="{70E58ABC-6014-4B1C-9A71-0DF45A0D5D61}" destId="{1D1CAA71-9344-46E1-9038-C17D82ADCD67}" srcOrd="0" destOrd="0" presId="urn:microsoft.com/office/officeart/2005/8/layout/default"/>
    <dgm:cxn modelId="{AE350AC5-8CFA-4623-940A-D677A17FB94E}" type="presOf" srcId="{F38584A0-0C6C-432D-AEDB-1D75D55927AD}" destId="{AD276597-5DEC-4B56-A70A-BD287BF1B712}" srcOrd="0" destOrd="0" presId="urn:microsoft.com/office/officeart/2005/8/layout/default"/>
    <dgm:cxn modelId="{D843E6C7-8012-4037-B902-02839DCC28BF}" type="presOf" srcId="{E8FFA3FB-840C-4D32-8E6C-5E844A93B3D8}" destId="{D9BD5E82-F4B6-40EF-A220-53E82B9D7BAF}" srcOrd="0" destOrd="0" presId="urn:microsoft.com/office/officeart/2005/8/layout/default"/>
    <dgm:cxn modelId="{A4D500D4-D777-4422-AC3A-2FCCC46386FE}" type="presOf" srcId="{D8B49522-59EC-400B-B747-E9D9B7A2C7F0}" destId="{65449A6A-6916-4D31-ABDD-CB1B76931AF0}" srcOrd="0" destOrd="0" presId="urn:microsoft.com/office/officeart/2005/8/layout/default"/>
    <dgm:cxn modelId="{CF0623D5-5D42-4AFA-8CAF-4489F7FEF197}" srcId="{9EBD7679-28F7-46B2-B2B9-79C23BCBC3A0}" destId="{51784095-64FB-4FFF-A913-A26E9B19B53F}" srcOrd="7" destOrd="0" parTransId="{F53CDF0E-278D-4923-971D-3B495117D173}" sibTransId="{F65755C9-CA85-46B2-A951-C47BCB57DDF7}"/>
    <dgm:cxn modelId="{DEB217D8-2556-46A3-A64C-949AE39736EB}" srcId="{9EBD7679-28F7-46B2-B2B9-79C23BCBC3A0}" destId="{0A3F14E3-2F6E-4809-A29B-B38A5ECF0DC5}" srcOrd="5" destOrd="0" parTransId="{63E35841-3CF4-4784-BBA7-7505658C2EA6}" sibTransId="{1721267F-7584-474C-836F-127E83BC089F}"/>
    <dgm:cxn modelId="{05F9F4DF-D98A-43EE-8B06-E372E21F8586}" type="presOf" srcId="{0A3F14E3-2F6E-4809-A29B-B38A5ECF0DC5}" destId="{C3C24E0A-4FFB-4979-8AAF-3B1B9F32FFBC}" srcOrd="0" destOrd="0" presId="urn:microsoft.com/office/officeart/2005/8/layout/default"/>
    <dgm:cxn modelId="{3E02DFE7-81F7-4783-93D9-37A6119960BF}" srcId="{9EBD7679-28F7-46B2-B2B9-79C23BCBC3A0}" destId="{E8FFA3FB-840C-4D32-8E6C-5E844A93B3D8}" srcOrd="8" destOrd="0" parTransId="{57100828-CDE9-405E-8795-D56D39C4BB3D}" sibTransId="{0459948F-6FFE-4340-8535-76E6698F6E24}"/>
    <dgm:cxn modelId="{946E5FE9-6B58-429A-8ABC-D57A489D3649}" srcId="{9EBD7679-28F7-46B2-B2B9-79C23BCBC3A0}" destId="{70E58ABC-6014-4B1C-9A71-0DF45A0D5D61}" srcOrd="2" destOrd="0" parTransId="{22B980AD-5F45-40FD-8876-ED48FC5675B8}" sibTransId="{33532412-E81C-4A01-8D16-4886855F6C82}"/>
    <dgm:cxn modelId="{912EF4F8-7B59-414A-8DBA-25253C42A9C9}" type="presOf" srcId="{B3EC1727-CD09-4102-9CCF-CF1E82C0CCA1}" destId="{988B0D58-FC3B-4673-9C56-1C9C62A23D94}" srcOrd="0" destOrd="0" presId="urn:microsoft.com/office/officeart/2005/8/layout/default"/>
    <dgm:cxn modelId="{8EABB590-29ED-402E-A1E6-93EE4B1A9F0B}" type="presParOf" srcId="{62E12FC4-6E4E-4E7C-8CE9-FAFDCD4A920F}" destId="{65449A6A-6916-4D31-ABDD-CB1B76931AF0}" srcOrd="0" destOrd="0" presId="urn:microsoft.com/office/officeart/2005/8/layout/default"/>
    <dgm:cxn modelId="{327EBC6A-6CE8-4CDD-AD23-FED800AF6593}" type="presParOf" srcId="{62E12FC4-6E4E-4E7C-8CE9-FAFDCD4A920F}" destId="{3430A13F-1A88-493F-A646-E5E5C691A060}" srcOrd="1" destOrd="0" presId="urn:microsoft.com/office/officeart/2005/8/layout/default"/>
    <dgm:cxn modelId="{F9FF59A2-14BF-4407-A981-15E401B8DDC6}" type="presParOf" srcId="{62E12FC4-6E4E-4E7C-8CE9-FAFDCD4A920F}" destId="{7F86CB48-B2B3-4FF0-99FD-50455C40CFDB}" srcOrd="2" destOrd="0" presId="urn:microsoft.com/office/officeart/2005/8/layout/default"/>
    <dgm:cxn modelId="{65C4EE2C-5606-4D89-8549-AAB6149D3D87}" type="presParOf" srcId="{62E12FC4-6E4E-4E7C-8CE9-FAFDCD4A920F}" destId="{272AC378-BA91-44EF-B46D-F5EC534E9262}" srcOrd="3" destOrd="0" presId="urn:microsoft.com/office/officeart/2005/8/layout/default"/>
    <dgm:cxn modelId="{8F581683-A48A-4625-9117-BFF71BB5E89B}" type="presParOf" srcId="{62E12FC4-6E4E-4E7C-8CE9-FAFDCD4A920F}" destId="{1D1CAA71-9344-46E1-9038-C17D82ADCD67}" srcOrd="4" destOrd="0" presId="urn:microsoft.com/office/officeart/2005/8/layout/default"/>
    <dgm:cxn modelId="{199D699C-7017-4EE2-9761-17D33D116B6D}" type="presParOf" srcId="{62E12FC4-6E4E-4E7C-8CE9-FAFDCD4A920F}" destId="{6FD1E14C-609A-41BD-83A3-79B3B4F57DE8}" srcOrd="5" destOrd="0" presId="urn:microsoft.com/office/officeart/2005/8/layout/default"/>
    <dgm:cxn modelId="{0722CBF1-3AB2-4E0B-87D3-F84885396D32}" type="presParOf" srcId="{62E12FC4-6E4E-4E7C-8CE9-FAFDCD4A920F}" destId="{262A3B1C-5A9D-49D3-AD0A-DA45BB155DAF}" srcOrd="6" destOrd="0" presId="urn:microsoft.com/office/officeart/2005/8/layout/default"/>
    <dgm:cxn modelId="{EECC6B03-1A2A-4B4F-8B11-5BADE2E38744}" type="presParOf" srcId="{62E12FC4-6E4E-4E7C-8CE9-FAFDCD4A920F}" destId="{89E68CD5-7DDB-4CC9-9884-1A580D003B65}" srcOrd="7" destOrd="0" presId="urn:microsoft.com/office/officeart/2005/8/layout/default"/>
    <dgm:cxn modelId="{B073F7AA-FBE2-4D7A-AFB9-00A3D8B2E5EF}" type="presParOf" srcId="{62E12FC4-6E4E-4E7C-8CE9-FAFDCD4A920F}" destId="{AD276597-5DEC-4B56-A70A-BD287BF1B712}" srcOrd="8" destOrd="0" presId="urn:microsoft.com/office/officeart/2005/8/layout/default"/>
    <dgm:cxn modelId="{57AE9153-7B07-4EDB-BAC8-00BDA0C2848B}" type="presParOf" srcId="{62E12FC4-6E4E-4E7C-8CE9-FAFDCD4A920F}" destId="{E87733C3-81F0-4C4B-B58D-4B83B189F3E5}" srcOrd="9" destOrd="0" presId="urn:microsoft.com/office/officeart/2005/8/layout/default"/>
    <dgm:cxn modelId="{810B5E99-7436-48E5-ACA4-7D8246B5BA97}" type="presParOf" srcId="{62E12FC4-6E4E-4E7C-8CE9-FAFDCD4A920F}" destId="{C3C24E0A-4FFB-4979-8AAF-3B1B9F32FFBC}" srcOrd="10" destOrd="0" presId="urn:microsoft.com/office/officeart/2005/8/layout/default"/>
    <dgm:cxn modelId="{F3E842C9-F808-4F7D-B0CC-6FA4602CCDE4}" type="presParOf" srcId="{62E12FC4-6E4E-4E7C-8CE9-FAFDCD4A920F}" destId="{55BAF34F-4873-45E1-BCA5-F08DA47E665F}" srcOrd="11" destOrd="0" presId="urn:microsoft.com/office/officeart/2005/8/layout/default"/>
    <dgm:cxn modelId="{E304DC1F-EDD0-458F-95BB-AD7C250C4DAE}" type="presParOf" srcId="{62E12FC4-6E4E-4E7C-8CE9-FAFDCD4A920F}" destId="{988B0D58-FC3B-4673-9C56-1C9C62A23D94}" srcOrd="12" destOrd="0" presId="urn:microsoft.com/office/officeart/2005/8/layout/default"/>
    <dgm:cxn modelId="{AD667FF0-8D75-4F54-A455-47B384E6352B}" type="presParOf" srcId="{62E12FC4-6E4E-4E7C-8CE9-FAFDCD4A920F}" destId="{C5C24D44-78D5-41CF-8ABA-D9F17426DE12}" srcOrd="13" destOrd="0" presId="urn:microsoft.com/office/officeart/2005/8/layout/default"/>
    <dgm:cxn modelId="{6BD6A512-13BC-4F52-B947-C3F1C23F5501}" type="presParOf" srcId="{62E12FC4-6E4E-4E7C-8CE9-FAFDCD4A920F}" destId="{6197DC95-B62F-4442-BC06-43E8B8C1156A}" srcOrd="14" destOrd="0" presId="urn:microsoft.com/office/officeart/2005/8/layout/default"/>
    <dgm:cxn modelId="{81C80766-BAB1-4909-8170-59ED30230209}" type="presParOf" srcId="{62E12FC4-6E4E-4E7C-8CE9-FAFDCD4A920F}" destId="{83E5F9F3-7251-40D1-9C19-01D8CF799DE9}" srcOrd="15" destOrd="0" presId="urn:microsoft.com/office/officeart/2005/8/layout/default"/>
    <dgm:cxn modelId="{ECD11211-684B-48B0-92D9-1DAC16059848}" type="presParOf" srcId="{62E12FC4-6E4E-4E7C-8CE9-FAFDCD4A920F}" destId="{D9BD5E82-F4B6-40EF-A220-53E82B9D7BAF}" srcOrd="16" destOrd="0" presId="urn:microsoft.com/office/officeart/2005/8/layout/default"/>
    <dgm:cxn modelId="{F5E16DFB-59F9-4470-9BFE-2A8C23231BA9}" type="presParOf" srcId="{62E12FC4-6E4E-4E7C-8CE9-FAFDCD4A920F}" destId="{913ACF9E-3A08-4D56-804B-FF87D7050E5D}" srcOrd="17" destOrd="0" presId="urn:microsoft.com/office/officeart/2005/8/layout/default"/>
    <dgm:cxn modelId="{96222596-D977-4999-919D-BE5E4C4748D7}" type="presParOf" srcId="{62E12FC4-6E4E-4E7C-8CE9-FAFDCD4A920F}" destId="{69722EC9-435B-4755-A0B4-16ADC708932B}" srcOrd="18" destOrd="0" presId="urn:microsoft.com/office/officeart/2005/8/layout/default"/>
    <dgm:cxn modelId="{CA907EAD-A952-48D1-8A79-C0ED8D42AAA7}" type="presParOf" srcId="{62E12FC4-6E4E-4E7C-8CE9-FAFDCD4A920F}" destId="{6A60D7AC-B99A-4861-A5F0-2225D316CBA6}" srcOrd="19" destOrd="0" presId="urn:microsoft.com/office/officeart/2005/8/layout/default"/>
    <dgm:cxn modelId="{4FDA2D6C-7421-43A8-8A1C-7689ABB877DA}" type="presParOf" srcId="{62E12FC4-6E4E-4E7C-8CE9-FAFDCD4A920F}" destId="{19A54104-0283-415F-88B3-A8F07B7EE6F8}" srcOrd="20" destOrd="0" presId="urn:microsoft.com/office/officeart/2005/8/layout/default"/>
    <dgm:cxn modelId="{213988CD-8DBC-4114-9197-CF557F6392AE}" type="presParOf" srcId="{62E12FC4-6E4E-4E7C-8CE9-FAFDCD4A920F}" destId="{8A18DEB8-D93B-4871-93CE-ADDA6D836FDA}" srcOrd="21" destOrd="0" presId="urn:microsoft.com/office/officeart/2005/8/layout/default"/>
    <dgm:cxn modelId="{A0C7DAC5-DE47-4A35-A80A-81ED86308E0A}" type="presParOf" srcId="{62E12FC4-6E4E-4E7C-8CE9-FAFDCD4A920F}" destId="{C13DAF1D-F0BA-4B4F-A926-F03FA35C4308}" srcOrd="22" destOrd="0" presId="urn:microsoft.com/office/officeart/2005/8/layout/defaul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25DCF-9E07-4DFF-9DB2-D0668293A1CE}">
      <dsp:nvSpPr>
        <dsp:cNvPr id="0" name=""/>
        <dsp:cNvSpPr/>
      </dsp:nvSpPr>
      <dsp:spPr>
        <a:xfrm>
          <a:off x="0" y="3816847"/>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FAAC-4D3B-49D6-9448-69897A2BF55D}">
      <dsp:nvSpPr>
        <dsp:cNvPr id="0" name=""/>
        <dsp:cNvSpPr/>
      </dsp:nvSpPr>
      <dsp:spPr>
        <a:xfrm>
          <a:off x="0" y="3046678"/>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6E877-AAFC-49B0-8578-E586B362BAAF}">
      <dsp:nvSpPr>
        <dsp:cNvPr id="0" name=""/>
        <dsp:cNvSpPr/>
      </dsp:nvSpPr>
      <dsp:spPr>
        <a:xfrm>
          <a:off x="0" y="2276509"/>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C5A48-5F8C-4E3E-92C2-CE5C5CC9B83F}">
      <dsp:nvSpPr>
        <dsp:cNvPr id="0" name=""/>
        <dsp:cNvSpPr/>
      </dsp:nvSpPr>
      <dsp:spPr>
        <a:xfrm>
          <a:off x="0" y="1506340"/>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42B420-6214-4EDE-8A2F-7990CB8C5261}">
      <dsp:nvSpPr>
        <dsp:cNvPr id="0" name=""/>
        <dsp:cNvSpPr/>
      </dsp:nvSpPr>
      <dsp:spPr>
        <a:xfrm>
          <a:off x="0" y="736171"/>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F1A0D4-3FDF-4DBA-B60E-71E00E4B57E6}">
      <dsp:nvSpPr>
        <dsp:cNvPr id="0" name=""/>
        <dsp:cNvSpPr/>
      </dsp:nvSpPr>
      <dsp:spPr>
        <a:xfrm>
          <a:off x="1779117" y="2677"/>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81A5CCF9-C397-444C-9A27-6B9105F4EE84}">
      <dsp:nvSpPr>
        <dsp:cNvPr id="0" name=""/>
        <dsp:cNvSpPr/>
      </dsp:nvSpPr>
      <dsp:spPr>
        <a:xfrm>
          <a:off x="0" y="60960"/>
          <a:ext cx="1779117" cy="733494"/>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Medical Presentations Relevant to Psychiatry</a:t>
          </a:r>
        </a:p>
      </dsp:txBody>
      <dsp:txXfrm>
        <a:off x="35813" y="96773"/>
        <a:ext cx="1707491" cy="697681"/>
      </dsp:txXfrm>
    </dsp:sp>
    <dsp:sp modelId="{476ACAFE-FAE5-4CAA-983B-1ADFD3A993B7}">
      <dsp:nvSpPr>
        <dsp:cNvPr id="0" name=""/>
        <dsp:cNvSpPr/>
      </dsp:nvSpPr>
      <dsp:spPr>
        <a:xfrm>
          <a:off x="1779117" y="772846"/>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5180263D-63D3-414B-B44A-8B164703236F}">
      <dsp:nvSpPr>
        <dsp:cNvPr id="0" name=""/>
        <dsp:cNvSpPr/>
      </dsp:nvSpPr>
      <dsp:spPr>
        <a:xfrm>
          <a:off x="0" y="772846"/>
          <a:ext cx="1779117" cy="733494"/>
        </a:xfrm>
        <a:prstGeom prst="round2SameRect">
          <a:avLst>
            <a:gd name="adj1" fmla="val 16670"/>
            <a:gd name="adj2" fmla="val 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Psychiatric Assessment &amp; Differential Diagnosis</a:t>
          </a:r>
        </a:p>
      </dsp:txBody>
      <dsp:txXfrm>
        <a:off x="35813" y="808659"/>
        <a:ext cx="1707491" cy="697681"/>
      </dsp:txXfrm>
    </dsp:sp>
    <dsp:sp modelId="{B7516EF4-EB89-4312-A3BE-0694CB1C57B3}">
      <dsp:nvSpPr>
        <dsp:cNvPr id="0" name=""/>
        <dsp:cNvSpPr/>
      </dsp:nvSpPr>
      <dsp:spPr>
        <a:xfrm>
          <a:off x="1779117" y="1543015"/>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1651F504-6545-48ED-A513-2192B205CF15}">
      <dsp:nvSpPr>
        <dsp:cNvPr id="0" name=""/>
        <dsp:cNvSpPr/>
      </dsp:nvSpPr>
      <dsp:spPr>
        <a:xfrm>
          <a:off x="0" y="1543015"/>
          <a:ext cx="1779117" cy="733494"/>
        </a:xfrm>
        <a:prstGeom prst="round2SameRect">
          <a:avLst>
            <a:gd name="adj1" fmla="val 16670"/>
            <a:gd name="adj2" fmla="val 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Management Plans</a:t>
          </a:r>
        </a:p>
      </dsp:txBody>
      <dsp:txXfrm>
        <a:off x="35813" y="1578828"/>
        <a:ext cx="1707491" cy="697681"/>
      </dsp:txXfrm>
    </dsp:sp>
    <dsp:sp modelId="{98BBB1A8-AC4D-4828-8C34-B8B5136707E4}">
      <dsp:nvSpPr>
        <dsp:cNvPr id="0" name=""/>
        <dsp:cNvSpPr/>
      </dsp:nvSpPr>
      <dsp:spPr>
        <a:xfrm>
          <a:off x="1779117" y="2313184"/>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1BCE3580-854B-4F61-91AC-67FACE50DAEB}">
      <dsp:nvSpPr>
        <dsp:cNvPr id="0" name=""/>
        <dsp:cNvSpPr/>
      </dsp:nvSpPr>
      <dsp:spPr>
        <a:xfrm>
          <a:off x="0" y="2313184"/>
          <a:ext cx="1779117" cy="733494"/>
        </a:xfrm>
        <a:prstGeom prst="round2SameRect">
          <a:avLst>
            <a:gd name="adj1" fmla="val 16670"/>
            <a:gd name="adj2" fmla="val 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Risk Assessments &amp; Safety Plans</a:t>
          </a:r>
        </a:p>
      </dsp:txBody>
      <dsp:txXfrm>
        <a:off x="35813" y="2348997"/>
        <a:ext cx="1707491" cy="697681"/>
      </dsp:txXfrm>
    </dsp:sp>
    <dsp:sp modelId="{0654F512-2EE1-4904-87EE-CBE3B3EB768E}">
      <dsp:nvSpPr>
        <dsp:cNvPr id="0" name=""/>
        <dsp:cNvSpPr/>
      </dsp:nvSpPr>
      <dsp:spPr>
        <a:xfrm>
          <a:off x="1779117" y="3083353"/>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B6EBB372-0BE6-4DA9-9A82-12C8DC539237}">
      <dsp:nvSpPr>
        <dsp:cNvPr id="0" name=""/>
        <dsp:cNvSpPr/>
      </dsp:nvSpPr>
      <dsp:spPr>
        <a:xfrm>
          <a:off x="0" y="3083353"/>
          <a:ext cx="1779117" cy="733494"/>
        </a:xfrm>
        <a:prstGeom prst="round2SameRect">
          <a:avLst>
            <a:gd name="adj1" fmla="val 16670"/>
            <a:gd name="adj2" fmla="val 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Critical Appraisal &amp; Presentation of Psych Literature</a:t>
          </a:r>
        </a:p>
      </dsp:txBody>
      <dsp:txXfrm>
        <a:off x="35813" y="3119166"/>
        <a:ext cx="1707491" cy="697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449A6A-6916-4D31-ABDD-CB1B76931AF0}">
      <dsp:nvSpPr>
        <dsp:cNvPr id="0" name=""/>
        <dsp:cNvSpPr/>
      </dsp:nvSpPr>
      <dsp:spPr>
        <a:xfrm>
          <a:off x="107429" y="864"/>
          <a:ext cx="1095335" cy="657201"/>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LAI</a:t>
          </a:r>
        </a:p>
      </dsp:txBody>
      <dsp:txXfrm>
        <a:off x="107429" y="864"/>
        <a:ext cx="1095335" cy="657201"/>
      </dsp:txXfrm>
    </dsp:sp>
    <dsp:sp modelId="{7F86CB48-B2B3-4FF0-99FD-50455C40CFDB}">
      <dsp:nvSpPr>
        <dsp:cNvPr id="0" name=""/>
        <dsp:cNvSpPr/>
      </dsp:nvSpPr>
      <dsp:spPr>
        <a:xfrm>
          <a:off x="1312298" y="864"/>
          <a:ext cx="1095335" cy="657201"/>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oral antipsychotic</a:t>
          </a:r>
        </a:p>
      </dsp:txBody>
      <dsp:txXfrm>
        <a:off x="1312298" y="864"/>
        <a:ext cx="1095335" cy="657201"/>
      </dsp:txXfrm>
    </dsp:sp>
    <dsp:sp modelId="{1D1CAA71-9344-46E1-9038-C17D82ADCD67}">
      <dsp:nvSpPr>
        <dsp:cNvPr id="0" name=""/>
        <dsp:cNvSpPr/>
      </dsp:nvSpPr>
      <dsp:spPr>
        <a:xfrm>
          <a:off x="2517166" y="864"/>
          <a:ext cx="1095335" cy="657201"/>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2 different classes antidepressants</a:t>
          </a:r>
        </a:p>
      </dsp:txBody>
      <dsp:txXfrm>
        <a:off x="2517166" y="864"/>
        <a:ext cx="1095335" cy="657201"/>
      </dsp:txXfrm>
    </dsp:sp>
    <dsp:sp modelId="{262A3B1C-5A9D-49D3-AD0A-DA45BB155DAF}">
      <dsp:nvSpPr>
        <dsp:cNvPr id="0" name=""/>
        <dsp:cNvSpPr/>
      </dsp:nvSpPr>
      <dsp:spPr>
        <a:xfrm>
          <a:off x="3722035" y="864"/>
          <a:ext cx="1095335" cy="657201"/>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sedative / hypnotic</a:t>
          </a:r>
        </a:p>
      </dsp:txBody>
      <dsp:txXfrm>
        <a:off x="3722035" y="864"/>
        <a:ext cx="1095335" cy="657201"/>
      </dsp:txXfrm>
    </dsp:sp>
    <dsp:sp modelId="{AD276597-5DEC-4B56-A70A-BD287BF1B712}">
      <dsp:nvSpPr>
        <dsp:cNvPr id="0" name=""/>
        <dsp:cNvSpPr/>
      </dsp:nvSpPr>
      <dsp:spPr>
        <a:xfrm>
          <a:off x="107429" y="767599"/>
          <a:ext cx="1095335" cy="657201"/>
        </a:xfrm>
        <a:prstGeom prst="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&amp;/or monitoring Lithium</a:t>
          </a:r>
        </a:p>
      </dsp:txBody>
      <dsp:txXfrm>
        <a:off x="107429" y="767599"/>
        <a:ext cx="1095335" cy="657201"/>
      </dsp:txXfrm>
    </dsp:sp>
    <dsp:sp modelId="{C3C24E0A-4FFB-4979-8AAF-3B1B9F32FFBC}">
      <dsp:nvSpPr>
        <dsp:cNvPr id="0" name=""/>
        <dsp:cNvSpPr/>
      </dsp:nvSpPr>
      <dsp:spPr>
        <a:xfrm>
          <a:off x="1312298" y="767599"/>
          <a:ext cx="1095335" cy="657201"/>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&amp;/or monitoring Clozapine</a:t>
          </a:r>
        </a:p>
      </dsp:txBody>
      <dsp:txXfrm>
        <a:off x="1312298" y="767599"/>
        <a:ext cx="1095335" cy="657201"/>
      </dsp:txXfrm>
    </dsp:sp>
    <dsp:sp modelId="{988B0D58-FC3B-4673-9C56-1C9C62A23D94}">
      <dsp:nvSpPr>
        <dsp:cNvPr id="0" name=""/>
        <dsp:cNvSpPr/>
      </dsp:nvSpPr>
      <dsp:spPr>
        <a:xfrm>
          <a:off x="2517166" y="767599"/>
          <a:ext cx="1095335" cy="657201"/>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Benzodiazepines  </a:t>
          </a:r>
        </a:p>
      </dsp:txBody>
      <dsp:txXfrm>
        <a:off x="2517166" y="767599"/>
        <a:ext cx="1095335" cy="657201"/>
      </dsp:txXfrm>
    </dsp:sp>
    <dsp:sp modelId="{6197DC95-B62F-4442-BC06-43E8B8C1156A}">
      <dsp:nvSpPr>
        <dsp:cNvPr id="0" name=""/>
        <dsp:cNvSpPr/>
      </dsp:nvSpPr>
      <dsp:spPr>
        <a:xfrm>
          <a:off x="3722035" y="767599"/>
          <a:ext cx="1095335" cy="657201"/>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Opioid Agonist Therapy</a:t>
          </a:r>
        </a:p>
      </dsp:txBody>
      <dsp:txXfrm>
        <a:off x="3722035" y="767599"/>
        <a:ext cx="1095335" cy="657201"/>
      </dsp:txXfrm>
    </dsp:sp>
    <dsp:sp modelId="{D9BD5E82-F4B6-40EF-A220-53E82B9D7BAF}">
      <dsp:nvSpPr>
        <dsp:cNvPr id="0" name=""/>
        <dsp:cNvSpPr/>
      </dsp:nvSpPr>
      <dsp:spPr>
        <a:xfrm>
          <a:off x="107429" y="1534334"/>
          <a:ext cx="1095335" cy="657201"/>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Mood Stabilizer Other Than Lithium</a:t>
          </a:r>
        </a:p>
      </dsp:txBody>
      <dsp:txXfrm>
        <a:off x="107429" y="1534334"/>
        <a:ext cx="1095335" cy="657201"/>
      </dsp:txXfrm>
    </dsp:sp>
    <dsp:sp modelId="{69722EC9-435B-4755-A0B4-16ADC708932B}">
      <dsp:nvSpPr>
        <dsp:cNvPr id="0" name=""/>
        <dsp:cNvSpPr/>
      </dsp:nvSpPr>
      <dsp:spPr>
        <a:xfrm>
          <a:off x="1312298" y="1534334"/>
          <a:ext cx="1095335" cy="657201"/>
        </a:xfrm>
        <a:prstGeom prst="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Agent to Tx Mx-Induced Side Effect</a:t>
          </a:r>
        </a:p>
      </dsp:txBody>
      <dsp:txXfrm>
        <a:off x="1312298" y="1534334"/>
        <a:ext cx="1095335" cy="657201"/>
      </dsp:txXfrm>
    </dsp:sp>
    <dsp:sp modelId="{19A54104-0283-415F-88B3-A8F07B7EE6F8}">
      <dsp:nvSpPr>
        <dsp:cNvPr id="0" name=""/>
        <dsp:cNvSpPr/>
      </dsp:nvSpPr>
      <dsp:spPr>
        <a:xfrm>
          <a:off x="2517166" y="1534334"/>
          <a:ext cx="1095335" cy="657201"/>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Pt on Multiple Psychiatric Mx</a:t>
          </a:r>
        </a:p>
      </dsp:txBody>
      <dsp:txXfrm>
        <a:off x="2517166" y="1534334"/>
        <a:ext cx="1095335" cy="657201"/>
      </dsp:txXfrm>
    </dsp:sp>
    <dsp:sp modelId="{C13DAF1D-F0BA-4B4F-A926-F03FA35C4308}">
      <dsp:nvSpPr>
        <dsp:cNvPr id="0" name=""/>
        <dsp:cNvSpPr/>
      </dsp:nvSpPr>
      <dsp:spPr>
        <a:xfrm>
          <a:off x="3722035" y="1534334"/>
          <a:ext cx="1095335" cy="657201"/>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Rx'ing Mx in Pregnant or Breast-Feeding Patient</a:t>
          </a:r>
        </a:p>
      </dsp:txBody>
      <dsp:txXfrm>
        <a:off x="3722035" y="1534334"/>
        <a:ext cx="1095335" cy="657201"/>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0C85-2114-408C-85BA-854826C0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38</Pages>
  <Words>8319</Words>
  <Characters>47423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Corey</dc:creator>
  <cp:keywords/>
  <dc:description/>
  <cp:lastModifiedBy>JoAnn Corey</cp:lastModifiedBy>
  <cp:revision>117</cp:revision>
  <cp:lastPrinted>2020-07-21T15:55:00Z</cp:lastPrinted>
  <dcterms:created xsi:type="dcterms:W3CDTF">2019-05-20T11:38:00Z</dcterms:created>
  <dcterms:modified xsi:type="dcterms:W3CDTF">2020-08-15T20:43:00Z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