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0A75" w14:textId="0726F488" w:rsidR="00702C0B" w:rsidRDefault="00470D59" w:rsidP="00702C0B">
      <w:pPr>
        <w:pStyle w:val="Heading1"/>
        <w:rPr>
          <w:color w:val="92278F" w:themeColor="accent1"/>
          <w:sz w:val="28"/>
          <w:szCs w:val="28"/>
        </w:rPr>
      </w:pPr>
      <w:r>
        <w:rPr>
          <w:noProof/>
          <w:lang w:eastAsia="en-CA"/>
        </w:rPr>
        <mc:AlternateContent>
          <mc:Choice Requires="wps">
            <w:drawing>
              <wp:anchor distT="0" distB="0" distL="114300" distR="114300" simplePos="0" relativeHeight="251726848" behindDoc="0" locked="0" layoutInCell="1" allowOverlap="1" wp14:anchorId="7C7FB6A1" wp14:editId="7729FD0F">
                <wp:simplePos x="0" y="0"/>
                <wp:positionH relativeFrom="column">
                  <wp:posOffset>4914688</wp:posOffset>
                </wp:positionH>
                <wp:positionV relativeFrom="paragraph">
                  <wp:posOffset>3759200</wp:posOffset>
                </wp:positionV>
                <wp:extent cx="1540934" cy="330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40934" cy="330200"/>
                        </a:xfrm>
                        <a:prstGeom prst="rect">
                          <a:avLst/>
                        </a:prstGeom>
                        <a:noFill/>
                        <a:ln w="6350">
                          <a:noFill/>
                        </a:ln>
                      </wps:spPr>
                      <wps:txbx>
                        <w:txbxContent>
                          <w:p w14:paraId="081304AB" w14:textId="77777777" w:rsidR="00487845" w:rsidRPr="00470D59" w:rsidRDefault="00487845" w:rsidP="00470D59">
                            <w:pPr>
                              <w:jc w:val="center"/>
                              <w:rPr>
                                <w:color w:val="000000" w:themeColor="text1"/>
                              </w:rPr>
                            </w:pPr>
                            <w:r w:rsidRPr="00470D59">
                              <w:rPr>
                                <w:color w:val="000000" w:themeColor="text1"/>
                              </w:rPr>
                              <w:t>2020 - 21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FB6A1" id="_x0000_t202" coordsize="21600,21600" o:spt="202" path="m,l,21600r21600,l21600,xe">
                <v:stroke joinstyle="miter"/>
                <v:path gradientshapeok="t" o:connecttype="rect"/>
              </v:shapetype>
              <v:shape id="Text Box 15" o:spid="_x0000_s1026" type="#_x0000_t202" style="position:absolute;margin-left:387pt;margin-top:296pt;width:121.35pt;height:2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" filled="f" stroked="f" strokeweight=".5pt">
                <v:textbox>
                  <w:txbxContent>
                    <w:p w14:paraId="081304AB" w14:textId="77777777" w:rsidR="00487845" w:rsidRPr="00470D59" w:rsidRDefault="00487845" w:rsidP="00470D59">
                      <w:pPr>
                        <w:jc w:val="center"/>
                        <w:rPr>
                          <w:color w:val="000000" w:themeColor="text1"/>
                        </w:rPr>
                      </w:pPr>
                      <w:r w:rsidRPr="00470D59">
                        <w:rPr>
                          <w:color w:val="000000" w:themeColor="text1"/>
                        </w:rPr>
                        <w:t>2020 - 21</w:t>
                      </w:r>
                    </w:p>
                  </w:txbxContent>
                </v:textbox>
              </v:shape>
            </w:pict>
          </mc:Fallback>
        </mc:AlternateContent>
      </w:r>
      <w:r w:rsidR="00AB788B">
        <w:rPr>
          <w:noProof/>
          <w:lang w:val="en-CA" w:eastAsia="en-CA"/>
        </w:rPr>
        <mc:AlternateContent>
          <mc:Choice Requires="wps">
            <w:drawing>
              <wp:anchor distT="0" distB="0" distL="114300" distR="114300" simplePos="0" relativeHeight="251661312" behindDoc="0" locked="0" layoutInCell="1" allowOverlap="1" wp14:anchorId="733BA614" wp14:editId="37D4E5EF">
                <wp:simplePos x="0" y="0"/>
                <wp:positionH relativeFrom="column">
                  <wp:posOffset>6036734</wp:posOffset>
                </wp:positionH>
                <wp:positionV relativeFrom="paragraph">
                  <wp:posOffset>4090458</wp:posOffset>
                </wp:positionV>
                <wp:extent cx="484632" cy="484632"/>
                <wp:effectExtent l="12700" t="0" r="10795" b="10795"/>
                <wp:wrapNone/>
                <wp:docPr id="3" name="Chevron 3"/>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396CC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475.35pt;margin-top:322.1pt;width:38.1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" adj="10800" fillcolor="#e398e1 [1300]" strokecolor="#481346 [1604]" strokeweight="1pt"/>
            </w:pict>
          </mc:Fallback>
        </mc:AlternateContent>
      </w:r>
      <w:r w:rsidR="00AB788B">
        <w:rPr>
          <w:noProof/>
          <w:lang w:val="en-CA" w:eastAsia="en-CA"/>
        </w:rPr>
        <mc:AlternateContent>
          <mc:Choice Requires="wps">
            <w:drawing>
              <wp:anchor distT="0" distB="0" distL="114300" distR="114300" simplePos="0" relativeHeight="251663360" behindDoc="0" locked="0" layoutInCell="1" allowOverlap="1" wp14:anchorId="46000325" wp14:editId="28AB47A5">
                <wp:simplePos x="0" y="0"/>
                <wp:positionH relativeFrom="column">
                  <wp:posOffset>5642610</wp:posOffset>
                </wp:positionH>
                <wp:positionV relativeFrom="paragraph">
                  <wp:posOffset>4089188</wp:posOffset>
                </wp:positionV>
                <wp:extent cx="484632" cy="484632"/>
                <wp:effectExtent l="12700" t="0" r="10795" b="10795"/>
                <wp:wrapNone/>
                <wp:docPr id="4" name="Chevron 4"/>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331B8" id="Chevron 4" o:spid="_x0000_s1026" type="#_x0000_t55" style="position:absolute;margin-left:444.3pt;margin-top:322pt;width:38.1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" adj="10800" fillcolor="#e398e1 [1300]" strokecolor="#481346 [1604]" strokeweight="1pt"/>
            </w:pict>
          </mc:Fallback>
        </mc:AlternateContent>
      </w:r>
      <w:r w:rsidR="00AB788B">
        <w:rPr>
          <w:noProof/>
          <w:lang w:val="en-CA" w:eastAsia="en-CA"/>
        </w:rPr>
        <mc:AlternateContent>
          <mc:Choice Requires="wps">
            <w:drawing>
              <wp:anchor distT="0" distB="0" distL="114300" distR="114300" simplePos="0" relativeHeight="251665408" behindDoc="0" locked="0" layoutInCell="1" allowOverlap="1" wp14:anchorId="31672BE6" wp14:editId="52B49577">
                <wp:simplePos x="0" y="0"/>
                <wp:positionH relativeFrom="column">
                  <wp:posOffset>5232400</wp:posOffset>
                </wp:positionH>
                <wp:positionV relativeFrom="paragraph">
                  <wp:posOffset>4090458</wp:posOffset>
                </wp:positionV>
                <wp:extent cx="484632" cy="484632"/>
                <wp:effectExtent l="12700" t="0" r="10795" b="10795"/>
                <wp:wrapNone/>
                <wp:docPr id="5" name="Chevron 5"/>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E2237" id="Chevron 5" o:spid="_x0000_s1026" type="#_x0000_t55" style="position:absolute;margin-left:412pt;margin-top:322.1pt;width:38.1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" adj="10800" fillcolor="#92278f [3204]" strokecolor="#481346 [1604]" strokeweight="1pt"/>
            </w:pict>
          </mc:Fallback>
        </mc:AlternateContent>
      </w:r>
      <w:r w:rsidR="00AB788B">
        <w:rPr>
          <w:noProof/>
          <w:lang w:val="en-CA" w:eastAsia="en-CA"/>
        </w:rPr>
        <mc:AlternateContent>
          <mc:Choice Requires="wps">
            <w:drawing>
              <wp:anchor distT="0" distB="0" distL="114300" distR="114300" simplePos="0" relativeHeight="251659264" behindDoc="0" locked="0" layoutInCell="1" allowOverlap="1" wp14:anchorId="61D24757" wp14:editId="526DA089">
                <wp:simplePos x="0" y="0"/>
                <wp:positionH relativeFrom="column">
                  <wp:posOffset>4825365</wp:posOffset>
                </wp:positionH>
                <wp:positionV relativeFrom="paragraph">
                  <wp:posOffset>4088976</wp:posOffset>
                </wp:positionV>
                <wp:extent cx="484632" cy="484632"/>
                <wp:effectExtent l="12700" t="0" r="10795" b="10795"/>
                <wp:wrapNone/>
                <wp:docPr id="2" name="Chevron 2"/>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11E72B" id="Chevron 2" o:spid="_x0000_s1026" type="#_x0000_t55" style="position:absolute;margin-left:379.95pt;margin-top:321.95pt;width:38.1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" adj="10800" fillcolor="#e398e1 [1300]" strokecolor="#481346 [1604]" strokeweight="1pt"/>
            </w:pict>
          </mc:Fallback>
        </mc:AlternateContent>
      </w:r>
      <w:r w:rsidR="00A847A1">
        <w:rPr>
          <w:noProof/>
        </w:rPr>
        <w:t>Foundations of</w:t>
      </w:r>
      <w:r w:rsidR="00BB1B0B">
        <w:t xml:space="preserve"> Discipline </w:t>
      </w:r>
      <w:r w:rsidR="00C743D3">
        <w:t xml:space="preserve">– </w:t>
      </w:r>
      <w:r>
        <w:t>P</w:t>
      </w:r>
      <w:r w:rsidR="00C743D3">
        <w:t>gy1</w:t>
      </w:r>
      <w:r w:rsidR="00702C0B">
        <w:t xml:space="preserve">   </w:t>
      </w:r>
      <w:r w:rsidR="00702C0B" w:rsidRPr="00702C0B">
        <w:rPr>
          <w:color w:val="92278F" w:themeColor="accent1"/>
          <w:sz w:val="96"/>
          <w:szCs w:val="96"/>
        </w:rPr>
        <w:t>Resident Guide</w:t>
      </w:r>
    </w:p>
    <w:p w14:paraId="24250997" w14:textId="0B6230FF" w:rsidR="00544D5B" w:rsidRDefault="002A59C3">
      <w:pPr>
        <w:pStyle w:val="Heading2"/>
      </w:pPr>
      <w:r>
        <w:t>Overview</w:t>
      </w:r>
    </w:p>
    <w:p w14:paraId="66B94E09" w14:textId="77B8C176" w:rsidR="007D5C0F" w:rsidRPr="002F32C7" w:rsidRDefault="006724B4" w:rsidP="00470D59">
      <w:pPr>
        <w:pStyle w:val="BlockText"/>
        <w:spacing w:before="120" w:after="0" w:line="240" w:lineRule="auto"/>
        <w:rPr>
          <w:color w:val="auto"/>
        </w:rPr>
      </w:pPr>
      <w:r w:rsidRPr="002F32C7">
        <w:rPr>
          <w:color w:val="auto"/>
        </w:rPr>
        <w:t>T</w:t>
      </w:r>
      <w:r w:rsidR="000B5043" w:rsidRPr="002F32C7">
        <w:rPr>
          <w:color w:val="auto"/>
        </w:rPr>
        <w:t xml:space="preserve">he </w:t>
      </w:r>
      <w:r w:rsidR="009B4970" w:rsidRPr="002F32C7">
        <w:rPr>
          <w:color w:val="auto"/>
        </w:rPr>
        <w:t>Foundations of</w:t>
      </w:r>
      <w:r w:rsidRPr="002F32C7">
        <w:rPr>
          <w:color w:val="auto"/>
        </w:rPr>
        <w:t xml:space="preserve"> Discipline Stage of Training</w:t>
      </w:r>
      <w:r w:rsidR="000B5043" w:rsidRPr="002F32C7">
        <w:rPr>
          <w:color w:val="auto"/>
        </w:rPr>
        <w:t xml:space="preserve"> lays the groundwork of knowledge and skills necessary </w:t>
      </w:r>
      <w:r w:rsidR="00BF2A0A" w:rsidRPr="002F32C7">
        <w:rPr>
          <w:color w:val="auto"/>
        </w:rPr>
        <w:t>to practice psychiatry</w:t>
      </w:r>
      <w:r w:rsidR="005F05E8">
        <w:rPr>
          <w:color w:val="auto"/>
        </w:rPr>
        <w:t>,</w:t>
      </w:r>
      <w:r w:rsidR="000B5043" w:rsidRPr="002F32C7">
        <w:rPr>
          <w:color w:val="auto"/>
        </w:rPr>
        <w:t xml:space="preserve"> including management of </w:t>
      </w:r>
      <w:r w:rsidR="00BF2A0A" w:rsidRPr="002F32C7">
        <w:rPr>
          <w:color w:val="auto"/>
        </w:rPr>
        <w:t xml:space="preserve">relevant </w:t>
      </w:r>
      <w:r w:rsidR="000B5043" w:rsidRPr="002F32C7">
        <w:rPr>
          <w:color w:val="auto"/>
        </w:rPr>
        <w:t>medical presentation</w:t>
      </w:r>
      <w:r w:rsidR="00BF2A0A" w:rsidRPr="002F32C7">
        <w:rPr>
          <w:color w:val="auto"/>
        </w:rPr>
        <w:t>s</w:t>
      </w:r>
      <w:r w:rsidR="005F05E8">
        <w:rPr>
          <w:color w:val="auto"/>
        </w:rPr>
        <w:t xml:space="preserve"> and </w:t>
      </w:r>
      <w:r w:rsidR="000B5043" w:rsidRPr="002F32C7">
        <w:rPr>
          <w:color w:val="auto"/>
        </w:rPr>
        <w:t>further building of psychiatric assessment skills</w:t>
      </w:r>
      <w:r w:rsidR="00BF2A0A" w:rsidRPr="002F32C7">
        <w:rPr>
          <w:color w:val="auto"/>
        </w:rPr>
        <w:t>, development of differentials</w:t>
      </w:r>
      <w:r w:rsidR="00470D59">
        <w:rPr>
          <w:color w:val="auto"/>
        </w:rPr>
        <w:t xml:space="preserve">, </w:t>
      </w:r>
      <w:r w:rsidR="00BF2A0A" w:rsidRPr="002F32C7">
        <w:rPr>
          <w:color w:val="auto"/>
        </w:rPr>
        <w:t>implementation of management plans for patients of low to medium complexity</w:t>
      </w:r>
      <w:r w:rsidR="00470D59">
        <w:rPr>
          <w:color w:val="auto"/>
        </w:rPr>
        <w:t xml:space="preserve"> and performing risk assessments</w:t>
      </w:r>
      <w:r w:rsidR="00BF2A0A" w:rsidRPr="002F32C7">
        <w:rPr>
          <w:color w:val="auto"/>
        </w:rPr>
        <w:t>.</w:t>
      </w:r>
      <w:r w:rsidR="00470D59">
        <w:rPr>
          <w:color w:val="auto"/>
        </w:rPr>
        <w:t xml:space="preserve">  </w:t>
      </w:r>
      <w:r w:rsidR="00BF2A0A" w:rsidRPr="002F32C7">
        <w:rPr>
          <w:color w:val="auto"/>
        </w:rPr>
        <w:t>Application of critical appraisal skills &amp; presentation of relevant med</w:t>
      </w:r>
      <w:r w:rsidR="005F05E8">
        <w:rPr>
          <w:color w:val="auto"/>
        </w:rPr>
        <w:t>ical literature is also fostered</w:t>
      </w:r>
      <w:r w:rsidR="00BF2A0A" w:rsidRPr="002F32C7">
        <w:rPr>
          <w:color w:val="auto"/>
        </w:rPr>
        <w:t>.</w:t>
      </w:r>
    </w:p>
    <w:p w14:paraId="11B0FF84" w14:textId="6F182508" w:rsidR="00544D5B" w:rsidRDefault="002A59C3" w:rsidP="00470D59">
      <w:pPr>
        <w:pStyle w:val="Quote"/>
        <w:spacing w:before="120" w:after="0" w:line="240" w:lineRule="auto"/>
        <w:jc w:val="center"/>
        <w:rPr>
          <w:sz w:val="44"/>
          <w:szCs w:val="44"/>
        </w:rPr>
      </w:pPr>
      <w:r w:rsidRPr="002A59C3">
        <w:rPr>
          <w:sz w:val="44"/>
          <w:szCs w:val="44"/>
        </w:rPr>
        <w:t xml:space="preserve">“The </w:t>
      </w:r>
      <w:r w:rsidR="00203EC4">
        <w:rPr>
          <w:sz w:val="44"/>
          <w:szCs w:val="44"/>
        </w:rPr>
        <w:t>loftier the building, the deeper must the foundation be laid</w:t>
      </w:r>
      <w:r w:rsidRPr="002A59C3">
        <w:rPr>
          <w:sz w:val="44"/>
          <w:szCs w:val="44"/>
        </w:rPr>
        <w:t>.”</w:t>
      </w:r>
    </w:p>
    <w:p w14:paraId="6501BCF1" w14:textId="14BF669E" w:rsidR="00A456A9" w:rsidRPr="00072C56" w:rsidRDefault="00FB1BC9" w:rsidP="00072C56">
      <w:pPr>
        <w:spacing w:after="0" w:line="240" w:lineRule="auto"/>
        <w:jc w:val="center"/>
      </w:pPr>
      <w:r>
        <w:t xml:space="preserve">                                                                                            </w:t>
      </w:r>
      <w:r w:rsidR="002A59C3">
        <w:t>-</w:t>
      </w:r>
      <w:r w:rsidR="00203EC4">
        <w:t>Thomas à Kempi</w:t>
      </w:r>
      <w:r>
        <w:t>s</w:t>
      </w:r>
    </w:p>
    <w:p w14:paraId="12724073" w14:textId="03278FD5" w:rsidR="002A59C3" w:rsidRDefault="002A59C3" w:rsidP="002A59C3">
      <w:pPr>
        <w:pStyle w:val="Heading2"/>
        <w:spacing w:after="0" w:line="276" w:lineRule="auto"/>
      </w:pPr>
      <w:r>
        <w:lastRenderedPageBreak/>
        <w:t>Table of Contents</w:t>
      </w:r>
    </w:p>
    <w:p w14:paraId="1FC5844B" w14:textId="77777777" w:rsidR="002A59C3" w:rsidRPr="002A59C3" w:rsidRDefault="002A59C3" w:rsidP="002A59C3"/>
    <w:tbl>
      <w:tblPr>
        <w:tblStyle w:val="GridTable4-Accent1"/>
        <w:tblW w:w="0" w:type="auto"/>
        <w:jc w:val="center"/>
        <w:tblLook w:val="04A0" w:firstRow="1" w:lastRow="0" w:firstColumn="1" w:lastColumn="0" w:noHBand="0" w:noVBand="1"/>
      </w:tblPr>
      <w:tblGrid>
        <w:gridCol w:w="4112"/>
        <w:gridCol w:w="1542"/>
      </w:tblGrid>
      <w:tr w:rsidR="002A59C3" w14:paraId="10C3447A" w14:textId="77777777" w:rsidTr="002A59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2" w:type="dxa"/>
          </w:tcPr>
          <w:p w14:paraId="6713B255" w14:textId="48EDDB6C" w:rsidR="002A59C3" w:rsidRDefault="002A59C3" w:rsidP="002A59C3">
            <w:pPr>
              <w:jc w:val="center"/>
            </w:pPr>
            <w:r>
              <w:t>Topic</w:t>
            </w:r>
          </w:p>
        </w:tc>
        <w:tc>
          <w:tcPr>
            <w:tcW w:w="1542" w:type="dxa"/>
          </w:tcPr>
          <w:p w14:paraId="79AD55EB" w14:textId="651F3B05" w:rsidR="002A59C3" w:rsidRDefault="002A59C3" w:rsidP="002A59C3">
            <w:pPr>
              <w:jc w:val="center"/>
              <w:cnfStyle w:val="100000000000" w:firstRow="1" w:lastRow="0" w:firstColumn="0" w:lastColumn="0" w:oddVBand="0" w:evenVBand="0" w:oddHBand="0" w:evenHBand="0" w:firstRowFirstColumn="0" w:firstRowLastColumn="0" w:lastRowFirstColumn="0" w:lastRowLastColumn="0"/>
            </w:pPr>
            <w:r>
              <w:t>Page #</w:t>
            </w:r>
          </w:p>
        </w:tc>
      </w:tr>
      <w:tr w:rsidR="002A59C3" w14:paraId="6447AF61"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CFA0B2D" w14:textId="3E8CD31B" w:rsidR="002A59C3" w:rsidRPr="008063AB" w:rsidRDefault="005F3DF0" w:rsidP="002A59C3">
            <w:pPr>
              <w:rPr>
                <w:b w:val="0"/>
                <w:color w:val="000000" w:themeColor="text1"/>
              </w:rPr>
            </w:pPr>
            <w:hyperlink w:anchor="Contacts3" w:history="1">
              <w:r w:rsidR="002A59C3" w:rsidRPr="008063AB">
                <w:rPr>
                  <w:rStyle w:val="Hyperlink"/>
                  <w:b w:val="0"/>
                  <w:bCs w:val="0"/>
                  <w:color w:val="000000" w:themeColor="text1"/>
                  <w:u w:val="none"/>
                </w:rPr>
                <w:t>Contacts</w:t>
              </w:r>
            </w:hyperlink>
          </w:p>
        </w:tc>
        <w:tc>
          <w:tcPr>
            <w:tcW w:w="1542" w:type="dxa"/>
            <w:vAlign w:val="center"/>
          </w:tcPr>
          <w:p w14:paraId="6F8B6A14" w14:textId="08B43B74" w:rsidR="002A59C3"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2A59C3" w14:paraId="57DE595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3D2CFA5" w14:textId="59FDE9D6" w:rsidR="002A59C3" w:rsidRPr="008063AB" w:rsidRDefault="005F3DF0" w:rsidP="002A59C3">
            <w:pPr>
              <w:rPr>
                <w:b w:val="0"/>
                <w:color w:val="000000" w:themeColor="text1"/>
              </w:rPr>
            </w:pPr>
            <w:hyperlink w:anchor="Objectives5" w:history="1">
              <w:r w:rsidR="00FF3B96" w:rsidRPr="008063AB">
                <w:rPr>
                  <w:rStyle w:val="Hyperlink"/>
                  <w:b w:val="0"/>
                  <w:bCs w:val="0"/>
                  <w:color w:val="000000" w:themeColor="text1"/>
                  <w:u w:val="none"/>
                </w:rPr>
                <w:t>Objectives</w:t>
              </w:r>
              <w:r w:rsidR="00BC2E6B" w:rsidRPr="008063AB">
                <w:rPr>
                  <w:rStyle w:val="Hyperlink"/>
                  <w:b w:val="0"/>
                  <w:bCs w:val="0"/>
                  <w:color w:val="000000" w:themeColor="text1"/>
                  <w:u w:val="none"/>
                </w:rPr>
                <w:t xml:space="preserve"> of Foundations</w:t>
              </w:r>
              <w:r w:rsidR="000E15E5" w:rsidRPr="008063AB">
                <w:rPr>
                  <w:rStyle w:val="Hyperlink"/>
                  <w:b w:val="0"/>
                  <w:bCs w:val="0"/>
                  <w:color w:val="000000" w:themeColor="text1"/>
                  <w:u w:val="none"/>
                </w:rPr>
                <w:t>, Pgy-1 Year</w:t>
              </w:r>
            </w:hyperlink>
          </w:p>
        </w:tc>
        <w:tc>
          <w:tcPr>
            <w:tcW w:w="1542" w:type="dxa"/>
            <w:vAlign w:val="center"/>
          </w:tcPr>
          <w:p w14:paraId="0974C729" w14:textId="05599807" w:rsidR="002A59C3"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2A59C3" w14:paraId="287D1D4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E26C873" w14:textId="40B70965" w:rsidR="002A59C3" w:rsidRPr="008063AB" w:rsidRDefault="005F3DF0" w:rsidP="002A59C3">
            <w:pPr>
              <w:rPr>
                <w:b w:val="0"/>
                <w:color w:val="000000" w:themeColor="text1"/>
              </w:rPr>
            </w:pPr>
            <w:hyperlink w:anchor="GeneralEx6" w:history="1">
              <w:r w:rsidR="000E15E5" w:rsidRPr="008063AB">
                <w:rPr>
                  <w:rStyle w:val="Hyperlink"/>
                  <w:b w:val="0"/>
                  <w:bCs w:val="0"/>
                  <w:color w:val="000000" w:themeColor="text1"/>
                  <w:u w:val="none"/>
                </w:rPr>
                <w:t>General Expectations of Pgy-1 Residents</w:t>
              </w:r>
            </w:hyperlink>
          </w:p>
        </w:tc>
        <w:tc>
          <w:tcPr>
            <w:tcW w:w="1542" w:type="dxa"/>
            <w:vAlign w:val="center"/>
          </w:tcPr>
          <w:p w14:paraId="20E4AC3C" w14:textId="5929F193" w:rsidR="002A59C3"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0E15E5" w14:paraId="5999EBA3"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CABDCB2" w14:textId="10A63A8A" w:rsidR="000E15E5" w:rsidRPr="008063AB" w:rsidRDefault="005F3DF0" w:rsidP="002A59C3">
            <w:pPr>
              <w:rPr>
                <w:b w:val="0"/>
                <w:color w:val="000000" w:themeColor="text1"/>
              </w:rPr>
            </w:pPr>
            <w:hyperlink w:anchor="Skill7" w:history="1">
              <w:r w:rsidR="000E15E5" w:rsidRPr="008063AB">
                <w:rPr>
                  <w:rStyle w:val="Hyperlink"/>
                  <w:b w:val="0"/>
                  <w:bCs w:val="0"/>
                  <w:color w:val="000000" w:themeColor="text1"/>
                  <w:u w:val="none"/>
                </w:rPr>
                <w:t>Skill Expectations of Pgy-1 Residents</w:t>
              </w:r>
            </w:hyperlink>
          </w:p>
        </w:tc>
        <w:tc>
          <w:tcPr>
            <w:tcW w:w="1542" w:type="dxa"/>
            <w:vAlign w:val="center"/>
          </w:tcPr>
          <w:p w14:paraId="083E5044" w14:textId="3925749C" w:rsidR="000E15E5"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r>
      <w:tr w:rsidR="000E15E5" w14:paraId="742D3C6D"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D66ABD3" w14:textId="66269F75" w:rsidR="000E15E5" w:rsidRPr="008063AB" w:rsidRDefault="005F3DF0" w:rsidP="002A59C3">
            <w:pPr>
              <w:rPr>
                <w:b w:val="0"/>
                <w:color w:val="000000" w:themeColor="text1"/>
              </w:rPr>
            </w:pPr>
            <w:hyperlink w:anchor="Design8" w:history="1">
              <w:r w:rsidR="000E15E5" w:rsidRPr="008063AB">
                <w:rPr>
                  <w:rStyle w:val="Hyperlink"/>
                  <w:b w:val="0"/>
                  <w:bCs w:val="0"/>
                  <w:color w:val="000000" w:themeColor="text1"/>
                  <w:u w:val="none"/>
                </w:rPr>
                <w:t>D</w:t>
              </w:r>
              <w:r w:rsidR="00D54219" w:rsidRPr="008063AB">
                <w:rPr>
                  <w:rStyle w:val="Hyperlink"/>
                  <w:b w:val="0"/>
                  <w:bCs w:val="0"/>
                  <w:color w:val="000000" w:themeColor="text1"/>
                  <w:u w:val="none"/>
                </w:rPr>
                <w:t>esign of the Foundations Stage of Training</w:t>
              </w:r>
            </w:hyperlink>
          </w:p>
        </w:tc>
        <w:tc>
          <w:tcPr>
            <w:tcW w:w="1542" w:type="dxa"/>
            <w:vAlign w:val="center"/>
          </w:tcPr>
          <w:p w14:paraId="36DA6A4F" w14:textId="6CF76733" w:rsidR="000E15E5"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r>
      <w:tr w:rsidR="002A59C3" w14:paraId="4BA80E08"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71B55648" w14:textId="4F44F7D3" w:rsidR="002A59C3" w:rsidRPr="008063AB" w:rsidRDefault="005F3DF0" w:rsidP="002A59C3">
            <w:pPr>
              <w:rPr>
                <w:b w:val="0"/>
                <w:color w:val="000000" w:themeColor="text1"/>
              </w:rPr>
            </w:pPr>
            <w:hyperlink w:anchor="EPA9" w:history="1">
              <w:r w:rsidR="00D54219" w:rsidRPr="008063AB">
                <w:rPr>
                  <w:rStyle w:val="Hyperlink"/>
                  <w:b w:val="0"/>
                  <w:bCs w:val="0"/>
                  <w:color w:val="000000" w:themeColor="text1"/>
                  <w:u w:val="none"/>
                </w:rPr>
                <w:t>Overview of Foundations EPAs</w:t>
              </w:r>
            </w:hyperlink>
          </w:p>
        </w:tc>
        <w:tc>
          <w:tcPr>
            <w:tcW w:w="1542" w:type="dxa"/>
            <w:vAlign w:val="center"/>
          </w:tcPr>
          <w:p w14:paraId="54BC0210" w14:textId="35A71F2B" w:rsidR="002A59C3"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r>
      <w:tr w:rsidR="00D54219" w14:paraId="600FADB4"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11240EF" w14:textId="27EE1F3C" w:rsidR="00D54219" w:rsidRPr="008063AB" w:rsidRDefault="005F3DF0" w:rsidP="002A59C3">
            <w:pPr>
              <w:rPr>
                <w:b w:val="0"/>
                <w:color w:val="000000" w:themeColor="text1"/>
              </w:rPr>
            </w:pPr>
            <w:hyperlink w:anchor="Design10" w:history="1">
              <w:r w:rsidR="00D54219" w:rsidRPr="008063AB">
                <w:rPr>
                  <w:rStyle w:val="Hyperlink"/>
                  <w:b w:val="0"/>
                  <w:bCs w:val="0"/>
                  <w:color w:val="000000" w:themeColor="text1"/>
                  <w:u w:val="none"/>
                </w:rPr>
                <w:t>Design of the Pgy-1 Year</w:t>
              </w:r>
            </w:hyperlink>
          </w:p>
        </w:tc>
        <w:tc>
          <w:tcPr>
            <w:tcW w:w="1542" w:type="dxa"/>
            <w:vAlign w:val="center"/>
          </w:tcPr>
          <w:p w14:paraId="5451C56C" w14:textId="67637F19" w:rsidR="00D54219"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r>
      <w:tr w:rsidR="002A59C3" w14:paraId="1FCE190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2D9B0B8" w14:textId="61FB5DA1" w:rsidR="002A59C3" w:rsidRPr="008063AB" w:rsidRDefault="005F3DF0" w:rsidP="002A59C3">
            <w:pPr>
              <w:rPr>
                <w:b w:val="0"/>
                <w:color w:val="000000" w:themeColor="text1"/>
              </w:rPr>
            </w:pPr>
            <w:hyperlink w:anchor="PGY1Block9" w:history="1">
              <w:r w:rsidR="00D54219" w:rsidRPr="008063AB">
                <w:rPr>
                  <w:rStyle w:val="Hyperlink"/>
                  <w:b w:val="0"/>
                  <w:bCs w:val="0"/>
                  <w:color w:val="000000" w:themeColor="text1"/>
                  <w:u w:val="none"/>
                </w:rPr>
                <w:t>Pgy-1 Block Rotations</w:t>
              </w:r>
            </w:hyperlink>
          </w:p>
        </w:tc>
        <w:tc>
          <w:tcPr>
            <w:tcW w:w="1542" w:type="dxa"/>
            <w:vAlign w:val="center"/>
          </w:tcPr>
          <w:p w14:paraId="545D60F4" w14:textId="6F0FD10C" w:rsidR="002A59C3"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D54219" w14:paraId="65AFEBE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1BF4B32" w14:textId="30A0832D" w:rsidR="00D54219" w:rsidRPr="008063AB" w:rsidRDefault="005F3DF0" w:rsidP="002A59C3">
            <w:pPr>
              <w:rPr>
                <w:b w:val="0"/>
                <w:color w:val="000000" w:themeColor="text1"/>
              </w:rPr>
            </w:pPr>
            <w:hyperlink w:anchor="Mapping11" w:history="1">
              <w:r w:rsidR="00D54219" w:rsidRPr="008063AB">
                <w:rPr>
                  <w:rStyle w:val="Hyperlink"/>
                  <w:b w:val="0"/>
                  <w:bCs w:val="0"/>
                  <w:color w:val="000000" w:themeColor="text1"/>
                  <w:u w:val="none"/>
                </w:rPr>
                <w:t>Mapping of EPAs onto Rotations</w:t>
              </w:r>
            </w:hyperlink>
          </w:p>
        </w:tc>
        <w:tc>
          <w:tcPr>
            <w:tcW w:w="1542" w:type="dxa"/>
            <w:vAlign w:val="center"/>
          </w:tcPr>
          <w:p w14:paraId="02B49B21" w14:textId="7190FA56" w:rsidR="00D54219"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r>
      <w:tr w:rsidR="00D54219" w14:paraId="491593FD"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401B1D9" w14:textId="37953FAF" w:rsidR="00D54219" w:rsidRPr="008063AB" w:rsidRDefault="005F3DF0" w:rsidP="002A59C3">
            <w:pPr>
              <w:rPr>
                <w:b w:val="0"/>
                <w:color w:val="000000" w:themeColor="text1"/>
              </w:rPr>
            </w:pPr>
            <w:hyperlink w:anchor="EPAC812" w:history="1">
              <w:r w:rsidR="00D54219" w:rsidRPr="008063AB">
                <w:rPr>
                  <w:rStyle w:val="Hyperlink"/>
                  <w:b w:val="0"/>
                  <w:bCs w:val="0"/>
                  <w:color w:val="000000" w:themeColor="text1"/>
                  <w:u w:val="none"/>
                </w:rPr>
                <w:t>Overview of EPA C8: Pharmacology EPA</w:t>
              </w:r>
            </w:hyperlink>
          </w:p>
        </w:tc>
        <w:tc>
          <w:tcPr>
            <w:tcW w:w="1542" w:type="dxa"/>
            <w:vAlign w:val="center"/>
          </w:tcPr>
          <w:p w14:paraId="7010A1A1" w14:textId="75E241F5" w:rsidR="00D54219"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r>
      <w:tr w:rsidR="00D54219" w14:paraId="0AF81B18"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91B0C6A" w14:textId="5048D14C" w:rsidR="00D54219" w:rsidRPr="008063AB" w:rsidRDefault="005F3DF0" w:rsidP="002A59C3">
            <w:pPr>
              <w:rPr>
                <w:b w:val="0"/>
                <w:color w:val="000000" w:themeColor="text1"/>
              </w:rPr>
            </w:pPr>
            <w:hyperlink w:anchor="LOGS" w:history="1">
              <w:r w:rsidR="00D54219" w:rsidRPr="008063AB">
                <w:rPr>
                  <w:rStyle w:val="Hyperlink"/>
                  <w:b w:val="0"/>
                  <w:bCs w:val="0"/>
                  <w:color w:val="000000" w:themeColor="text1"/>
                  <w:u w:val="none"/>
                </w:rPr>
                <w:t>Longitudinal Logging Requirements during Pgy-1</w:t>
              </w:r>
            </w:hyperlink>
          </w:p>
        </w:tc>
        <w:tc>
          <w:tcPr>
            <w:tcW w:w="1542" w:type="dxa"/>
            <w:vAlign w:val="center"/>
          </w:tcPr>
          <w:p w14:paraId="2DB81B32" w14:textId="71559096" w:rsidR="00D54219"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r>
      <w:tr w:rsidR="00D54219" w14:paraId="1E8633E6"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58C72C35" w14:textId="519D2FD5" w:rsidR="00D54219" w:rsidRPr="008063AB" w:rsidRDefault="005F3DF0" w:rsidP="002A59C3">
            <w:pPr>
              <w:rPr>
                <w:b w:val="0"/>
                <w:color w:val="000000" w:themeColor="text1"/>
              </w:rPr>
            </w:pPr>
            <w:hyperlink w:anchor="AHD14" w:history="1">
              <w:r w:rsidR="00D54219" w:rsidRPr="008063AB">
                <w:rPr>
                  <w:rStyle w:val="Hyperlink"/>
                  <w:b w:val="0"/>
                  <w:bCs w:val="0"/>
                  <w:color w:val="000000" w:themeColor="text1"/>
                  <w:u w:val="none"/>
                </w:rPr>
                <w:t>Academic Days during Pgy-1</w:t>
              </w:r>
            </w:hyperlink>
          </w:p>
        </w:tc>
        <w:tc>
          <w:tcPr>
            <w:tcW w:w="1542" w:type="dxa"/>
            <w:vAlign w:val="center"/>
          </w:tcPr>
          <w:p w14:paraId="6BF7DA7F" w14:textId="51B08B7A" w:rsidR="00D54219"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r>
      <w:tr w:rsidR="002A59C3" w14:paraId="713F3CF6"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A304961" w14:textId="361AF4D6" w:rsidR="002A59C3" w:rsidRPr="008063AB" w:rsidRDefault="005F3DF0" w:rsidP="002A59C3">
            <w:pPr>
              <w:rPr>
                <w:b w:val="0"/>
                <w:color w:val="000000" w:themeColor="text1"/>
              </w:rPr>
            </w:pPr>
            <w:hyperlink w:anchor="Assessment15" w:history="1">
              <w:r w:rsidR="002A59C3" w:rsidRPr="008063AB">
                <w:rPr>
                  <w:rStyle w:val="Hyperlink"/>
                  <w:b w:val="0"/>
                  <w:bCs w:val="0"/>
                  <w:color w:val="000000" w:themeColor="text1"/>
                  <w:u w:val="none"/>
                </w:rPr>
                <w:t xml:space="preserve">Assessment </w:t>
              </w:r>
              <w:r w:rsidR="00D54219" w:rsidRPr="008063AB">
                <w:rPr>
                  <w:rStyle w:val="Hyperlink"/>
                  <w:b w:val="0"/>
                  <w:bCs w:val="0"/>
                  <w:color w:val="000000" w:themeColor="text1"/>
                  <w:u w:val="none"/>
                </w:rPr>
                <w:t>During Pgy-1</w:t>
              </w:r>
            </w:hyperlink>
          </w:p>
        </w:tc>
        <w:tc>
          <w:tcPr>
            <w:tcW w:w="1542" w:type="dxa"/>
            <w:vAlign w:val="center"/>
          </w:tcPr>
          <w:p w14:paraId="197BE0F6" w14:textId="4673537E" w:rsidR="002A59C3"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r>
      <w:tr w:rsidR="002A59C3" w14:paraId="74A72F9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33878F" w14:textId="1BF11381" w:rsidR="002A59C3" w:rsidRPr="008063AB" w:rsidRDefault="005F3DF0" w:rsidP="002A59C3">
            <w:pPr>
              <w:rPr>
                <w:b w:val="0"/>
                <w:color w:val="000000" w:themeColor="text1"/>
              </w:rPr>
            </w:pPr>
            <w:hyperlink w:anchor="Feedback19" w:history="1">
              <w:r w:rsidR="002A59C3" w:rsidRPr="008063AB">
                <w:rPr>
                  <w:rStyle w:val="Hyperlink"/>
                  <w:b w:val="0"/>
                  <w:bCs w:val="0"/>
                  <w:color w:val="000000" w:themeColor="text1"/>
                  <w:u w:val="none"/>
                </w:rPr>
                <w:t>R</w:t>
              </w:r>
              <w:r w:rsidR="00DE6E0C" w:rsidRPr="008063AB">
                <w:rPr>
                  <w:rStyle w:val="Hyperlink"/>
                  <w:b w:val="0"/>
                  <w:bCs w:val="0"/>
                  <w:color w:val="000000" w:themeColor="text1"/>
                  <w:u w:val="none"/>
                </w:rPr>
                <w:t>otation</w:t>
              </w:r>
              <w:r w:rsidR="002A59C3" w:rsidRPr="008063AB">
                <w:rPr>
                  <w:rStyle w:val="Hyperlink"/>
                  <w:b w:val="0"/>
                  <w:bCs w:val="0"/>
                  <w:color w:val="000000" w:themeColor="text1"/>
                  <w:u w:val="none"/>
                </w:rPr>
                <w:t xml:space="preserve"> Feedback</w:t>
              </w:r>
            </w:hyperlink>
          </w:p>
        </w:tc>
        <w:tc>
          <w:tcPr>
            <w:tcW w:w="1542" w:type="dxa"/>
            <w:vAlign w:val="center"/>
          </w:tcPr>
          <w:p w14:paraId="17E42995" w14:textId="44D41783" w:rsidR="002A59C3"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r>
      <w:tr w:rsidR="00907A0E" w14:paraId="5F7DD919"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75B04F70" w14:textId="5CA147F9" w:rsidR="00907A0E" w:rsidRPr="008063AB" w:rsidRDefault="005F3DF0" w:rsidP="002A59C3">
            <w:pPr>
              <w:rPr>
                <w:b w:val="0"/>
                <w:color w:val="000000" w:themeColor="text1"/>
              </w:rPr>
            </w:pPr>
            <w:hyperlink w:anchor="Coaches15" w:history="1">
              <w:r w:rsidR="00021C72" w:rsidRPr="008063AB">
                <w:rPr>
                  <w:rStyle w:val="Hyperlink"/>
                  <w:b w:val="0"/>
                  <w:bCs w:val="0"/>
                  <w:color w:val="000000" w:themeColor="text1"/>
                  <w:u w:val="none"/>
                </w:rPr>
                <w:t>Academic Coac</w:t>
              </w:r>
              <w:r w:rsidR="00D54219" w:rsidRPr="008063AB">
                <w:rPr>
                  <w:rStyle w:val="Hyperlink"/>
                  <w:b w:val="0"/>
                  <w:bCs w:val="0"/>
                  <w:color w:val="000000" w:themeColor="text1"/>
                  <w:u w:val="none"/>
                </w:rPr>
                <w:t>hes</w:t>
              </w:r>
            </w:hyperlink>
          </w:p>
        </w:tc>
        <w:tc>
          <w:tcPr>
            <w:tcW w:w="1542" w:type="dxa"/>
            <w:vAlign w:val="center"/>
          </w:tcPr>
          <w:p w14:paraId="07E46185" w14:textId="1084D8E9" w:rsidR="00907A0E"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19</w:t>
            </w:r>
          </w:p>
        </w:tc>
      </w:tr>
      <w:tr w:rsidR="00806F9B" w14:paraId="4187DB2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B185740" w14:textId="6FBA375E" w:rsidR="00806F9B" w:rsidRPr="008063AB" w:rsidRDefault="005F3DF0" w:rsidP="002A59C3">
            <w:pPr>
              <w:rPr>
                <w:b w:val="0"/>
                <w:color w:val="000000" w:themeColor="text1"/>
              </w:rPr>
            </w:pPr>
            <w:hyperlink w:anchor="AppendixA" w:history="1">
              <w:r w:rsidR="00D54219" w:rsidRPr="008063AB">
                <w:rPr>
                  <w:rStyle w:val="Hyperlink"/>
                  <w:b w:val="0"/>
                  <w:bCs w:val="0"/>
                  <w:color w:val="000000" w:themeColor="text1"/>
                  <w:u w:val="none"/>
                </w:rPr>
                <w:t>Appendix A: Foundations EPA Listing</w:t>
              </w:r>
            </w:hyperlink>
          </w:p>
        </w:tc>
        <w:tc>
          <w:tcPr>
            <w:tcW w:w="1542" w:type="dxa"/>
            <w:vAlign w:val="center"/>
          </w:tcPr>
          <w:p w14:paraId="1FD82172" w14:textId="6310AF00" w:rsidR="00806F9B" w:rsidRPr="002F32C7" w:rsidRDefault="00D54219" w:rsidP="002A59C3">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r>
      <w:tr w:rsidR="00D54219" w14:paraId="4A2966DE"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7DFB4265" w14:textId="32749457" w:rsidR="00D54219" w:rsidRPr="008063AB" w:rsidRDefault="005F3DF0" w:rsidP="002A59C3">
            <w:pPr>
              <w:rPr>
                <w:b w:val="0"/>
                <w:color w:val="000000" w:themeColor="text1"/>
              </w:rPr>
            </w:pPr>
            <w:hyperlink w:anchor="AppendixB" w:history="1">
              <w:r w:rsidR="00D54219" w:rsidRPr="008063AB">
                <w:rPr>
                  <w:rStyle w:val="Hyperlink"/>
                  <w:b w:val="0"/>
                  <w:bCs w:val="0"/>
                  <w:color w:val="000000" w:themeColor="text1"/>
                  <w:u w:val="none"/>
                </w:rPr>
                <w:t>Appendix B: High Yield Core EPAs during Pgy-1 Listing</w:t>
              </w:r>
            </w:hyperlink>
          </w:p>
        </w:tc>
        <w:tc>
          <w:tcPr>
            <w:tcW w:w="1542" w:type="dxa"/>
            <w:vAlign w:val="center"/>
          </w:tcPr>
          <w:p w14:paraId="2B2F219E" w14:textId="02E13431" w:rsidR="00D54219" w:rsidRPr="002F32C7" w:rsidRDefault="00D54219" w:rsidP="002A59C3">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28</w:t>
            </w:r>
          </w:p>
        </w:tc>
      </w:tr>
    </w:tbl>
    <w:p w14:paraId="0C231B0A" w14:textId="1FCE3318" w:rsidR="002A59C3" w:rsidRDefault="002A59C3" w:rsidP="002A59C3"/>
    <w:p w14:paraId="78F489E3" w14:textId="77777777" w:rsidR="00A456A9" w:rsidRPr="002A59C3" w:rsidRDefault="00A456A9" w:rsidP="002A59C3"/>
    <w:p w14:paraId="505C7FA7" w14:textId="77777777" w:rsidR="00544D5B" w:rsidRDefault="002A59C3">
      <w:pPr>
        <w:pStyle w:val="Heading2"/>
      </w:pPr>
      <w:bookmarkStart w:id="0" w:name="Contacts3"/>
      <w:r>
        <w:lastRenderedPageBreak/>
        <w:t>Contacts</w:t>
      </w:r>
    </w:p>
    <w:tbl>
      <w:tblPr>
        <w:tblStyle w:val="ModernPaper"/>
        <w:tblW w:w="0" w:type="auto"/>
        <w:tblLook w:val="04A0" w:firstRow="1" w:lastRow="0" w:firstColumn="1" w:lastColumn="0" w:noHBand="0" w:noVBand="1"/>
      </w:tblPr>
      <w:tblGrid>
        <w:gridCol w:w="2176"/>
        <w:gridCol w:w="1846"/>
        <w:gridCol w:w="4179"/>
        <w:gridCol w:w="1462"/>
      </w:tblGrid>
      <w:tr w:rsidR="002A59C3" w14:paraId="5DB6760A" w14:textId="77777777" w:rsidTr="00330FFD">
        <w:trPr>
          <w:cnfStyle w:val="100000000000" w:firstRow="1" w:lastRow="0" w:firstColumn="0" w:lastColumn="0" w:oddVBand="0" w:evenVBand="0" w:oddHBand="0" w:evenHBand="0" w:firstRowFirstColumn="0" w:firstRowLastColumn="0" w:lastRowFirstColumn="0" w:lastRowLastColumn="0"/>
          <w:trHeight w:val="965"/>
        </w:trPr>
        <w:tc>
          <w:tcPr>
            <w:cnfStyle w:val="001000000100" w:firstRow="0" w:lastRow="0" w:firstColumn="1" w:lastColumn="0" w:oddVBand="0" w:evenVBand="0" w:oddHBand="0" w:evenHBand="0" w:firstRowFirstColumn="1" w:firstRowLastColumn="0" w:lastRowFirstColumn="0" w:lastRowLastColumn="0"/>
            <w:tcW w:w="2176" w:type="dxa"/>
          </w:tcPr>
          <w:bookmarkEnd w:id="0"/>
          <w:p w14:paraId="5E087882" w14:textId="77777777" w:rsidR="002A59C3" w:rsidRPr="000A5F4E" w:rsidRDefault="002A59C3" w:rsidP="000B5043">
            <w:pPr>
              <w:jc w:val="center"/>
              <w:rPr>
                <w:color w:val="000000" w:themeColor="text1"/>
              </w:rPr>
            </w:pPr>
            <w:r w:rsidRPr="000A5F4E">
              <w:rPr>
                <w:color w:val="000000" w:themeColor="text1"/>
              </w:rPr>
              <w:t>Position</w:t>
            </w:r>
          </w:p>
        </w:tc>
        <w:tc>
          <w:tcPr>
            <w:tcW w:w="1846" w:type="dxa"/>
          </w:tcPr>
          <w:p w14:paraId="06040B0A" w14:textId="77777777" w:rsidR="002A59C3" w:rsidRPr="000A5F4E" w:rsidRDefault="002A59C3" w:rsidP="000B504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A5F4E">
              <w:rPr>
                <w:color w:val="000000" w:themeColor="text1"/>
              </w:rPr>
              <w:t>Name</w:t>
            </w:r>
          </w:p>
        </w:tc>
        <w:tc>
          <w:tcPr>
            <w:tcW w:w="4179" w:type="dxa"/>
          </w:tcPr>
          <w:p w14:paraId="6428431E" w14:textId="77777777" w:rsidR="002A59C3" w:rsidRPr="000A5F4E" w:rsidRDefault="002A59C3" w:rsidP="000B504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A5F4E">
              <w:rPr>
                <w:color w:val="000000" w:themeColor="text1"/>
              </w:rPr>
              <w:t>Email</w:t>
            </w:r>
          </w:p>
        </w:tc>
        <w:tc>
          <w:tcPr>
            <w:tcW w:w="1462" w:type="dxa"/>
          </w:tcPr>
          <w:p w14:paraId="77A3B07C" w14:textId="77777777" w:rsidR="002A59C3" w:rsidRPr="000A5F4E" w:rsidRDefault="002A59C3" w:rsidP="000B504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A5F4E">
              <w:rPr>
                <w:color w:val="000000" w:themeColor="text1"/>
              </w:rPr>
              <w:t>Phone</w:t>
            </w:r>
          </w:p>
        </w:tc>
      </w:tr>
      <w:tr w:rsidR="002A59C3" w14:paraId="11994340"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3BDB342D" w14:textId="77777777" w:rsidR="002A59C3" w:rsidRPr="000A5F4E" w:rsidRDefault="002A59C3" w:rsidP="000B5043">
            <w:pPr>
              <w:jc w:val="center"/>
              <w:rPr>
                <w:b w:val="0"/>
                <w:color w:val="auto"/>
                <w:sz w:val="20"/>
                <w:szCs w:val="20"/>
              </w:rPr>
            </w:pPr>
            <w:r w:rsidRPr="000A5F4E">
              <w:rPr>
                <w:b w:val="0"/>
                <w:color w:val="auto"/>
                <w:sz w:val="20"/>
                <w:szCs w:val="20"/>
              </w:rPr>
              <w:t>Program Director</w:t>
            </w:r>
          </w:p>
        </w:tc>
        <w:tc>
          <w:tcPr>
            <w:tcW w:w="1846" w:type="dxa"/>
          </w:tcPr>
          <w:p w14:paraId="636D7451" w14:textId="7A3708C4"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JoAnn Corey</w:t>
            </w:r>
          </w:p>
        </w:tc>
        <w:tc>
          <w:tcPr>
            <w:tcW w:w="4179" w:type="dxa"/>
          </w:tcPr>
          <w:p w14:paraId="79143CAF"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jcorey@stjoes.ca</w:t>
            </w:r>
          </w:p>
        </w:tc>
        <w:tc>
          <w:tcPr>
            <w:tcW w:w="1462" w:type="dxa"/>
          </w:tcPr>
          <w:p w14:paraId="1869100B" w14:textId="24C81A52"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905-522-1155 </w:t>
            </w:r>
            <w:r w:rsidR="00EB3958" w:rsidRPr="000A5F4E">
              <w:rPr>
                <w:color w:val="auto"/>
                <w:sz w:val="20"/>
                <w:szCs w:val="20"/>
              </w:rPr>
              <w:t xml:space="preserve">       </w:t>
            </w:r>
            <w:r w:rsidR="000A5F4E" w:rsidRPr="000A5F4E">
              <w:rPr>
                <w:color w:val="auto"/>
                <w:sz w:val="20"/>
                <w:szCs w:val="20"/>
              </w:rPr>
              <w:t>x</w:t>
            </w:r>
            <w:r w:rsidR="00BE18C8" w:rsidRPr="000A5F4E">
              <w:rPr>
                <w:color w:val="auto"/>
                <w:sz w:val="20"/>
                <w:szCs w:val="20"/>
              </w:rPr>
              <w:t>39320</w:t>
            </w:r>
          </w:p>
        </w:tc>
      </w:tr>
      <w:tr w:rsidR="002A59C3" w14:paraId="55441DD7"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3FB5AC24" w14:textId="77777777" w:rsidR="002A59C3" w:rsidRPr="000A5F4E" w:rsidRDefault="002A59C3" w:rsidP="000B5043">
            <w:pPr>
              <w:jc w:val="center"/>
              <w:rPr>
                <w:b w:val="0"/>
                <w:color w:val="auto"/>
                <w:sz w:val="20"/>
                <w:szCs w:val="20"/>
              </w:rPr>
            </w:pPr>
            <w:r w:rsidRPr="000A5F4E">
              <w:rPr>
                <w:b w:val="0"/>
                <w:color w:val="auto"/>
                <w:sz w:val="20"/>
                <w:szCs w:val="20"/>
              </w:rPr>
              <w:t>Program Administrator</w:t>
            </w:r>
          </w:p>
        </w:tc>
        <w:tc>
          <w:tcPr>
            <w:tcW w:w="1846" w:type="dxa"/>
          </w:tcPr>
          <w:p w14:paraId="3799BC44"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Cheyenne Reid</w:t>
            </w:r>
          </w:p>
        </w:tc>
        <w:tc>
          <w:tcPr>
            <w:tcW w:w="4179" w:type="dxa"/>
          </w:tcPr>
          <w:p w14:paraId="1FD858B8"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creid@mcmaster.ca</w:t>
            </w:r>
          </w:p>
        </w:tc>
        <w:tc>
          <w:tcPr>
            <w:tcW w:w="1462" w:type="dxa"/>
          </w:tcPr>
          <w:p w14:paraId="49D0406B" w14:textId="55E1C9C0"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905-522-1155 </w:t>
            </w:r>
            <w:r w:rsidR="00EB3958" w:rsidRPr="000A5F4E">
              <w:rPr>
                <w:color w:val="auto"/>
                <w:sz w:val="20"/>
                <w:szCs w:val="20"/>
              </w:rPr>
              <w:t xml:space="preserve">       </w:t>
            </w:r>
            <w:r w:rsidRPr="000A5F4E">
              <w:rPr>
                <w:color w:val="auto"/>
                <w:sz w:val="20"/>
                <w:szCs w:val="20"/>
              </w:rPr>
              <w:t xml:space="preserve"> </w:t>
            </w:r>
            <w:r w:rsidR="000A5F4E" w:rsidRPr="000A5F4E">
              <w:rPr>
                <w:color w:val="auto"/>
                <w:sz w:val="20"/>
                <w:szCs w:val="20"/>
              </w:rPr>
              <w:t>x</w:t>
            </w:r>
            <w:r w:rsidR="00BE18C8" w:rsidRPr="000A5F4E">
              <w:rPr>
                <w:color w:val="auto"/>
                <w:sz w:val="20"/>
                <w:szCs w:val="20"/>
              </w:rPr>
              <w:t>36659</w:t>
            </w:r>
          </w:p>
        </w:tc>
      </w:tr>
      <w:tr w:rsidR="002A59C3" w14:paraId="0EFEF064"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5FE5D393" w14:textId="36A3C427" w:rsidR="002A59C3" w:rsidRPr="000A5F4E" w:rsidRDefault="002A59C3" w:rsidP="000B5043">
            <w:pPr>
              <w:jc w:val="center"/>
              <w:rPr>
                <w:b w:val="0"/>
                <w:color w:val="auto"/>
                <w:sz w:val="20"/>
                <w:szCs w:val="20"/>
              </w:rPr>
            </w:pPr>
            <w:r w:rsidRPr="000A5F4E">
              <w:rPr>
                <w:b w:val="0"/>
                <w:color w:val="auto"/>
                <w:sz w:val="20"/>
                <w:szCs w:val="20"/>
              </w:rPr>
              <w:t>WRC Regional Education Lead</w:t>
            </w:r>
          </w:p>
        </w:tc>
        <w:tc>
          <w:tcPr>
            <w:tcW w:w="1846" w:type="dxa"/>
          </w:tcPr>
          <w:p w14:paraId="0EF2926F" w14:textId="10351F4D"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Dr. Shuang Xu</w:t>
            </w:r>
          </w:p>
        </w:tc>
        <w:tc>
          <w:tcPr>
            <w:tcW w:w="4179" w:type="dxa"/>
          </w:tcPr>
          <w:p w14:paraId="0AE8729C" w14:textId="29CF7142" w:rsidR="002A59C3"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shuangxumd@gmail.com</w:t>
            </w:r>
          </w:p>
        </w:tc>
        <w:tc>
          <w:tcPr>
            <w:tcW w:w="1462" w:type="dxa"/>
          </w:tcPr>
          <w:p w14:paraId="12818CB0" w14:textId="2D48A8FC" w:rsidR="002A59C3"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289-527-0095</w:t>
            </w:r>
          </w:p>
        </w:tc>
      </w:tr>
      <w:tr w:rsidR="002A59C3" w14:paraId="23F78D9E"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486ED7EC" w14:textId="3818F548" w:rsidR="002A59C3" w:rsidRPr="000A5F4E" w:rsidRDefault="002A59C3" w:rsidP="000B5043">
            <w:pPr>
              <w:jc w:val="center"/>
              <w:rPr>
                <w:b w:val="0"/>
                <w:color w:val="auto"/>
                <w:sz w:val="20"/>
                <w:szCs w:val="20"/>
              </w:rPr>
            </w:pPr>
            <w:r w:rsidRPr="000A5F4E">
              <w:rPr>
                <w:b w:val="0"/>
                <w:color w:val="auto"/>
                <w:sz w:val="20"/>
                <w:szCs w:val="20"/>
              </w:rPr>
              <w:t>WRC Program Administrator</w:t>
            </w:r>
          </w:p>
        </w:tc>
        <w:tc>
          <w:tcPr>
            <w:tcW w:w="1846" w:type="dxa"/>
          </w:tcPr>
          <w:p w14:paraId="5F5E4B9A" w14:textId="6970E41C"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Ashley </w:t>
            </w:r>
            <w:r w:rsidR="000A5F4E" w:rsidRPr="000A5F4E">
              <w:rPr>
                <w:color w:val="auto"/>
                <w:sz w:val="20"/>
                <w:szCs w:val="20"/>
              </w:rPr>
              <w:t>Clark</w:t>
            </w:r>
          </w:p>
        </w:tc>
        <w:tc>
          <w:tcPr>
            <w:tcW w:w="4179" w:type="dxa"/>
          </w:tcPr>
          <w:p w14:paraId="3F874F1A" w14:textId="0861E6BF" w:rsidR="002A59C3"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clark</w:t>
            </w:r>
            <w:r w:rsidR="002A59C3" w:rsidRPr="000A5F4E">
              <w:rPr>
                <w:color w:val="auto"/>
                <w:sz w:val="20"/>
                <w:szCs w:val="20"/>
              </w:rPr>
              <w:t>1@mcmaster.ca</w:t>
            </w:r>
          </w:p>
        </w:tc>
        <w:tc>
          <w:tcPr>
            <w:tcW w:w="1462" w:type="dxa"/>
          </w:tcPr>
          <w:p w14:paraId="44F27176" w14:textId="57DF301F" w:rsidR="002A59C3" w:rsidRPr="000A5F4E" w:rsidRDefault="00BE18C8"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519-885-5426 </w:t>
            </w:r>
            <w:r w:rsidR="00EB3958" w:rsidRPr="000A5F4E">
              <w:rPr>
                <w:color w:val="auto"/>
                <w:sz w:val="20"/>
                <w:szCs w:val="20"/>
              </w:rPr>
              <w:t xml:space="preserve">       </w:t>
            </w:r>
            <w:r w:rsidRPr="000A5F4E">
              <w:rPr>
                <w:color w:val="auto"/>
                <w:sz w:val="20"/>
                <w:szCs w:val="20"/>
              </w:rPr>
              <w:t xml:space="preserve"> </w:t>
            </w:r>
            <w:r w:rsidR="000A5F4E" w:rsidRPr="000A5F4E">
              <w:rPr>
                <w:color w:val="auto"/>
                <w:sz w:val="20"/>
                <w:szCs w:val="20"/>
              </w:rPr>
              <w:t>x</w:t>
            </w:r>
            <w:r w:rsidRPr="000A5F4E">
              <w:rPr>
                <w:color w:val="auto"/>
                <w:sz w:val="20"/>
                <w:szCs w:val="20"/>
              </w:rPr>
              <w:t>21143</w:t>
            </w:r>
          </w:p>
        </w:tc>
      </w:tr>
      <w:tr w:rsidR="002A59C3" w14:paraId="18436219"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365A9037" w14:textId="2845EE17" w:rsidR="002A59C3" w:rsidRPr="000A5F4E" w:rsidRDefault="00EB3958" w:rsidP="000B5043">
            <w:pPr>
              <w:jc w:val="center"/>
              <w:rPr>
                <w:b w:val="0"/>
                <w:color w:val="auto"/>
                <w:sz w:val="20"/>
                <w:szCs w:val="20"/>
              </w:rPr>
            </w:pPr>
            <w:r w:rsidRPr="000A5F4E">
              <w:rPr>
                <w:b w:val="0"/>
                <w:color w:val="auto"/>
                <w:sz w:val="20"/>
                <w:szCs w:val="20"/>
              </w:rPr>
              <w:t xml:space="preserve">PRAM President </w:t>
            </w:r>
          </w:p>
        </w:tc>
        <w:tc>
          <w:tcPr>
            <w:tcW w:w="1846" w:type="dxa"/>
          </w:tcPr>
          <w:p w14:paraId="4B5B6798" w14:textId="4BEB9B0C" w:rsidR="002A59C3" w:rsidRPr="000A5F4E" w:rsidRDefault="00EB3958"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Dr. Chris Clarkstone</w:t>
            </w:r>
          </w:p>
        </w:tc>
        <w:tc>
          <w:tcPr>
            <w:tcW w:w="4179" w:type="dxa"/>
          </w:tcPr>
          <w:p w14:paraId="0CA2155A" w14:textId="064332B4" w:rsidR="002A59C3" w:rsidRPr="000A5F4E" w:rsidRDefault="00EB3958"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christopher.clarkstone@medportal.ca</w:t>
            </w:r>
          </w:p>
        </w:tc>
        <w:tc>
          <w:tcPr>
            <w:tcW w:w="1462" w:type="dxa"/>
          </w:tcPr>
          <w:p w14:paraId="4119DD16"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A59C3" w14:paraId="0BE2C1E3"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1D51F7FF" w14:textId="1DCBBBD4" w:rsidR="002A59C3" w:rsidRPr="000A5F4E" w:rsidRDefault="00EB3958" w:rsidP="000B5043">
            <w:pPr>
              <w:jc w:val="center"/>
              <w:rPr>
                <w:b w:val="0"/>
                <w:color w:val="auto"/>
                <w:sz w:val="20"/>
                <w:szCs w:val="20"/>
              </w:rPr>
            </w:pPr>
            <w:r w:rsidRPr="000A5F4E">
              <w:rPr>
                <w:b w:val="0"/>
                <w:color w:val="auto"/>
                <w:sz w:val="20"/>
                <w:szCs w:val="20"/>
              </w:rPr>
              <w:t xml:space="preserve">PROW President </w:t>
            </w:r>
          </w:p>
        </w:tc>
        <w:tc>
          <w:tcPr>
            <w:tcW w:w="1846" w:type="dxa"/>
          </w:tcPr>
          <w:p w14:paraId="6CA3A0FD" w14:textId="3EDC5980" w:rsidR="002A59C3" w:rsidRPr="000A5F4E" w:rsidRDefault="00EB3958"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Dr. Ryan Weist</w:t>
            </w:r>
          </w:p>
        </w:tc>
        <w:tc>
          <w:tcPr>
            <w:tcW w:w="4179" w:type="dxa"/>
          </w:tcPr>
          <w:p w14:paraId="5C640252" w14:textId="691BC76C" w:rsidR="002A59C3"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r</w:t>
            </w:r>
            <w:r w:rsidR="00EB3958" w:rsidRPr="000A5F4E">
              <w:rPr>
                <w:color w:val="auto"/>
                <w:sz w:val="20"/>
                <w:szCs w:val="20"/>
              </w:rPr>
              <w:t>yan.weist@medportal.ca</w:t>
            </w:r>
          </w:p>
        </w:tc>
        <w:tc>
          <w:tcPr>
            <w:tcW w:w="1462" w:type="dxa"/>
          </w:tcPr>
          <w:p w14:paraId="03B9D9BC"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A59C3" w14:paraId="5F86E6B7"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3108F3E8" w14:textId="6A202482" w:rsidR="002A59C3" w:rsidRPr="000A5F4E" w:rsidRDefault="00AA3B72" w:rsidP="000B5043">
            <w:pPr>
              <w:jc w:val="center"/>
              <w:rPr>
                <w:b w:val="0"/>
                <w:color w:val="auto"/>
                <w:sz w:val="20"/>
                <w:szCs w:val="20"/>
              </w:rPr>
            </w:pPr>
            <w:r w:rsidRPr="000A5F4E">
              <w:rPr>
                <w:b w:val="0"/>
                <w:color w:val="auto"/>
                <w:sz w:val="20"/>
                <w:szCs w:val="20"/>
              </w:rPr>
              <w:t>Hamilton On-</w:t>
            </w:r>
            <w:r w:rsidR="002A59C3" w:rsidRPr="000A5F4E">
              <w:rPr>
                <w:b w:val="0"/>
                <w:color w:val="auto"/>
                <w:sz w:val="20"/>
                <w:szCs w:val="20"/>
              </w:rPr>
              <w:t>Call Chief</w:t>
            </w:r>
            <w:r w:rsidRPr="000A5F4E">
              <w:rPr>
                <w:b w:val="0"/>
                <w:color w:val="auto"/>
                <w:sz w:val="20"/>
                <w:szCs w:val="20"/>
              </w:rPr>
              <w:t xml:space="preserve"> Resident</w:t>
            </w:r>
          </w:p>
        </w:tc>
        <w:tc>
          <w:tcPr>
            <w:tcW w:w="1846" w:type="dxa"/>
          </w:tcPr>
          <w:p w14:paraId="3F81CB0C" w14:textId="473F4FB4"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Dr. </w:t>
            </w:r>
            <w:r w:rsidR="000A5F4E" w:rsidRPr="000A5F4E">
              <w:rPr>
                <w:color w:val="auto"/>
                <w:sz w:val="20"/>
                <w:szCs w:val="20"/>
              </w:rPr>
              <w:t>Liz Lovell</w:t>
            </w:r>
          </w:p>
        </w:tc>
        <w:tc>
          <w:tcPr>
            <w:tcW w:w="4179" w:type="dxa"/>
          </w:tcPr>
          <w:p w14:paraId="715754F0" w14:textId="100EA08A" w:rsidR="002A59C3"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000000" w:themeColor="text1"/>
                <w:sz w:val="20"/>
                <w:szCs w:val="20"/>
              </w:rPr>
              <w:t>elizabeth.lovell@medportal.ca</w:t>
            </w:r>
          </w:p>
        </w:tc>
        <w:tc>
          <w:tcPr>
            <w:tcW w:w="1462" w:type="dxa"/>
          </w:tcPr>
          <w:p w14:paraId="3E626343" w14:textId="77777777" w:rsidR="002A59C3" w:rsidRPr="000A5F4E" w:rsidRDefault="002A59C3" w:rsidP="000B504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A3B72" w14:paraId="50462DAD"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7FD0440B" w14:textId="4AB4359E" w:rsidR="00AA3B72" w:rsidRPr="000A5F4E" w:rsidRDefault="00AA3B72" w:rsidP="000B5043">
            <w:pPr>
              <w:jc w:val="center"/>
              <w:rPr>
                <w:b w:val="0"/>
                <w:color w:val="auto"/>
                <w:sz w:val="20"/>
                <w:szCs w:val="20"/>
              </w:rPr>
            </w:pPr>
            <w:r w:rsidRPr="000A5F4E">
              <w:rPr>
                <w:b w:val="0"/>
                <w:color w:val="auto"/>
                <w:sz w:val="20"/>
                <w:szCs w:val="20"/>
              </w:rPr>
              <w:t>WRC On-Call Chief Resident</w:t>
            </w:r>
          </w:p>
        </w:tc>
        <w:tc>
          <w:tcPr>
            <w:tcW w:w="1846" w:type="dxa"/>
          </w:tcPr>
          <w:p w14:paraId="73CF68A8" w14:textId="576D5DBB" w:rsidR="00AA3B72" w:rsidRPr="000A5F4E" w:rsidRDefault="00AA3B72"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 xml:space="preserve">Dr. </w:t>
            </w:r>
            <w:r w:rsidR="000A5F4E" w:rsidRPr="000A5F4E">
              <w:rPr>
                <w:color w:val="auto"/>
                <w:sz w:val="20"/>
                <w:szCs w:val="20"/>
              </w:rPr>
              <w:t>Kayla Simms</w:t>
            </w:r>
          </w:p>
        </w:tc>
        <w:tc>
          <w:tcPr>
            <w:tcW w:w="4179" w:type="dxa"/>
          </w:tcPr>
          <w:p w14:paraId="76EEEF3C" w14:textId="0A5BB1E6" w:rsidR="00AA3B72"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kayla.simms</w:t>
            </w:r>
            <w:r w:rsidR="00CC4E69" w:rsidRPr="000A5F4E">
              <w:rPr>
                <w:color w:val="auto"/>
                <w:sz w:val="20"/>
                <w:szCs w:val="20"/>
              </w:rPr>
              <w:t>@medportal.ca</w:t>
            </w:r>
          </w:p>
        </w:tc>
        <w:tc>
          <w:tcPr>
            <w:tcW w:w="1462" w:type="dxa"/>
          </w:tcPr>
          <w:p w14:paraId="475CDAE4" w14:textId="77777777" w:rsidR="00AA3B72" w:rsidRPr="000A5F4E" w:rsidRDefault="00AA3B72" w:rsidP="000B504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72C56" w14:paraId="6AED95F1"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10272E42" w14:textId="179519F0" w:rsidR="00072C56" w:rsidRPr="000A5F4E" w:rsidRDefault="00072C56" w:rsidP="000B5043">
            <w:pPr>
              <w:jc w:val="center"/>
              <w:rPr>
                <w:b w:val="0"/>
                <w:bCs/>
                <w:color w:val="auto"/>
                <w:sz w:val="20"/>
                <w:szCs w:val="20"/>
              </w:rPr>
            </w:pPr>
            <w:r w:rsidRPr="000A5F4E">
              <w:rPr>
                <w:b w:val="0"/>
                <w:bCs/>
                <w:color w:val="auto"/>
                <w:sz w:val="20"/>
                <w:szCs w:val="20"/>
              </w:rPr>
              <w:t>Core Curriculum Coordinator</w:t>
            </w:r>
          </w:p>
        </w:tc>
        <w:tc>
          <w:tcPr>
            <w:tcW w:w="1846" w:type="dxa"/>
          </w:tcPr>
          <w:p w14:paraId="4A264A28" w14:textId="611EDD3A" w:rsidR="00072C56" w:rsidRPr="000A5F4E" w:rsidRDefault="00072C56"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Dr. Natasha Snelgrove</w:t>
            </w:r>
          </w:p>
        </w:tc>
        <w:tc>
          <w:tcPr>
            <w:tcW w:w="4179" w:type="dxa"/>
          </w:tcPr>
          <w:p w14:paraId="39F7B281" w14:textId="11D79127" w:rsidR="00072C56"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0A5F4E">
              <w:rPr>
                <w:color w:val="auto"/>
                <w:sz w:val="20"/>
                <w:szCs w:val="20"/>
              </w:rPr>
              <w:t>n</w:t>
            </w:r>
            <w:r w:rsidR="00072C56" w:rsidRPr="000A5F4E">
              <w:rPr>
                <w:color w:val="auto"/>
                <w:sz w:val="20"/>
                <w:szCs w:val="20"/>
              </w:rPr>
              <w:t>atasha.snelgrove@mcmaster.ca</w:t>
            </w:r>
          </w:p>
        </w:tc>
        <w:tc>
          <w:tcPr>
            <w:tcW w:w="1462" w:type="dxa"/>
          </w:tcPr>
          <w:p w14:paraId="6E87CDC3" w14:textId="77777777" w:rsidR="00072C56" w:rsidRPr="000A5F4E" w:rsidRDefault="00072C56"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0A5F4E" w14:paraId="512E8782"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33A0DF69" w14:textId="49028F80" w:rsidR="000A5F4E" w:rsidRPr="000A5F4E" w:rsidRDefault="000A5F4E" w:rsidP="000B5043">
            <w:pPr>
              <w:jc w:val="center"/>
              <w:rPr>
                <w:b w:val="0"/>
                <w:color w:val="auto"/>
                <w:sz w:val="20"/>
                <w:szCs w:val="20"/>
              </w:rPr>
            </w:pPr>
            <w:r>
              <w:rPr>
                <w:b w:val="0"/>
                <w:color w:val="auto"/>
                <w:sz w:val="20"/>
                <w:szCs w:val="20"/>
              </w:rPr>
              <w:t>Safety Committee Chair</w:t>
            </w:r>
          </w:p>
        </w:tc>
        <w:tc>
          <w:tcPr>
            <w:tcW w:w="1846" w:type="dxa"/>
          </w:tcPr>
          <w:p w14:paraId="3DA7989C" w14:textId="11A02EF5" w:rsidR="000A5F4E"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Dr. Jessica Vanderveen</w:t>
            </w:r>
          </w:p>
        </w:tc>
        <w:tc>
          <w:tcPr>
            <w:tcW w:w="4179" w:type="dxa"/>
          </w:tcPr>
          <w:p w14:paraId="61966DDD" w14:textId="2C373397" w:rsidR="000A5F4E"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jvanderv@stjoes.ca</w:t>
            </w:r>
          </w:p>
        </w:tc>
        <w:tc>
          <w:tcPr>
            <w:tcW w:w="1462" w:type="dxa"/>
          </w:tcPr>
          <w:p w14:paraId="6301A547" w14:textId="77777777" w:rsidR="000A5F4E" w:rsidRPr="000A5F4E" w:rsidRDefault="000A5F4E"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D90AE4" w14:paraId="2ED57AB4"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759D2FC5" w14:textId="45D1D869" w:rsidR="00D90AE4" w:rsidRDefault="00D90AE4" w:rsidP="000B5043">
            <w:pPr>
              <w:jc w:val="center"/>
              <w:rPr>
                <w:b w:val="0"/>
                <w:color w:val="auto"/>
                <w:sz w:val="20"/>
                <w:szCs w:val="20"/>
              </w:rPr>
            </w:pPr>
            <w:r>
              <w:rPr>
                <w:b w:val="0"/>
                <w:color w:val="auto"/>
                <w:sz w:val="20"/>
                <w:szCs w:val="20"/>
              </w:rPr>
              <w:lastRenderedPageBreak/>
              <w:t>SJH PES Medical Lead</w:t>
            </w:r>
          </w:p>
        </w:tc>
        <w:tc>
          <w:tcPr>
            <w:tcW w:w="1846" w:type="dxa"/>
          </w:tcPr>
          <w:p w14:paraId="2A3E8789" w14:textId="014F168C" w:rsidR="00D90AE4" w:rsidRDefault="00D90AE4"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Dr. Dave Fudge</w:t>
            </w:r>
          </w:p>
        </w:tc>
        <w:tc>
          <w:tcPr>
            <w:tcW w:w="4179" w:type="dxa"/>
          </w:tcPr>
          <w:p w14:paraId="3BE26D0F" w14:textId="1BEA09F7" w:rsidR="00D90AE4" w:rsidRDefault="00D90AE4"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dfudge@stjoes.ca</w:t>
            </w:r>
          </w:p>
        </w:tc>
        <w:tc>
          <w:tcPr>
            <w:tcW w:w="1462" w:type="dxa"/>
          </w:tcPr>
          <w:p w14:paraId="787EAD91" w14:textId="1A78F8BB" w:rsidR="00D90AE4" w:rsidRPr="000A5F4E" w:rsidRDefault="00D90AE4" w:rsidP="000B5043">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416-475-3738</w:t>
            </w:r>
          </w:p>
        </w:tc>
      </w:tr>
      <w:tr w:rsidR="0069109E" w14:paraId="0AF2E630"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554DF177" w14:textId="173D7693" w:rsidR="0069109E" w:rsidRPr="000A5F4E" w:rsidRDefault="0069109E" w:rsidP="0069109E">
            <w:pPr>
              <w:jc w:val="center"/>
              <w:rPr>
                <w:b w:val="0"/>
                <w:color w:val="auto"/>
                <w:sz w:val="20"/>
                <w:szCs w:val="20"/>
              </w:rPr>
            </w:pPr>
            <w:r w:rsidRPr="00C07EE9">
              <w:rPr>
                <w:b w:val="0"/>
                <w:color w:val="auto"/>
                <w:sz w:val="20"/>
                <w:szCs w:val="20"/>
              </w:rPr>
              <w:t>Internal Medicine Program Administrator</w:t>
            </w:r>
          </w:p>
        </w:tc>
        <w:tc>
          <w:tcPr>
            <w:tcW w:w="1846" w:type="dxa"/>
          </w:tcPr>
          <w:p w14:paraId="2A354D28" w14:textId="47D06106"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Jan Taylor</w:t>
            </w:r>
          </w:p>
        </w:tc>
        <w:tc>
          <w:tcPr>
            <w:tcW w:w="4179" w:type="dxa"/>
          </w:tcPr>
          <w:p w14:paraId="59DDB2B9" w14:textId="10D9F09B"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jtayl@mcmaster.ca</w:t>
            </w:r>
          </w:p>
        </w:tc>
        <w:tc>
          <w:tcPr>
            <w:tcW w:w="1462" w:type="dxa"/>
          </w:tcPr>
          <w:p w14:paraId="291E5014" w14:textId="7FC18205"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7EE9">
              <w:rPr>
                <w:color w:val="auto"/>
                <w:sz w:val="20"/>
                <w:szCs w:val="20"/>
              </w:rPr>
              <w:t>905-521-2100          x76396</w:t>
            </w:r>
          </w:p>
        </w:tc>
      </w:tr>
      <w:tr w:rsidR="0069109E" w14:paraId="273365A7"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23756787" w14:textId="255B2DA2" w:rsidR="0069109E" w:rsidRPr="000A5F4E" w:rsidRDefault="0069109E" w:rsidP="0069109E">
            <w:pPr>
              <w:jc w:val="center"/>
              <w:rPr>
                <w:b w:val="0"/>
                <w:color w:val="auto"/>
                <w:sz w:val="20"/>
                <w:szCs w:val="20"/>
              </w:rPr>
            </w:pPr>
            <w:r w:rsidRPr="00C07EE9">
              <w:rPr>
                <w:b w:val="0"/>
                <w:color w:val="auto"/>
                <w:sz w:val="20"/>
                <w:szCs w:val="20"/>
              </w:rPr>
              <w:t>Neurology Program Administrator</w:t>
            </w:r>
          </w:p>
        </w:tc>
        <w:tc>
          <w:tcPr>
            <w:tcW w:w="1846" w:type="dxa"/>
          </w:tcPr>
          <w:p w14:paraId="6A116056" w14:textId="313EF7F7"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Erica Pratt</w:t>
            </w:r>
          </w:p>
        </w:tc>
        <w:tc>
          <w:tcPr>
            <w:tcW w:w="4179" w:type="dxa"/>
          </w:tcPr>
          <w:p w14:paraId="37A9A938" w14:textId="538842D2"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pratter@mcmaster.ca</w:t>
            </w:r>
          </w:p>
        </w:tc>
        <w:tc>
          <w:tcPr>
            <w:tcW w:w="1462" w:type="dxa"/>
          </w:tcPr>
          <w:p w14:paraId="02CDAB5B" w14:textId="7D8E62D1"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x44380</w:t>
            </w:r>
          </w:p>
        </w:tc>
      </w:tr>
      <w:tr w:rsidR="0069109E" w14:paraId="2CE0E765"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4BB7F8D7" w14:textId="5FAD5D76" w:rsidR="0069109E" w:rsidRPr="000A5F4E" w:rsidRDefault="0069109E" w:rsidP="0069109E">
            <w:pPr>
              <w:jc w:val="center"/>
              <w:rPr>
                <w:b w:val="0"/>
                <w:color w:val="auto"/>
                <w:sz w:val="20"/>
                <w:szCs w:val="20"/>
              </w:rPr>
            </w:pPr>
            <w:r w:rsidRPr="00C07EE9">
              <w:rPr>
                <w:b w:val="0"/>
                <w:color w:val="auto"/>
                <w:sz w:val="20"/>
                <w:szCs w:val="20"/>
              </w:rPr>
              <w:t>Emergency Medicine Program Administrator</w:t>
            </w:r>
          </w:p>
        </w:tc>
        <w:tc>
          <w:tcPr>
            <w:tcW w:w="1846" w:type="dxa"/>
          </w:tcPr>
          <w:p w14:paraId="6BD227C5" w14:textId="7E24F3B0"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Teresa Vallera</w:t>
            </w:r>
          </w:p>
        </w:tc>
        <w:tc>
          <w:tcPr>
            <w:tcW w:w="4179" w:type="dxa"/>
          </w:tcPr>
          <w:p w14:paraId="784C9E55" w14:textId="70743CF6"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vallera@mcmaster.ca</w:t>
            </w:r>
          </w:p>
        </w:tc>
        <w:tc>
          <w:tcPr>
            <w:tcW w:w="1462" w:type="dxa"/>
          </w:tcPr>
          <w:p w14:paraId="2E632721" w14:textId="42B136F5"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x76207</w:t>
            </w:r>
          </w:p>
        </w:tc>
      </w:tr>
      <w:tr w:rsidR="0069109E" w14:paraId="5A092C1A"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5F8D2BA1" w14:textId="5142A0A7" w:rsidR="0069109E" w:rsidRPr="000A5F4E" w:rsidRDefault="0069109E" w:rsidP="0069109E">
            <w:pPr>
              <w:jc w:val="center"/>
              <w:rPr>
                <w:b w:val="0"/>
                <w:color w:val="auto"/>
                <w:sz w:val="20"/>
                <w:szCs w:val="20"/>
              </w:rPr>
            </w:pPr>
            <w:r w:rsidRPr="00C07EE9">
              <w:rPr>
                <w:b w:val="0"/>
                <w:color w:val="auto"/>
                <w:sz w:val="20"/>
                <w:szCs w:val="20"/>
              </w:rPr>
              <w:t>Family Medicine Program Coordinator</w:t>
            </w:r>
          </w:p>
        </w:tc>
        <w:tc>
          <w:tcPr>
            <w:tcW w:w="1846" w:type="dxa"/>
          </w:tcPr>
          <w:p w14:paraId="45CFA5D7" w14:textId="74A0AC40"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Christine Marits</w:t>
            </w:r>
          </w:p>
        </w:tc>
        <w:tc>
          <w:tcPr>
            <w:tcW w:w="4179" w:type="dxa"/>
          </w:tcPr>
          <w:p w14:paraId="4A1A0797" w14:textId="4EB85F4D"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maritsc@mcmaster.ca</w:t>
            </w:r>
          </w:p>
        </w:tc>
        <w:tc>
          <w:tcPr>
            <w:tcW w:w="1462" w:type="dxa"/>
          </w:tcPr>
          <w:p w14:paraId="63A20791" w14:textId="62B607AB"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905-525-9140          x21659</w:t>
            </w:r>
          </w:p>
        </w:tc>
      </w:tr>
      <w:tr w:rsidR="0069109E" w14:paraId="793347FF"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5DC6FA7D" w14:textId="4DCA656C" w:rsidR="0069109E" w:rsidRPr="000A5F4E" w:rsidRDefault="0069109E" w:rsidP="0069109E">
            <w:pPr>
              <w:jc w:val="center"/>
              <w:rPr>
                <w:b w:val="0"/>
                <w:color w:val="auto"/>
                <w:sz w:val="20"/>
                <w:szCs w:val="20"/>
              </w:rPr>
            </w:pPr>
            <w:r w:rsidRPr="00C07EE9">
              <w:rPr>
                <w:b w:val="0"/>
                <w:color w:val="auto"/>
                <w:sz w:val="20"/>
                <w:szCs w:val="20"/>
              </w:rPr>
              <w:t>Pediatric Neurology Program Administrator</w:t>
            </w:r>
          </w:p>
        </w:tc>
        <w:tc>
          <w:tcPr>
            <w:tcW w:w="1846" w:type="dxa"/>
          </w:tcPr>
          <w:p w14:paraId="35847616" w14:textId="21AB22B6"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Trish Van Sickle</w:t>
            </w:r>
          </w:p>
        </w:tc>
        <w:tc>
          <w:tcPr>
            <w:tcW w:w="4179" w:type="dxa"/>
          </w:tcPr>
          <w:p w14:paraId="35B2FA51" w14:textId="0FFC5E87"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vansict@mcmaster.ca</w:t>
            </w:r>
          </w:p>
        </w:tc>
        <w:tc>
          <w:tcPr>
            <w:tcW w:w="1462" w:type="dxa"/>
          </w:tcPr>
          <w:p w14:paraId="2E39C47A" w14:textId="5B8971E2"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905-521-2100         x75613</w:t>
            </w:r>
          </w:p>
        </w:tc>
      </w:tr>
      <w:tr w:rsidR="0069109E" w14:paraId="2C0B7A18"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74B2508A" w14:textId="105F6697" w:rsidR="0069109E" w:rsidRPr="000A5F4E" w:rsidRDefault="0069109E" w:rsidP="0069109E">
            <w:pPr>
              <w:jc w:val="center"/>
              <w:rPr>
                <w:b w:val="0"/>
                <w:color w:val="auto"/>
                <w:sz w:val="20"/>
                <w:szCs w:val="20"/>
              </w:rPr>
            </w:pPr>
            <w:r w:rsidRPr="00C07EE9">
              <w:rPr>
                <w:b w:val="0"/>
                <w:color w:val="auto"/>
                <w:sz w:val="20"/>
                <w:szCs w:val="20"/>
              </w:rPr>
              <w:t>Palliative Care Program Administrator</w:t>
            </w:r>
          </w:p>
        </w:tc>
        <w:tc>
          <w:tcPr>
            <w:tcW w:w="1846" w:type="dxa"/>
          </w:tcPr>
          <w:p w14:paraId="77C8C321" w14:textId="175A370A"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0C07EE9">
              <w:rPr>
                <w:color w:val="auto"/>
                <w:sz w:val="20"/>
                <w:szCs w:val="20"/>
              </w:rPr>
              <w:t>Clareen Akshinthala</w:t>
            </w:r>
          </w:p>
        </w:tc>
        <w:tc>
          <w:tcPr>
            <w:tcW w:w="4179" w:type="dxa"/>
          </w:tcPr>
          <w:p w14:paraId="6BF2B2B6" w14:textId="0458788E"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akshint@mcmaster.ca</w:t>
            </w:r>
          </w:p>
        </w:tc>
        <w:tc>
          <w:tcPr>
            <w:tcW w:w="1462" w:type="dxa"/>
          </w:tcPr>
          <w:p w14:paraId="58BED558" w14:textId="4339242D"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07EE9">
              <w:rPr>
                <w:color w:val="auto"/>
                <w:sz w:val="20"/>
                <w:szCs w:val="20"/>
              </w:rPr>
              <w:t>905-521-9140         x20494</w:t>
            </w:r>
          </w:p>
        </w:tc>
      </w:tr>
      <w:tr w:rsidR="0069109E" w14:paraId="6776CEF0" w14:textId="77777777" w:rsidTr="00330FFD">
        <w:tc>
          <w:tcPr>
            <w:cnfStyle w:val="001000000000" w:firstRow="0" w:lastRow="0" w:firstColumn="1" w:lastColumn="0" w:oddVBand="0" w:evenVBand="0" w:oddHBand="0" w:evenHBand="0" w:firstRowFirstColumn="0" w:firstRowLastColumn="0" w:lastRowFirstColumn="0" w:lastRowLastColumn="0"/>
            <w:tcW w:w="2176" w:type="dxa"/>
          </w:tcPr>
          <w:p w14:paraId="44D59191" w14:textId="2B8FD1FE" w:rsidR="0069109E" w:rsidRPr="000A5F4E" w:rsidRDefault="0069109E" w:rsidP="0069109E">
            <w:pPr>
              <w:jc w:val="center"/>
              <w:rPr>
                <w:b w:val="0"/>
                <w:color w:val="auto"/>
                <w:sz w:val="20"/>
                <w:szCs w:val="20"/>
              </w:rPr>
            </w:pPr>
            <w:r w:rsidRPr="00C07EE9">
              <w:rPr>
                <w:b w:val="0"/>
                <w:color w:val="auto"/>
                <w:sz w:val="20"/>
                <w:szCs w:val="20"/>
              </w:rPr>
              <w:t>Adolescent Medicine Program Administrator</w:t>
            </w:r>
          </w:p>
        </w:tc>
        <w:tc>
          <w:tcPr>
            <w:tcW w:w="1846" w:type="dxa"/>
          </w:tcPr>
          <w:p w14:paraId="503E2E2F" w14:textId="59A171EF" w:rsidR="0069109E" w:rsidRPr="00D90AE4" w:rsidRDefault="0069109E" w:rsidP="0069109E">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07EE9">
              <w:rPr>
                <w:color w:val="auto"/>
                <w:sz w:val="20"/>
                <w:szCs w:val="20"/>
              </w:rPr>
              <w:t>Elaine Ford</w:t>
            </w:r>
          </w:p>
        </w:tc>
        <w:tc>
          <w:tcPr>
            <w:tcW w:w="4179" w:type="dxa"/>
          </w:tcPr>
          <w:p w14:paraId="7C7E97FD" w14:textId="219CD650"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7EE9">
              <w:rPr>
                <w:color w:val="auto"/>
                <w:sz w:val="20"/>
                <w:szCs w:val="20"/>
              </w:rPr>
              <w:t>forde4@mcmaster.ca</w:t>
            </w:r>
          </w:p>
        </w:tc>
        <w:tc>
          <w:tcPr>
            <w:tcW w:w="1462" w:type="dxa"/>
          </w:tcPr>
          <w:p w14:paraId="1F99B9BA" w14:textId="18D6718A" w:rsidR="0069109E" w:rsidRPr="000A5F4E" w:rsidRDefault="0069109E" w:rsidP="0069109E">
            <w:pPr>
              <w:jc w:val="center"/>
              <w:cnfStyle w:val="000000000000" w:firstRow="0" w:lastRow="0" w:firstColumn="0" w:lastColumn="0" w:oddVBand="0" w:evenVBand="0" w:oddHBand="0" w:evenHBand="0" w:firstRowFirstColumn="0" w:firstRowLastColumn="0" w:lastRowFirstColumn="0" w:lastRowLastColumn="0"/>
              <w:rPr>
                <w:sz w:val="20"/>
                <w:szCs w:val="20"/>
              </w:rPr>
            </w:pPr>
            <w:r w:rsidRPr="00C07EE9">
              <w:rPr>
                <w:color w:val="auto"/>
                <w:sz w:val="20"/>
                <w:szCs w:val="20"/>
              </w:rPr>
              <w:t>905-521-2100 x 75658</w:t>
            </w:r>
          </w:p>
        </w:tc>
      </w:tr>
    </w:tbl>
    <w:p w14:paraId="3DFD4096" w14:textId="697CFF3B" w:rsidR="00276E82" w:rsidRDefault="00276E82"/>
    <w:p w14:paraId="7B586DF8" w14:textId="0A7FC6BF" w:rsidR="000A5F4E" w:rsidRDefault="000A5F4E"/>
    <w:p w14:paraId="62F84668" w14:textId="77777777" w:rsidR="000A5F4E" w:rsidRDefault="000A5F4E"/>
    <w:p w14:paraId="1F600297" w14:textId="407B1EF6" w:rsidR="002A59C3" w:rsidRDefault="002A59C3" w:rsidP="002A59C3">
      <w:pPr>
        <w:pStyle w:val="Heading2"/>
      </w:pPr>
      <w:bookmarkStart w:id="1" w:name="Objectives5"/>
      <w:r>
        <w:lastRenderedPageBreak/>
        <w:t>Objectives</w:t>
      </w:r>
      <w:r w:rsidR="00BC2E6B">
        <w:t xml:space="preserve"> of </w:t>
      </w:r>
      <w:r w:rsidR="00330FFD">
        <w:t xml:space="preserve">the </w:t>
      </w:r>
      <w:r w:rsidR="00BC2E6B">
        <w:t xml:space="preserve">Foundations </w:t>
      </w:r>
      <w:r w:rsidR="00330FFD">
        <w:t xml:space="preserve">of Discipline </w:t>
      </w:r>
      <w:r w:rsidR="00BC2E6B">
        <w:t>Stage</w:t>
      </w:r>
      <w:r w:rsidR="00330FFD">
        <w:t xml:space="preserve"> of Training</w:t>
      </w:r>
      <w:r w:rsidR="006A7C2A">
        <w:t>, Pgy1 Year</w:t>
      </w:r>
    </w:p>
    <w:bookmarkEnd w:id="1"/>
    <w:p w14:paraId="6EBBFDAC" w14:textId="37CD2711" w:rsidR="00754ACF" w:rsidRDefault="002A59C3" w:rsidP="00754ACF">
      <w:pPr>
        <w:spacing w:after="0" w:line="240" w:lineRule="auto"/>
        <w:rPr>
          <w:color w:val="auto"/>
        </w:rPr>
      </w:pPr>
      <w:r w:rsidRPr="002F32C7">
        <w:rPr>
          <w:color w:val="auto"/>
        </w:rPr>
        <w:t xml:space="preserve">The objectives of the </w:t>
      </w:r>
      <w:r w:rsidR="00385369" w:rsidRPr="002F32C7">
        <w:rPr>
          <w:color w:val="auto"/>
        </w:rPr>
        <w:t>Foundations of</w:t>
      </w:r>
      <w:r w:rsidRPr="002F32C7">
        <w:rPr>
          <w:color w:val="auto"/>
        </w:rPr>
        <w:t xml:space="preserve"> Discipline Stage of Training are </w:t>
      </w:r>
      <w:r w:rsidR="006A7C2A">
        <w:rPr>
          <w:color w:val="auto"/>
        </w:rPr>
        <w:t xml:space="preserve">for residents </w:t>
      </w:r>
      <w:r w:rsidRPr="002F32C7">
        <w:rPr>
          <w:color w:val="auto"/>
        </w:rPr>
        <w:t>to:</w:t>
      </w:r>
    </w:p>
    <w:p w14:paraId="54609223" w14:textId="77777777" w:rsidR="00754ACF" w:rsidRPr="002F32C7" w:rsidRDefault="00754ACF" w:rsidP="00754ACF">
      <w:pPr>
        <w:spacing w:after="0" w:line="240" w:lineRule="auto"/>
        <w:rPr>
          <w:color w:val="auto"/>
        </w:rPr>
      </w:pPr>
    </w:p>
    <w:p w14:paraId="59C1C8B1" w14:textId="1C957080" w:rsidR="002A59C3" w:rsidRDefault="00C90A2C" w:rsidP="00754ACF">
      <w:pPr>
        <w:pStyle w:val="ListNumber"/>
        <w:spacing w:after="0" w:line="240" w:lineRule="auto"/>
        <w:rPr>
          <w:color w:val="auto"/>
        </w:rPr>
      </w:pPr>
      <w:r w:rsidRPr="002F32C7">
        <w:rPr>
          <w:color w:val="auto"/>
        </w:rPr>
        <w:t>Develop knowledge and skills required to manage medical presentations relevant to Psychiatry</w:t>
      </w:r>
    </w:p>
    <w:p w14:paraId="2C09AA54" w14:textId="45082AA1" w:rsidR="00754ACF" w:rsidRPr="002F32C7" w:rsidRDefault="00754ACF" w:rsidP="00754ACF">
      <w:pPr>
        <w:pStyle w:val="ListNumber"/>
        <w:numPr>
          <w:ilvl w:val="0"/>
          <w:numId w:val="0"/>
        </w:numPr>
        <w:spacing w:after="0" w:line="240" w:lineRule="auto"/>
        <w:ind w:left="389"/>
        <w:rPr>
          <w:color w:val="auto"/>
        </w:rPr>
      </w:pPr>
    </w:p>
    <w:p w14:paraId="194304C4" w14:textId="65583761" w:rsidR="002A59C3" w:rsidRDefault="006A7C2A" w:rsidP="00754ACF">
      <w:pPr>
        <w:pStyle w:val="ListNumber"/>
        <w:spacing w:after="0" w:line="240" w:lineRule="auto"/>
        <w:rPr>
          <w:color w:val="auto"/>
        </w:rPr>
      </w:pPr>
      <w:r>
        <w:rPr>
          <w:color w:val="auto"/>
        </w:rPr>
        <w:t>Develop skills in performing psychiatric assessments referencing a biopsychosocial approach</w:t>
      </w:r>
    </w:p>
    <w:p w14:paraId="04517CBA" w14:textId="77777777" w:rsidR="00754ACF" w:rsidRDefault="00754ACF" w:rsidP="00754ACF">
      <w:pPr>
        <w:pStyle w:val="ListNumber"/>
        <w:numPr>
          <w:ilvl w:val="0"/>
          <w:numId w:val="0"/>
        </w:numPr>
        <w:spacing w:after="0" w:line="240" w:lineRule="auto"/>
        <w:rPr>
          <w:color w:val="auto"/>
        </w:rPr>
      </w:pPr>
    </w:p>
    <w:p w14:paraId="02F0E7D4" w14:textId="0F975BDD" w:rsidR="006A7C2A" w:rsidRDefault="006A7C2A" w:rsidP="00754ACF">
      <w:pPr>
        <w:pStyle w:val="ListNumber"/>
        <w:spacing w:after="0" w:line="240" w:lineRule="auto"/>
        <w:rPr>
          <w:color w:val="auto"/>
        </w:rPr>
      </w:pPr>
      <w:r>
        <w:rPr>
          <w:color w:val="auto"/>
        </w:rPr>
        <w:t>Acquire knowledge and skills to develop basic differential diagnoses</w:t>
      </w:r>
    </w:p>
    <w:p w14:paraId="3CABD4EC" w14:textId="77777777" w:rsidR="00754ACF" w:rsidRPr="002F32C7" w:rsidRDefault="00754ACF" w:rsidP="00754ACF">
      <w:pPr>
        <w:pStyle w:val="ListNumber"/>
        <w:numPr>
          <w:ilvl w:val="0"/>
          <w:numId w:val="0"/>
        </w:numPr>
        <w:spacing w:after="0" w:line="240" w:lineRule="auto"/>
        <w:rPr>
          <w:color w:val="auto"/>
        </w:rPr>
      </w:pPr>
    </w:p>
    <w:p w14:paraId="4C1F8CB0" w14:textId="4EBFA241" w:rsidR="001113A7" w:rsidRDefault="006A7C2A" w:rsidP="00754ACF">
      <w:pPr>
        <w:pStyle w:val="ListNumber"/>
        <w:spacing w:after="0" w:line="240" w:lineRule="auto"/>
        <w:rPr>
          <w:color w:val="auto"/>
        </w:rPr>
      </w:pPr>
      <w:r>
        <w:rPr>
          <w:color w:val="auto"/>
        </w:rPr>
        <w:t>Begin to d</w:t>
      </w:r>
      <w:r w:rsidR="001113A7" w:rsidRPr="002F32C7">
        <w:rPr>
          <w:color w:val="auto"/>
        </w:rPr>
        <w:t>evelop skill in completion of risk assessments that inform acute safety plans</w:t>
      </w:r>
    </w:p>
    <w:p w14:paraId="28C07760" w14:textId="77777777" w:rsidR="00754ACF" w:rsidRDefault="00754ACF" w:rsidP="00754ACF">
      <w:pPr>
        <w:pStyle w:val="ListNumber"/>
        <w:numPr>
          <w:ilvl w:val="0"/>
          <w:numId w:val="0"/>
        </w:numPr>
        <w:spacing w:after="0" w:line="240" w:lineRule="auto"/>
        <w:rPr>
          <w:color w:val="auto"/>
        </w:rPr>
      </w:pPr>
    </w:p>
    <w:p w14:paraId="57941B33" w14:textId="59F6F250" w:rsidR="006A7C2A" w:rsidRDefault="006A7C2A" w:rsidP="00754ACF">
      <w:pPr>
        <w:pStyle w:val="ListNumber"/>
        <w:spacing w:after="0" w:line="240" w:lineRule="auto"/>
        <w:rPr>
          <w:color w:val="auto"/>
        </w:rPr>
      </w:pPr>
      <w:r>
        <w:rPr>
          <w:color w:val="auto"/>
        </w:rPr>
        <w:t>Begin to develop &amp; implement management plans for patients of low to medium complexity</w:t>
      </w:r>
    </w:p>
    <w:p w14:paraId="71BAD2E2" w14:textId="77777777" w:rsidR="00754ACF" w:rsidRPr="002F32C7" w:rsidRDefault="00754ACF" w:rsidP="00754ACF">
      <w:pPr>
        <w:pStyle w:val="ListNumber"/>
        <w:numPr>
          <w:ilvl w:val="0"/>
          <w:numId w:val="0"/>
        </w:numPr>
        <w:spacing w:after="0" w:line="240" w:lineRule="auto"/>
        <w:rPr>
          <w:color w:val="auto"/>
        </w:rPr>
      </w:pPr>
    </w:p>
    <w:p w14:paraId="5C7A32ED" w14:textId="533CD327" w:rsidR="002A59C3" w:rsidRDefault="006A7C2A" w:rsidP="00754ACF">
      <w:pPr>
        <w:pStyle w:val="ListNumber"/>
        <w:spacing w:after="0" w:line="240" w:lineRule="auto"/>
        <w:rPr>
          <w:color w:val="auto"/>
        </w:rPr>
      </w:pPr>
      <w:r>
        <w:rPr>
          <w:color w:val="auto"/>
        </w:rPr>
        <w:t>Begin to d</w:t>
      </w:r>
      <w:r w:rsidR="00C90A2C" w:rsidRPr="002F32C7">
        <w:rPr>
          <w:color w:val="auto"/>
        </w:rPr>
        <w:t xml:space="preserve">evelop </w:t>
      </w:r>
      <w:r w:rsidR="001113A7" w:rsidRPr="002F32C7">
        <w:rPr>
          <w:color w:val="auto"/>
        </w:rPr>
        <w:t>differential diagnoses in patients of low to medium complexity</w:t>
      </w:r>
    </w:p>
    <w:p w14:paraId="5F7D6884" w14:textId="77777777" w:rsidR="00754ACF" w:rsidRPr="002F32C7" w:rsidRDefault="00754ACF" w:rsidP="00754ACF">
      <w:pPr>
        <w:pStyle w:val="ListNumber"/>
        <w:numPr>
          <w:ilvl w:val="0"/>
          <w:numId w:val="0"/>
        </w:numPr>
        <w:spacing w:after="0" w:line="240" w:lineRule="auto"/>
        <w:rPr>
          <w:color w:val="auto"/>
        </w:rPr>
      </w:pPr>
    </w:p>
    <w:p w14:paraId="3B81E9BE" w14:textId="776388CF" w:rsidR="002A59C3" w:rsidRDefault="001113A7" w:rsidP="00754ACF">
      <w:pPr>
        <w:pStyle w:val="ListNumber"/>
        <w:spacing w:after="0" w:line="240" w:lineRule="auto"/>
        <w:rPr>
          <w:color w:val="auto"/>
        </w:rPr>
      </w:pPr>
      <w:r w:rsidRPr="002F32C7">
        <w:rPr>
          <w:color w:val="auto"/>
        </w:rPr>
        <w:t xml:space="preserve">Practice and hone </w:t>
      </w:r>
      <w:r w:rsidR="002A59C3" w:rsidRPr="002F32C7">
        <w:rPr>
          <w:color w:val="auto"/>
        </w:rPr>
        <w:t xml:space="preserve">skills in </w:t>
      </w:r>
      <w:r w:rsidR="006A7C2A">
        <w:rPr>
          <w:color w:val="auto"/>
        </w:rPr>
        <w:t xml:space="preserve">case presentation, </w:t>
      </w:r>
      <w:r w:rsidR="002A59C3" w:rsidRPr="002F32C7">
        <w:rPr>
          <w:color w:val="auto"/>
        </w:rPr>
        <w:t>documentation</w:t>
      </w:r>
      <w:r w:rsidR="006A7C2A">
        <w:rPr>
          <w:color w:val="auto"/>
        </w:rPr>
        <w:t>,</w:t>
      </w:r>
      <w:r w:rsidR="002A59C3" w:rsidRPr="002F32C7">
        <w:rPr>
          <w:color w:val="auto"/>
        </w:rPr>
        <w:t xml:space="preserve"> order writing</w:t>
      </w:r>
      <w:r w:rsidR="006A7C2A">
        <w:rPr>
          <w:color w:val="auto"/>
        </w:rPr>
        <w:t xml:space="preserve"> and handover</w:t>
      </w:r>
    </w:p>
    <w:p w14:paraId="4084629D" w14:textId="77777777" w:rsidR="00754ACF" w:rsidRPr="002F32C7" w:rsidRDefault="00754ACF" w:rsidP="00754ACF">
      <w:pPr>
        <w:pStyle w:val="ListNumber"/>
        <w:numPr>
          <w:ilvl w:val="0"/>
          <w:numId w:val="0"/>
        </w:numPr>
        <w:spacing w:after="0" w:line="240" w:lineRule="auto"/>
        <w:rPr>
          <w:color w:val="auto"/>
        </w:rPr>
      </w:pPr>
    </w:p>
    <w:p w14:paraId="7B63FFD9" w14:textId="5DD3CD5C" w:rsidR="00ED329C" w:rsidRDefault="001113A7" w:rsidP="00754ACF">
      <w:pPr>
        <w:pStyle w:val="ListNumber"/>
        <w:spacing w:after="0" w:line="240" w:lineRule="auto"/>
        <w:rPr>
          <w:color w:val="auto"/>
        </w:rPr>
      </w:pPr>
      <w:r w:rsidRPr="002F32C7">
        <w:rPr>
          <w:color w:val="auto"/>
        </w:rPr>
        <w:t xml:space="preserve">Gain experience providing after hours coverage </w:t>
      </w:r>
      <w:r w:rsidR="00754ACF">
        <w:rPr>
          <w:color w:val="auto"/>
        </w:rPr>
        <w:t>as a physician</w:t>
      </w:r>
    </w:p>
    <w:p w14:paraId="217A234E" w14:textId="77777777" w:rsidR="00754ACF" w:rsidRDefault="00754ACF" w:rsidP="00754ACF">
      <w:pPr>
        <w:pStyle w:val="ListNumber"/>
        <w:numPr>
          <w:ilvl w:val="0"/>
          <w:numId w:val="0"/>
        </w:numPr>
        <w:spacing w:after="0" w:line="240" w:lineRule="auto"/>
        <w:rPr>
          <w:color w:val="auto"/>
        </w:rPr>
      </w:pPr>
    </w:p>
    <w:p w14:paraId="645139D4" w14:textId="286A1634" w:rsidR="00754ACF" w:rsidRDefault="00754ACF" w:rsidP="00754ACF">
      <w:pPr>
        <w:pStyle w:val="ListNumber"/>
        <w:spacing w:after="0" w:line="240" w:lineRule="auto"/>
        <w:rPr>
          <w:color w:val="auto"/>
        </w:rPr>
      </w:pPr>
      <w:r>
        <w:rPr>
          <w:color w:val="auto"/>
        </w:rPr>
        <w:t>Develop awareness &amp; appreciation for the work of medical colleagues with whom psychiatrists often interact including those in family medicine, emergency medicine, neurology and internal medicine.</w:t>
      </w:r>
    </w:p>
    <w:p w14:paraId="08E293F9" w14:textId="77777777" w:rsidR="00754ACF" w:rsidRPr="002F32C7" w:rsidRDefault="00754ACF" w:rsidP="00754ACF">
      <w:pPr>
        <w:pStyle w:val="ListNumber"/>
        <w:numPr>
          <w:ilvl w:val="0"/>
          <w:numId w:val="0"/>
        </w:numPr>
        <w:spacing w:after="0" w:line="240" w:lineRule="auto"/>
        <w:rPr>
          <w:color w:val="auto"/>
        </w:rPr>
      </w:pPr>
    </w:p>
    <w:p w14:paraId="6DB2ABD3" w14:textId="563FE43D" w:rsidR="001113A7" w:rsidRDefault="001113A7" w:rsidP="00754ACF">
      <w:pPr>
        <w:pStyle w:val="ListNumber"/>
        <w:spacing w:after="0" w:line="240" w:lineRule="auto"/>
        <w:rPr>
          <w:color w:val="auto"/>
        </w:rPr>
      </w:pPr>
      <w:r w:rsidRPr="002F32C7">
        <w:rPr>
          <w:color w:val="auto"/>
        </w:rPr>
        <w:t>Perform critical appraisal &amp; present on relevant medical literature</w:t>
      </w:r>
    </w:p>
    <w:p w14:paraId="6C23C94E" w14:textId="77777777" w:rsidR="00754ACF" w:rsidRPr="002F32C7" w:rsidRDefault="00754ACF" w:rsidP="00754ACF">
      <w:pPr>
        <w:pStyle w:val="ListNumber"/>
        <w:numPr>
          <w:ilvl w:val="0"/>
          <w:numId w:val="0"/>
        </w:numPr>
        <w:spacing w:after="0" w:line="240" w:lineRule="auto"/>
        <w:rPr>
          <w:color w:val="auto"/>
        </w:rPr>
      </w:pPr>
    </w:p>
    <w:p w14:paraId="79EC1BD9" w14:textId="77777777" w:rsidR="002A59C3" w:rsidRPr="002F32C7" w:rsidRDefault="002A59C3" w:rsidP="00754ACF">
      <w:pPr>
        <w:pStyle w:val="ListNumber"/>
        <w:spacing w:after="0" w:line="240" w:lineRule="auto"/>
        <w:rPr>
          <w:color w:val="auto"/>
        </w:rPr>
      </w:pPr>
      <w:r w:rsidRPr="002F32C7">
        <w:rPr>
          <w:color w:val="auto"/>
        </w:rPr>
        <w:t>Gain knowledge of &amp; begin to apply concepts of:</w:t>
      </w:r>
    </w:p>
    <w:p w14:paraId="10DF8DE6" w14:textId="64778C09" w:rsidR="006A7C2A" w:rsidRDefault="006A7C2A" w:rsidP="00754ACF">
      <w:pPr>
        <w:pStyle w:val="ListNumber"/>
        <w:numPr>
          <w:ilvl w:val="0"/>
          <w:numId w:val="3"/>
        </w:numPr>
        <w:spacing w:after="0" w:line="240" w:lineRule="auto"/>
        <w:rPr>
          <w:color w:val="auto"/>
        </w:rPr>
      </w:pPr>
      <w:r>
        <w:rPr>
          <w:color w:val="auto"/>
        </w:rPr>
        <w:t>Differentiating normal versus disease states</w:t>
      </w:r>
    </w:p>
    <w:p w14:paraId="080598ED" w14:textId="77777777" w:rsidR="00754ACF" w:rsidRDefault="00754ACF" w:rsidP="00754ACF">
      <w:pPr>
        <w:pStyle w:val="ListNumber"/>
        <w:numPr>
          <w:ilvl w:val="0"/>
          <w:numId w:val="3"/>
        </w:numPr>
        <w:spacing w:after="0" w:line="240" w:lineRule="auto"/>
        <w:ind w:hanging="357"/>
        <w:rPr>
          <w:color w:val="auto"/>
        </w:rPr>
      </w:pPr>
      <w:r>
        <w:rPr>
          <w:color w:val="auto"/>
        </w:rPr>
        <w:t>Recognition of and approach to investigation &amp; management of:</w:t>
      </w:r>
    </w:p>
    <w:p w14:paraId="350DA126" w14:textId="62A2B4F9" w:rsidR="00754ACF" w:rsidRDefault="00754ACF" w:rsidP="00754ACF">
      <w:pPr>
        <w:pStyle w:val="ListNumber"/>
        <w:numPr>
          <w:ilvl w:val="1"/>
          <w:numId w:val="3"/>
        </w:numPr>
        <w:spacing w:after="0" w:line="240" w:lineRule="auto"/>
        <w:ind w:hanging="357"/>
        <w:rPr>
          <w:color w:val="auto"/>
        </w:rPr>
      </w:pPr>
      <w:r>
        <w:rPr>
          <w:color w:val="auto"/>
        </w:rPr>
        <w:t>common medical conditions</w:t>
      </w:r>
    </w:p>
    <w:p w14:paraId="3C9BE606" w14:textId="66EC0EC9" w:rsidR="00754ACF" w:rsidRDefault="00754ACF" w:rsidP="00754ACF">
      <w:pPr>
        <w:pStyle w:val="ListNumber"/>
        <w:numPr>
          <w:ilvl w:val="1"/>
          <w:numId w:val="3"/>
        </w:numPr>
        <w:spacing w:after="0" w:line="240" w:lineRule="auto"/>
        <w:ind w:hanging="357"/>
        <w:rPr>
          <w:color w:val="auto"/>
        </w:rPr>
      </w:pPr>
      <w:r w:rsidRPr="00754ACF">
        <w:rPr>
          <w:color w:val="auto"/>
        </w:rPr>
        <w:t>medical comorbidities in people with psychiatric presentations</w:t>
      </w:r>
    </w:p>
    <w:p w14:paraId="0C5EA982" w14:textId="1E11C665" w:rsidR="00754ACF" w:rsidRPr="00754ACF" w:rsidRDefault="00754ACF" w:rsidP="00754ACF">
      <w:pPr>
        <w:pStyle w:val="ListNumber"/>
        <w:numPr>
          <w:ilvl w:val="1"/>
          <w:numId w:val="3"/>
        </w:numPr>
        <w:spacing w:after="0" w:line="240" w:lineRule="auto"/>
        <w:ind w:left="1831" w:hanging="357"/>
        <w:rPr>
          <w:color w:val="auto"/>
        </w:rPr>
      </w:pPr>
      <w:r>
        <w:rPr>
          <w:color w:val="auto"/>
        </w:rPr>
        <w:t>medical conditions with psychiatric manifestations</w:t>
      </w:r>
    </w:p>
    <w:p w14:paraId="74404E81" w14:textId="3809A123" w:rsidR="002A59C3" w:rsidRPr="002F32C7" w:rsidRDefault="001113A7" w:rsidP="00754ACF">
      <w:pPr>
        <w:pStyle w:val="ListNumber"/>
        <w:numPr>
          <w:ilvl w:val="0"/>
          <w:numId w:val="3"/>
        </w:numPr>
        <w:spacing w:after="0" w:line="240" w:lineRule="auto"/>
        <w:rPr>
          <w:color w:val="auto"/>
        </w:rPr>
      </w:pPr>
      <w:r w:rsidRPr="002F32C7">
        <w:rPr>
          <w:color w:val="auto"/>
        </w:rPr>
        <w:t>Diagnostic classification system</w:t>
      </w:r>
      <w:r w:rsidR="00754ACF">
        <w:rPr>
          <w:color w:val="auto"/>
        </w:rPr>
        <w:t>s</w:t>
      </w:r>
    </w:p>
    <w:p w14:paraId="5322C8A8" w14:textId="2784A4ED" w:rsidR="002A59C3" w:rsidRPr="002F32C7" w:rsidRDefault="001113A7" w:rsidP="00754ACF">
      <w:pPr>
        <w:pStyle w:val="ListNumber"/>
        <w:numPr>
          <w:ilvl w:val="0"/>
          <w:numId w:val="3"/>
        </w:numPr>
        <w:spacing w:after="0" w:line="240" w:lineRule="auto"/>
        <w:rPr>
          <w:color w:val="auto"/>
        </w:rPr>
      </w:pPr>
      <w:r w:rsidRPr="002F32C7">
        <w:rPr>
          <w:color w:val="auto"/>
        </w:rPr>
        <w:t xml:space="preserve">Legislation related to medico-legal requirements of mental health care </w:t>
      </w:r>
    </w:p>
    <w:p w14:paraId="69163A96" w14:textId="4E5F9F50" w:rsidR="002A59C3" w:rsidRPr="002F32C7" w:rsidRDefault="001113A7" w:rsidP="00754ACF">
      <w:pPr>
        <w:pStyle w:val="ListNumber"/>
        <w:numPr>
          <w:ilvl w:val="0"/>
          <w:numId w:val="3"/>
        </w:numPr>
        <w:spacing w:after="0" w:line="240" w:lineRule="auto"/>
        <w:rPr>
          <w:color w:val="auto"/>
        </w:rPr>
      </w:pPr>
      <w:r w:rsidRPr="002F32C7">
        <w:rPr>
          <w:color w:val="auto"/>
        </w:rPr>
        <w:t>Etiology, diagnosis, treatment &amp; natural course of major psychiatric disorders</w:t>
      </w:r>
      <w:r w:rsidR="006A7C2A">
        <w:rPr>
          <w:color w:val="auto"/>
        </w:rPr>
        <w:t xml:space="preserve"> </w:t>
      </w:r>
    </w:p>
    <w:p w14:paraId="0AE9E4F8" w14:textId="6DF11E11" w:rsidR="002A59C3" w:rsidRPr="002F32C7" w:rsidRDefault="00EE4538" w:rsidP="00754ACF">
      <w:pPr>
        <w:pStyle w:val="ListNumber"/>
        <w:numPr>
          <w:ilvl w:val="0"/>
          <w:numId w:val="3"/>
        </w:numPr>
        <w:spacing w:after="0" w:line="240" w:lineRule="auto"/>
        <w:rPr>
          <w:color w:val="auto"/>
        </w:rPr>
      </w:pPr>
      <w:r w:rsidRPr="002F32C7">
        <w:rPr>
          <w:color w:val="auto"/>
        </w:rPr>
        <w:t>Developing foundations of physician-patient relationships</w:t>
      </w:r>
    </w:p>
    <w:p w14:paraId="561B6B42" w14:textId="0F730993" w:rsidR="00EE4538" w:rsidRPr="002F32C7" w:rsidRDefault="00EE4538" w:rsidP="00754ACF">
      <w:pPr>
        <w:pStyle w:val="ListNumber"/>
        <w:numPr>
          <w:ilvl w:val="0"/>
          <w:numId w:val="3"/>
        </w:numPr>
        <w:spacing w:after="0" w:line="240" w:lineRule="auto"/>
        <w:rPr>
          <w:color w:val="auto"/>
        </w:rPr>
      </w:pPr>
      <w:r w:rsidRPr="002F32C7">
        <w:rPr>
          <w:color w:val="auto"/>
        </w:rPr>
        <w:t>Advocacy for special populations including marginalized and/or vulnerable</w:t>
      </w:r>
    </w:p>
    <w:p w14:paraId="679A66BA" w14:textId="456F987A" w:rsidR="00EE4538" w:rsidRDefault="00EE4538" w:rsidP="00754ACF">
      <w:pPr>
        <w:pStyle w:val="ListNumber"/>
        <w:numPr>
          <w:ilvl w:val="0"/>
          <w:numId w:val="3"/>
        </w:numPr>
        <w:spacing w:after="0" w:line="240" w:lineRule="auto"/>
        <w:rPr>
          <w:color w:val="auto"/>
        </w:rPr>
      </w:pPr>
      <w:r w:rsidRPr="002F32C7">
        <w:rPr>
          <w:color w:val="auto"/>
        </w:rPr>
        <w:t>Communication &amp; its impact with patients, families and interprofessional teams</w:t>
      </w:r>
    </w:p>
    <w:p w14:paraId="6539670C" w14:textId="731EA110" w:rsidR="006A7C2A" w:rsidRPr="002F32C7" w:rsidRDefault="006A7C2A" w:rsidP="00754ACF">
      <w:pPr>
        <w:pStyle w:val="ListNumber"/>
        <w:numPr>
          <w:ilvl w:val="0"/>
          <w:numId w:val="3"/>
        </w:numPr>
        <w:spacing w:after="0" w:line="240" w:lineRule="auto"/>
        <w:rPr>
          <w:color w:val="auto"/>
        </w:rPr>
      </w:pPr>
      <w:r>
        <w:rPr>
          <w:color w:val="auto"/>
        </w:rPr>
        <w:t>Safe, psychiatric care including use of de-escalation techniques</w:t>
      </w:r>
    </w:p>
    <w:p w14:paraId="195CCFBF" w14:textId="5F33FD9E" w:rsidR="00EE4538" w:rsidRPr="002F32C7" w:rsidRDefault="006A7C2A" w:rsidP="00754ACF">
      <w:pPr>
        <w:pStyle w:val="ListNumber"/>
        <w:numPr>
          <w:ilvl w:val="0"/>
          <w:numId w:val="3"/>
        </w:numPr>
        <w:spacing w:after="0" w:line="240" w:lineRule="auto"/>
        <w:rPr>
          <w:color w:val="auto"/>
        </w:rPr>
      </w:pPr>
      <w:r>
        <w:rPr>
          <w:color w:val="auto"/>
        </w:rPr>
        <w:t>Team dynamics and c</w:t>
      </w:r>
      <w:r w:rsidR="00EE4538" w:rsidRPr="002F32C7">
        <w:rPr>
          <w:color w:val="auto"/>
        </w:rPr>
        <w:t xml:space="preserve">onflict management </w:t>
      </w:r>
    </w:p>
    <w:p w14:paraId="3BA31ADB" w14:textId="689576C1" w:rsidR="00A456A9" w:rsidRDefault="00EE4538" w:rsidP="00754ACF">
      <w:pPr>
        <w:pStyle w:val="ListNumber"/>
        <w:numPr>
          <w:ilvl w:val="0"/>
          <w:numId w:val="3"/>
        </w:numPr>
        <w:spacing w:after="0" w:line="240" w:lineRule="auto"/>
        <w:rPr>
          <w:color w:val="auto"/>
        </w:rPr>
      </w:pPr>
      <w:r w:rsidRPr="002F32C7">
        <w:rPr>
          <w:color w:val="auto"/>
        </w:rPr>
        <w:t>Principles of patient safety and quality assurance &amp; improvement</w:t>
      </w:r>
    </w:p>
    <w:p w14:paraId="48F9BA95" w14:textId="49436B51" w:rsidR="006A7C2A" w:rsidRDefault="006A7C2A" w:rsidP="00754ACF">
      <w:pPr>
        <w:pStyle w:val="ListNumber"/>
        <w:numPr>
          <w:ilvl w:val="0"/>
          <w:numId w:val="3"/>
        </w:numPr>
        <w:spacing w:after="0" w:line="240" w:lineRule="auto"/>
        <w:rPr>
          <w:color w:val="auto"/>
        </w:rPr>
      </w:pPr>
      <w:r>
        <w:rPr>
          <w:color w:val="auto"/>
        </w:rPr>
        <w:t>Strategies for physician wellness</w:t>
      </w:r>
    </w:p>
    <w:p w14:paraId="2A2588FA" w14:textId="32AB1E75" w:rsidR="00754ACF" w:rsidRDefault="00754ACF" w:rsidP="00754ACF">
      <w:pPr>
        <w:pStyle w:val="ListNumber"/>
        <w:numPr>
          <w:ilvl w:val="0"/>
          <w:numId w:val="0"/>
        </w:numPr>
        <w:spacing w:after="0" w:line="240" w:lineRule="auto"/>
        <w:rPr>
          <w:color w:val="auto"/>
        </w:rPr>
      </w:pPr>
    </w:p>
    <w:p w14:paraId="2B596238" w14:textId="2E819316" w:rsidR="00272D77" w:rsidRDefault="00272D77" w:rsidP="00272D77">
      <w:pPr>
        <w:pStyle w:val="Heading2"/>
      </w:pPr>
      <w:bookmarkStart w:id="2" w:name="GeneralEx6"/>
      <w:r>
        <w:lastRenderedPageBreak/>
        <w:t xml:space="preserve">General Expectations of </w:t>
      </w:r>
      <w:r w:rsidRPr="00272D77">
        <w:rPr>
          <w:color w:val="000000" w:themeColor="text1"/>
        </w:rPr>
        <w:t xml:space="preserve">Pgy1 Residents </w:t>
      </w:r>
      <w:r>
        <w:t>during the Foundations of Discipline Stage of Training</w:t>
      </w:r>
    </w:p>
    <w:bookmarkEnd w:id="2"/>
    <w:p w14:paraId="1F19BBA3" w14:textId="77777777" w:rsidR="00272D77" w:rsidRPr="00021C72" w:rsidRDefault="00272D77" w:rsidP="00272D77">
      <w:pPr>
        <w:rPr>
          <w:color w:val="auto"/>
        </w:rPr>
      </w:pPr>
      <w:r w:rsidRPr="00021C72">
        <w:rPr>
          <w:color w:val="auto"/>
        </w:rPr>
        <w:t>As Foundations of Discipline Psychiatry residents, you are expected to:</w:t>
      </w:r>
    </w:p>
    <w:p w14:paraId="39402605" w14:textId="77777777" w:rsidR="00272D77" w:rsidRPr="00021C72" w:rsidRDefault="00272D77" w:rsidP="005A054C">
      <w:pPr>
        <w:pStyle w:val="ListParagraph"/>
        <w:numPr>
          <w:ilvl w:val="0"/>
          <w:numId w:val="5"/>
        </w:numPr>
        <w:rPr>
          <w:color w:val="auto"/>
        </w:rPr>
      </w:pPr>
      <w:r w:rsidRPr="00021C72">
        <w:rPr>
          <w:color w:val="auto"/>
        </w:rPr>
        <w:t>Maintain sight of our role as physicians in providing our best possible patient care</w:t>
      </w:r>
    </w:p>
    <w:p w14:paraId="6CFF646E" w14:textId="77777777" w:rsidR="00272D77" w:rsidRPr="00021C72" w:rsidRDefault="00272D77" w:rsidP="005A054C">
      <w:pPr>
        <w:pStyle w:val="ListParagraph"/>
        <w:numPr>
          <w:ilvl w:val="0"/>
          <w:numId w:val="5"/>
        </w:numPr>
        <w:rPr>
          <w:color w:val="auto"/>
        </w:rPr>
      </w:pPr>
      <w:r w:rsidRPr="00021C72">
        <w:rPr>
          <w:color w:val="auto"/>
        </w:rPr>
        <w:t>Actively engage in all learning activities</w:t>
      </w:r>
    </w:p>
    <w:p w14:paraId="1CBCCF44" w14:textId="3BF48963" w:rsidR="00272D77" w:rsidRDefault="00272D77" w:rsidP="005A054C">
      <w:pPr>
        <w:pStyle w:val="ListParagraph"/>
        <w:numPr>
          <w:ilvl w:val="0"/>
          <w:numId w:val="5"/>
        </w:numPr>
        <w:rPr>
          <w:color w:val="auto"/>
        </w:rPr>
      </w:pPr>
      <w:r w:rsidRPr="00021C72">
        <w:rPr>
          <w:color w:val="auto"/>
        </w:rPr>
        <w:t>Be an active participant in your learning.  Identify key topics of interest and personal learning objectives to your supervisor &amp; take initiative in gaining knowledge &amp; skill in those areas</w:t>
      </w:r>
    </w:p>
    <w:p w14:paraId="2F475F00" w14:textId="56993C20" w:rsidR="00272D77" w:rsidRPr="00272D77" w:rsidRDefault="00272D77" w:rsidP="005A054C">
      <w:pPr>
        <w:pStyle w:val="ListParagraph"/>
        <w:numPr>
          <w:ilvl w:val="0"/>
          <w:numId w:val="5"/>
        </w:numPr>
        <w:rPr>
          <w:color w:val="7030A0"/>
        </w:rPr>
      </w:pPr>
      <w:r w:rsidRPr="00272D77">
        <w:rPr>
          <w:color w:val="7030A0"/>
        </w:rPr>
        <w:t>Take shared responsibility with supervisors to identify opportunities for observation and feedback including for EPA encounters.</w:t>
      </w:r>
    </w:p>
    <w:p w14:paraId="12682E8F" w14:textId="77777777" w:rsidR="00272D77" w:rsidRPr="00021C72" w:rsidRDefault="00272D77" w:rsidP="005A054C">
      <w:pPr>
        <w:pStyle w:val="ListParagraph"/>
        <w:numPr>
          <w:ilvl w:val="0"/>
          <w:numId w:val="5"/>
        </w:numPr>
        <w:rPr>
          <w:color w:val="auto"/>
        </w:rPr>
      </w:pPr>
      <w:r w:rsidRPr="00021C72">
        <w:rPr>
          <w:color w:val="auto"/>
        </w:rPr>
        <w:t xml:space="preserve">Be receptive to feedback &amp; work to incorporate recommendations for knowledge &amp; skill development  </w:t>
      </w:r>
    </w:p>
    <w:p w14:paraId="41CEE909" w14:textId="77777777" w:rsidR="00272D77" w:rsidRPr="00021C72" w:rsidRDefault="00272D77" w:rsidP="005A054C">
      <w:pPr>
        <w:pStyle w:val="ListParagraph"/>
        <w:numPr>
          <w:ilvl w:val="0"/>
          <w:numId w:val="5"/>
        </w:numPr>
        <w:rPr>
          <w:color w:val="auto"/>
        </w:rPr>
      </w:pPr>
      <w:r w:rsidRPr="00021C72">
        <w:rPr>
          <w:color w:val="auto"/>
        </w:rPr>
        <w:t>Be an active member of all clinical teams with which you are working</w:t>
      </w:r>
    </w:p>
    <w:p w14:paraId="39CEC3E1" w14:textId="77777777" w:rsidR="00272D77" w:rsidRPr="00021C72" w:rsidRDefault="00272D77" w:rsidP="005A054C">
      <w:pPr>
        <w:pStyle w:val="ListParagraph"/>
        <w:numPr>
          <w:ilvl w:val="0"/>
          <w:numId w:val="5"/>
        </w:numPr>
        <w:rPr>
          <w:color w:val="auto"/>
        </w:rPr>
      </w:pPr>
      <w:r w:rsidRPr="00021C72">
        <w:rPr>
          <w:color w:val="auto"/>
        </w:rPr>
        <w:t>Attend all clinical days, unless on vacation, post-call (Hamilton residents) or ill</w:t>
      </w:r>
    </w:p>
    <w:p w14:paraId="4C3D5EC3" w14:textId="77777777" w:rsidR="00272D77" w:rsidRPr="00021C72" w:rsidRDefault="00272D77" w:rsidP="005A054C">
      <w:pPr>
        <w:pStyle w:val="ListParagraph"/>
        <w:numPr>
          <w:ilvl w:val="0"/>
          <w:numId w:val="5"/>
        </w:numPr>
        <w:rPr>
          <w:color w:val="auto"/>
        </w:rPr>
      </w:pPr>
      <w:r w:rsidRPr="00021C72">
        <w:rPr>
          <w:color w:val="auto"/>
        </w:rPr>
        <w:t>Demonstrate awareness of clinical responsibilities.  Although you are not the MRP, you are a physician, a member of the clinical team and working towards independent practice.</w:t>
      </w:r>
    </w:p>
    <w:p w14:paraId="69693860" w14:textId="6F2049B0" w:rsidR="00272D77" w:rsidRPr="00021C72" w:rsidRDefault="00272D77" w:rsidP="005A054C">
      <w:pPr>
        <w:pStyle w:val="ListParagraph"/>
        <w:numPr>
          <w:ilvl w:val="0"/>
          <w:numId w:val="5"/>
        </w:numPr>
        <w:rPr>
          <w:color w:val="auto"/>
        </w:rPr>
      </w:pPr>
      <w:r>
        <w:rPr>
          <w:color w:val="auto"/>
        </w:rPr>
        <w:t>Actively p</w:t>
      </w:r>
      <w:r w:rsidRPr="00021C72">
        <w:rPr>
          <w:color w:val="auto"/>
        </w:rPr>
        <w:t>articipate in all academic sessions</w:t>
      </w:r>
    </w:p>
    <w:p w14:paraId="04A4BD67" w14:textId="77777777" w:rsidR="00272D77" w:rsidRPr="00021C72" w:rsidRDefault="00272D77" w:rsidP="005A054C">
      <w:pPr>
        <w:pStyle w:val="ListParagraph"/>
        <w:numPr>
          <w:ilvl w:val="0"/>
          <w:numId w:val="5"/>
        </w:numPr>
        <w:rPr>
          <w:color w:val="auto"/>
        </w:rPr>
      </w:pPr>
      <w:r w:rsidRPr="00021C72">
        <w:rPr>
          <w:color w:val="auto"/>
        </w:rPr>
        <w:t>Arrive on time for all clinical work &amp; academic sessions</w:t>
      </w:r>
    </w:p>
    <w:p w14:paraId="3F02DBEE" w14:textId="77777777" w:rsidR="00272D77" w:rsidRPr="00021C72" w:rsidRDefault="00272D77" w:rsidP="005A054C">
      <w:pPr>
        <w:pStyle w:val="ListParagraph"/>
        <w:numPr>
          <w:ilvl w:val="0"/>
          <w:numId w:val="5"/>
        </w:numPr>
        <w:rPr>
          <w:color w:val="auto"/>
        </w:rPr>
      </w:pPr>
      <w:r w:rsidRPr="00021C72">
        <w:rPr>
          <w:color w:val="auto"/>
        </w:rPr>
        <w:t>Notify clinical supervisors of any days / times you will be absent, in advance of the absence whenever possible.  This includes any post-call days.</w:t>
      </w:r>
    </w:p>
    <w:p w14:paraId="6BBC062F" w14:textId="6F8F5C20" w:rsidR="00272D77" w:rsidRPr="00021C72" w:rsidRDefault="00272D77" w:rsidP="005A054C">
      <w:pPr>
        <w:pStyle w:val="ListParagraph"/>
        <w:numPr>
          <w:ilvl w:val="0"/>
          <w:numId w:val="5"/>
        </w:numPr>
        <w:rPr>
          <w:color w:val="auto"/>
        </w:rPr>
      </w:pPr>
      <w:r w:rsidRPr="00021C72">
        <w:rPr>
          <w:color w:val="auto"/>
        </w:rPr>
        <w:t xml:space="preserve">Notify presenters as well as program </w:t>
      </w:r>
      <w:r w:rsidR="00AA5BE3">
        <w:rPr>
          <w:color w:val="auto"/>
        </w:rPr>
        <w:t>administrato</w:t>
      </w:r>
      <w:r w:rsidRPr="00021C72">
        <w:rPr>
          <w:color w:val="auto"/>
        </w:rPr>
        <w:t>r of any absences from sessions, optimally prior to the start of the session</w:t>
      </w:r>
    </w:p>
    <w:p w14:paraId="27463947" w14:textId="77777777" w:rsidR="00272D77" w:rsidRPr="00021C72" w:rsidRDefault="00272D77" w:rsidP="005A054C">
      <w:pPr>
        <w:pStyle w:val="ListParagraph"/>
        <w:numPr>
          <w:ilvl w:val="0"/>
          <w:numId w:val="5"/>
        </w:numPr>
        <w:rPr>
          <w:color w:val="auto"/>
        </w:rPr>
      </w:pPr>
      <w:r w:rsidRPr="00021C72">
        <w:rPr>
          <w:color w:val="auto"/>
        </w:rPr>
        <w:t xml:space="preserve">Complete documentation in a timely manner that provides effective communication and continuity in patient care.  </w:t>
      </w:r>
    </w:p>
    <w:p w14:paraId="4C102A8A" w14:textId="77777777" w:rsidR="00272D77" w:rsidRPr="00021C72" w:rsidRDefault="00272D77" w:rsidP="005A054C">
      <w:pPr>
        <w:pStyle w:val="ListParagraph"/>
        <w:numPr>
          <w:ilvl w:val="0"/>
          <w:numId w:val="5"/>
        </w:numPr>
        <w:rPr>
          <w:color w:val="auto"/>
        </w:rPr>
      </w:pPr>
      <w:r w:rsidRPr="00021C72">
        <w:rPr>
          <w:color w:val="auto"/>
        </w:rPr>
        <w:t xml:space="preserve">Be aware of your limitations.  Whenever you are outside of your knowledge or skill level, inform your supervisor.  </w:t>
      </w:r>
    </w:p>
    <w:p w14:paraId="233CD07E" w14:textId="247DC87F" w:rsidR="00272D77" w:rsidRPr="00021C72" w:rsidRDefault="00AA5BE3" w:rsidP="005A054C">
      <w:pPr>
        <w:pStyle w:val="ListParagraph"/>
        <w:numPr>
          <w:ilvl w:val="0"/>
          <w:numId w:val="5"/>
        </w:numPr>
        <w:rPr>
          <w:color w:val="auto"/>
        </w:rPr>
      </w:pPr>
      <w:r>
        <w:rPr>
          <w:color w:val="auto"/>
        </w:rPr>
        <w:t>N</w:t>
      </w:r>
      <w:r w:rsidR="00272D77" w:rsidRPr="00021C72">
        <w:rPr>
          <w:color w:val="auto"/>
        </w:rPr>
        <w:t xml:space="preserve">ot take patient material home with you.  </w:t>
      </w:r>
    </w:p>
    <w:p w14:paraId="6F173BE0" w14:textId="77777777" w:rsidR="00272D77" w:rsidRPr="00021C72" w:rsidRDefault="00272D77" w:rsidP="005A054C">
      <w:pPr>
        <w:pStyle w:val="ListParagraph"/>
        <w:numPr>
          <w:ilvl w:val="0"/>
          <w:numId w:val="5"/>
        </w:numPr>
        <w:rPr>
          <w:color w:val="auto"/>
        </w:rPr>
      </w:pPr>
      <w:r w:rsidRPr="00021C72">
        <w:rPr>
          <w:color w:val="auto"/>
        </w:rPr>
        <w:t>Conduct yourself in a professional manner, including use of social media &amp; smart technology</w:t>
      </w:r>
    </w:p>
    <w:p w14:paraId="6960F2DD" w14:textId="77777777" w:rsidR="00272D77" w:rsidRPr="00021C72" w:rsidRDefault="00272D77" w:rsidP="005A054C">
      <w:pPr>
        <w:pStyle w:val="ListParagraph"/>
        <w:numPr>
          <w:ilvl w:val="0"/>
          <w:numId w:val="5"/>
        </w:numPr>
        <w:rPr>
          <w:color w:val="auto"/>
        </w:rPr>
      </w:pPr>
      <w:r w:rsidRPr="00021C72">
        <w:rPr>
          <w:color w:val="auto"/>
        </w:rPr>
        <w:t>Complete all evaluations in a timely manner</w:t>
      </w:r>
    </w:p>
    <w:p w14:paraId="69BC4917" w14:textId="774CE858" w:rsidR="00272D77" w:rsidRDefault="00272D77" w:rsidP="00754ACF">
      <w:pPr>
        <w:pStyle w:val="ListNumber"/>
        <w:numPr>
          <w:ilvl w:val="0"/>
          <w:numId w:val="0"/>
        </w:numPr>
        <w:spacing w:after="0" w:line="240" w:lineRule="auto"/>
        <w:rPr>
          <w:color w:val="auto"/>
        </w:rPr>
      </w:pPr>
    </w:p>
    <w:p w14:paraId="5C7A74DF" w14:textId="60E2876B" w:rsidR="00272D77" w:rsidRDefault="00272D77" w:rsidP="00754ACF">
      <w:pPr>
        <w:pStyle w:val="ListNumber"/>
        <w:numPr>
          <w:ilvl w:val="0"/>
          <w:numId w:val="0"/>
        </w:numPr>
        <w:spacing w:after="0" w:line="240" w:lineRule="auto"/>
        <w:rPr>
          <w:color w:val="auto"/>
        </w:rPr>
      </w:pPr>
    </w:p>
    <w:p w14:paraId="6D72101A" w14:textId="5B9A2B95" w:rsidR="00272D77" w:rsidRDefault="00272D77" w:rsidP="00754ACF">
      <w:pPr>
        <w:pStyle w:val="ListNumber"/>
        <w:numPr>
          <w:ilvl w:val="0"/>
          <w:numId w:val="0"/>
        </w:numPr>
        <w:spacing w:after="0" w:line="240" w:lineRule="auto"/>
        <w:rPr>
          <w:color w:val="auto"/>
        </w:rPr>
      </w:pPr>
    </w:p>
    <w:p w14:paraId="4486EB77" w14:textId="07040322" w:rsidR="00272D77" w:rsidRDefault="00272D77" w:rsidP="00754ACF">
      <w:pPr>
        <w:pStyle w:val="ListNumber"/>
        <w:numPr>
          <w:ilvl w:val="0"/>
          <w:numId w:val="0"/>
        </w:numPr>
        <w:spacing w:after="0" w:line="240" w:lineRule="auto"/>
        <w:rPr>
          <w:color w:val="auto"/>
        </w:rPr>
      </w:pPr>
    </w:p>
    <w:p w14:paraId="3FF8ED18" w14:textId="4BAC7EF8" w:rsidR="00272D77" w:rsidRDefault="00272D77" w:rsidP="00754ACF">
      <w:pPr>
        <w:pStyle w:val="ListNumber"/>
        <w:numPr>
          <w:ilvl w:val="0"/>
          <w:numId w:val="0"/>
        </w:numPr>
        <w:spacing w:after="0" w:line="240" w:lineRule="auto"/>
        <w:rPr>
          <w:color w:val="auto"/>
        </w:rPr>
      </w:pPr>
    </w:p>
    <w:p w14:paraId="384425F8" w14:textId="7E6E9AE8" w:rsidR="00272D77" w:rsidRPr="00021C72" w:rsidRDefault="00272D77" w:rsidP="00272D77">
      <w:pPr>
        <w:pStyle w:val="Heading2"/>
      </w:pPr>
      <w:bookmarkStart w:id="3" w:name="Skill7"/>
      <w:r>
        <w:lastRenderedPageBreak/>
        <w:t>Skill Expectations* of Residents during Foundations of Discipline Stage of Training, Pgy-1 Year</w:t>
      </w:r>
    </w:p>
    <w:bookmarkEnd w:id="3"/>
    <w:p w14:paraId="29717BD4" w14:textId="77777777" w:rsidR="00272D77" w:rsidRPr="00B94971" w:rsidRDefault="00272D77" w:rsidP="00B94971">
      <w:pPr>
        <w:spacing w:after="120" w:line="240" w:lineRule="auto"/>
        <w:rPr>
          <w:color w:val="000000" w:themeColor="text1"/>
          <w:sz w:val="20"/>
          <w:szCs w:val="20"/>
        </w:rPr>
      </w:pPr>
      <w:r w:rsidRPr="00B94971">
        <w:rPr>
          <w:color w:val="000000" w:themeColor="text1"/>
          <w:sz w:val="20"/>
          <w:szCs w:val="20"/>
        </w:rPr>
        <w:t xml:space="preserve">By the </w:t>
      </w:r>
      <w:r w:rsidRPr="00B94971">
        <w:rPr>
          <w:b/>
          <w:color w:val="000000" w:themeColor="text1"/>
          <w:sz w:val="20"/>
          <w:szCs w:val="20"/>
        </w:rPr>
        <w:t>end</w:t>
      </w:r>
      <w:r w:rsidRPr="00B94971">
        <w:rPr>
          <w:color w:val="000000" w:themeColor="text1"/>
          <w:sz w:val="20"/>
          <w:szCs w:val="20"/>
        </w:rPr>
        <w:t xml:space="preserve"> of the Foundations of Discipline Stage, a resident should be able to:</w:t>
      </w:r>
    </w:p>
    <w:p w14:paraId="01A83A9A" w14:textId="77777777" w:rsidR="00272D77" w:rsidRPr="000B0B2C" w:rsidRDefault="00272D77" w:rsidP="00AA5BE3">
      <w:pPr>
        <w:pStyle w:val="ListParagraph"/>
        <w:numPr>
          <w:ilvl w:val="0"/>
          <w:numId w:val="9"/>
        </w:numPr>
        <w:spacing w:after="120" w:line="276" w:lineRule="auto"/>
        <w:rPr>
          <w:color w:val="auto"/>
          <w:sz w:val="20"/>
          <w:szCs w:val="20"/>
        </w:rPr>
      </w:pPr>
      <w:r w:rsidRPr="000B0B2C">
        <w:rPr>
          <w:color w:val="auto"/>
          <w:sz w:val="20"/>
          <w:szCs w:val="20"/>
        </w:rPr>
        <w:t>Demonstrate an approach to the investigation and treatment of medical and neurological conditions that have relevance to psychiatric care.  This includes medical conditions of high prevalence in the general population and those with psychiatric conditions, as well as the interactions with &amp; side effects of psychotropic medication.</w:t>
      </w:r>
    </w:p>
    <w:p w14:paraId="2DDCDD78"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Demonstrate familiarity with topics at the interface of neurology and psychiatry</w:t>
      </w:r>
    </w:p>
    <w:p w14:paraId="0D290EED"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Demonstrate an approach to the assessment and management of psychiatric presentations within medical settings.</w:t>
      </w:r>
    </w:p>
    <w:p w14:paraId="7B2E6044" w14:textId="03A5D63B"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Demonstrate </w:t>
      </w:r>
      <w:r w:rsidR="00B94971">
        <w:rPr>
          <w:color w:val="auto"/>
          <w:sz w:val="20"/>
          <w:szCs w:val="20"/>
        </w:rPr>
        <w:t xml:space="preserve">development of </w:t>
      </w:r>
      <w:r w:rsidRPr="000B0B2C">
        <w:rPr>
          <w:color w:val="auto"/>
          <w:sz w:val="20"/>
          <w:szCs w:val="20"/>
        </w:rPr>
        <w:t>knowledge of symptom complexes of major psychiatric disorders</w:t>
      </w:r>
    </w:p>
    <w:p w14:paraId="15A26230" w14:textId="77777777" w:rsidR="00B94971" w:rsidRDefault="00272D77" w:rsidP="005A054C">
      <w:pPr>
        <w:pStyle w:val="ListParagraph"/>
        <w:numPr>
          <w:ilvl w:val="0"/>
          <w:numId w:val="9"/>
        </w:numPr>
        <w:rPr>
          <w:color w:val="auto"/>
          <w:sz w:val="20"/>
          <w:szCs w:val="20"/>
        </w:rPr>
      </w:pPr>
      <w:r w:rsidRPr="000B0B2C">
        <w:rPr>
          <w:color w:val="auto"/>
          <w:sz w:val="20"/>
          <w:szCs w:val="20"/>
        </w:rPr>
        <w:t>Conduct a psychiatric assessment with a patient of low to medium complexity</w:t>
      </w:r>
      <w:r w:rsidR="00B94971">
        <w:rPr>
          <w:color w:val="auto"/>
          <w:sz w:val="20"/>
          <w:szCs w:val="20"/>
        </w:rPr>
        <w:t>.</w:t>
      </w:r>
    </w:p>
    <w:p w14:paraId="3D3001CF" w14:textId="70146B0B" w:rsidR="00272D77" w:rsidRPr="000B0B2C" w:rsidRDefault="00B94971" w:rsidP="005A054C">
      <w:pPr>
        <w:pStyle w:val="ListParagraph"/>
        <w:numPr>
          <w:ilvl w:val="0"/>
          <w:numId w:val="9"/>
        </w:numPr>
        <w:rPr>
          <w:color w:val="auto"/>
          <w:sz w:val="20"/>
          <w:szCs w:val="20"/>
        </w:rPr>
      </w:pPr>
      <w:r>
        <w:rPr>
          <w:color w:val="auto"/>
          <w:sz w:val="20"/>
          <w:szCs w:val="20"/>
        </w:rPr>
        <w:t xml:space="preserve">Begin to develop </w:t>
      </w:r>
      <w:r w:rsidR="00272D77" w:rsidRPr="000B0B2C">
        <w:rPr>
          <w:color w:val="auto"/>
          <w:sz w:val="20"/>
          <w:szCs w:val="20"/>
        </w:rPr>
        <w:t>appropriate differential diagnos</w:t>
      </w:r>
      <w:r>
        <w:rPr>
          <w:color w:val="auto"/>
          <w:sz w:val="20"/>
          <w:szCs w:val="20"/>
        </w:rPr>
        <w:t>e</w:t>
      </w:r>
      <w:r w:rsidR="00272D77" w:rsidRPr="000B0B2C">
        <w:rPr>
          <w:color w:val="auto"/>
          <w:sz w:val="20"/>
          <w:szCs w:val="20"/>
        </w:rPr>
        <w:t>s and management plan</w:t>
      </w:r>
      <w:r>
        <w:rPr>
          <w:color w:val="auto"/>
          <w:sz w:val="20"/>
          <w:szCs w:val="20"/>
        </w:rPr>
        <w:t>s in patients of low to medium complexity</w:t>
      </w:r>
      <w:r w:rsidR="00272D77" w:rsidRPr="000B0B2C">
        <w:rPr>
          <w:color w:val="auto"/>
          <w:sz w:val="20"/>
          <w:szCs w:val="20"/>
        </w:rPr>
        <w:t xml:space="preserve">. </w:t>
      </w:r>
    </w:p>
    <w:p w14:paraId="75C2300C" w14:textId="0FF76CB5"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Conduct a basic risk assessment </w:t>
      </w:r>
      <w:r w:rsidR="00B94971">
        <w:rPr>
          <w:color w:val="auto"/>
          <w:sz w:val="20"/>
          <w:szCs w:val="20"/>
        </w:rPr>
        <w:t>and begin to develop an</w:t>
      </w:r>
      <w:r w:rsidRPr="000B0B2C">
        <w:rPr>
          <w:color w:val="auto"/>
          <w:sz w:val="20"/>
          <w:szCs w:val="20"/>
        </w:rPr>
        <w:t xml:space="preserve"> appropriate safety plan</w:t>
      </w:r>
    </w:p>
    <w:p w14:paraId="35BA31FF"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Demonstrate use of key safety strategies in conducting psychiatric interviews</w:t>
      </w:r>
    </w:p>
    <w:p w14:paraId="431CE45F"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Conduct an emergency psychiatric assessment in patients of low to medium complexity</w:t>
      </w:r>
    </w:p>
    <w:p w14:paraId="4671D718" w14:textId="3E076239"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Demonstrate improved efficiency in providing verbal case presentations </w:t>
      </w:r>
    </w:p>
    <w:p w14:paraId="1855919B" w14:textId="323F5708" w:rsidR="00272D77" w:rsidRPr="000B0B2C" w:rsidRDefault="00272D77" w:rsidP="005A054C">
      <w:pPr>
        <w:pStyle w:val="ListParagraph"/>
        <w:numPr>
          <w:ilvl w:val="0"/>
          <w:numId w:val="9"/>
        </w:numPr>
        <w:rPr>
          <w:color w:val="auto"/>
          <w:sz w:val="20"/>
          <w:szCs w:val="20"/>
        </w:rPr>
      </w:pPr>
      <w:r w:rsidRPr="000B0B2C">
        <w:rPr>
          <w:color w:val="auto"/>
          <w:sz w:val="20"/>
          <w:szCs w:val="20"/>
        </w:rPr>
        <w:t>Document all clinical encounters in written/electronic form, in an appropriately thorough manne</w:t>
      </w:r>
      <w:r w:rsidR="00B94971">
        <w:rPr>
          <w:color w:val="auto"/>
          <w:sz w:val="20"/>
          <w:szCs w:val="20"/>
        </w:rPr>
        <w:t>r.</w:t>
      </w:r>
    </w:p>
    <w:p w14:paraId="25BFB1A4"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Demonstrate the ability to engage cooperatively with patients, using active listening skills, and providing compassionate care</w:t>
      </w:r>
    </w:p>
    <w:p w14:paraId="460E9B3F" w14:textId="008B9029"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Demonstrate the ability to communicate clearly with patients, families </w:t>
      </w:r>
      <w:r w:rsidR="00B94971">
        <w:rPr>
          <w:color w:val="auto"/>
          <w:sz w:val="20"/>
          <w:szCs w:val="20"/>
        </w:rPr>
        <w:t>&amp;</w:t>
      </w:r>
      <w:r w:rsidRPr="000B0B2C">
        <w:rPr>
          <w:color w:val="auto"/>
          <w:sz w:val="20"/>
          <w:szCs w:val="20"/>
        </w:rPr>
        <w:t xml:space="preserve"> other health care professionals.</w:t>
      </w:r>
    </w:p>
    <w:p w14:paraId="3966A258" w14:textId="2A3AE3CC"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Interact effectively with all health care team members, acknowledging individuals’ roles and expertise, and recognizing </w:t>
      </w:r>
      <w:r w:rsidR="00B94971">
        <w:rPr>
          <w:color w:val="auto"/>
          <w:sz w:val="20"/>
          <w:szCs w:val="20"/>
        </w:rPr>
        <w:t>there is much to be learned from others</w:t>
      </w:r>
    </w:p>
    <w:p w14:paraId="316ED75F"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Responsibly and accountably attend to clinical and academic responsibilities.</w:t>
      </w:r>
    </w:p>
    <w:p w14:paraId="04492358"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Display organizational skills with effective time-management</w:t>
      </w:r>
    </w:p>
    <w:p w14:paraId="04DD938E"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Accurately assess one’s own personal learning needs and demonstrate commitment to continuously improving one’s knowledge and skills including through self-directed learning and use of critical appraisal in reviewing the literature.</w:t>
      </w:r>
    </w:p>
    <w:p w14:paraId="437264FC"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 xml:space="preserve">Demonstrate awareness of systems factors that affect patients </w:t>
      </w:r>
    </w:p>
    <w:p w14:paraId="1698EC72"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Demonstrate professional behavior in all interactions including with patients, families, health care team members, supervisors, colleagues, administrative support staff.</w:t>
      </w:r>
    </w:p>
    <w:p w14:paraId="03B37D2D" w14:textId="77777777" w:rsidR="00272D77" w:rsidRPr="000B0B2C" w:rsidRDefault="00272D77" w:rsidP="005A054C">
      <w:pPr>
        <w:pStyle w:val="ListParagraph"/>
        <w:numPr>
          <w:ilvl w:val="0"/>
          <w:numId w:val="9"/>
        </w:numPr>
        <w:rPr>
          <w:color w:val="auto"/>
          <w:sz w:val="20"/>
          <w:szCs w:val="20"/>
        </w:rPr>
      </w:pPr>
      <w:r w:rsidRPr="000B0B2C">
        <w:rPr>
          <w:color w:val="auto"/>
          <w:sz w:val="20"/>
          <w:szCs w:val="20"/>
        </w:rPr>
        <w:t>Engage in conflict resolution with respect and solution-focused strategies</w:t>
      </w:r>
    </w:p>
    <w:p w14:paraId="55223F24" w14:textId="7A8A7EF5" w:rsidR="00B94971" w:rsidRDefault="00272D77" w:rsidP="005A054C">
      <w:pPr>
        <w:pStyle w:val="ListParagraph"/>
        <w:numPr>
          <w:ilvl w:val="0"/>
          <w:numId w:val="9"/>
        </w:numPr>
        <w:rPr>
          <w:color w:val="auto"/>
          <w:sz w:val="20"/>
          <w:szCs w:val="20"/>
        </w:rPr>
      </w:pPr>
      <w:r w:rsidRPr="000B0B2C">
        <w:rPr>
          <w:color w:val="auto"/>
          <w:sz w:val="20"/>
          <w:szCs w:val="20"/>
        </w:rPr>
        <w:t>Achieve the goals &amp; objectives specific to each rotation</w:t>
      </w:r>
    </w:p>
    <w:p w14:paraId="5F2DB005" w14:textId="77777777" w:rsidR="0069109E" w:rsidRPr="0069109E" w:rsidRDefault="0069109E" w:rsidP="0069109E">
      <w:pPr>
        <w:spacing w:line="276" w:lineRule="auto"/>
        <w:ind w:left="360"/>
        <w:rPr>
          <w:rFonts w:asciiTheme="majorHAnsi" w:hAnsiTheme="majorHAnsi" w:cstheme="majorHAnsi"/>
          <w:color w:val="92278F" w:themeColor="accent1"/>
          <w:sz w:val="20"/>
          <w:szCs w:val="20"/>
        </w:rPr>
      </w:pPr>
      <w:r w:rsidRPr="0069109E">
        <w:rPr>
          <w:rFonts w:cstheme="minorHAnsi"/>
          <w:color w:val="92278F" w:themeColor="accent1"/>
          <w:sz w:val="20"/>
          <w:szCs w:val="20"/>
        </w:rPr>
        <w:t xml:space="preserve">*Goals &amp; Objectives for each rotation are sent to supervisors and residents prior to the start of a rotation.  They are also located on Medportal, and can additionally be </w:t>
      </w:r>
      <w:r w:rsidRPr="0069109E">
        <w:rPr>
          <w:rFonts w:asciiTheme="majorHAnsi" w:hAnsiTheme="majorHAnsi" w:cstheme="majorHAnsi"/>
          <w:color w:val="92278F" w:themeColor="accent1"/>
          <w:sz w:val="20"/>
          <w:szCs w:val="20"/>
        </w:rPr>
        <w:t xml:space="preserve">found </w:t>
      </w:r>
      <w:hyperlink r:id="rId7" w:history="1">
        <w:r w:rsidRPr="0069109E">
          <w:rPr>
            <w:rStyle w:val="Hyperlink"/>
            <w:rFonts w:asciiTheme="majorHAnsi" w:hAnsiTheme="majorHAnsi" w:cstheme="majorHAnsi"/>
            <w:b/>
            <w:bCs/>
            <w:sz w:val="20"/>
            <w:szCs w:val="20"/>
          </w:rPr>
          <w:t>here.</w:t>
        </w:r>
      </w:hyperlink>
    </w:p>
    <w:p w14:paraId="10D48E80" w14:textId="14A85F72" w:rsidR="003521A8" w:rsidRDefault="00A03105" w:rsidP="003521A8">
      <w:pPr>
        <w:pStyle w:val="Heading2"/>
        <w:jc w:val="center"/>
      </w:pPr>
      <w:bookmarkStart w:id="4" w:name="Design8"/>
      <w:r>
        <w:lastRenderedPageBreak/>
        <w:t>Design</w:t>
      </w:r>
      <w:r w:rsidR="00BC2E6B">
        <w:t xml:space="preserve"> of </w:t>
      </w:r>
      <w:r w:rsidR="006A69B8">
        <w:t xml:space="preserve">the Foundations </w:t>
      </w:r>
      <w:r w:rsidR="00330FFD">
        <w:t>of Discipline</w:t>
      </w:r>
    </w:p>
    <w:p w14:paraId="55AEDBC4" w14:textId="047767A7" w:rsidR="00256098" w:rsidRPr="00256098" w:rsidRDefault="00B94971" w:rsidP="00256098">
      <w:pPr>
        <w:pStyle w:val="Heading2"/>
        <w:jc w:val="center"/>
      </w:pPr>
      <w:r w:rsidRPr="00AC3AF1">
        <w:rPr>
          <w:noProof/>
        </w:rPr>
        <w:drawing>
          <wp:anchor distT="0" distB="0" distL="114300" distR="114300" simplePos="0" relativeHeight="251728896" behindDoc="0" locked="0" layoutInCell="1" allowOverlap="1" wp14:anchorId="193506C3" wp14:editId="6C134C43">
            <wp:simplePos x="0" y="0"/>
            <wp:positionH relativeFrom="column">
              <wp:posOffset>-293370</wp:posOffset>
            </wp:positionH>
            <wp:positionV relativeFrom="paragraph">
              <wp:posOffset>371898</wp:posOffset>
            </wp:positionV>
            <wp:extent cx="6969213" cy="1812290"/>
            <wp:effectExtent l="0" t="0" r="3175" b="3810"/>
            <wp:wrapNone/>
            <wp:docPr id="33"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69213" cy="1812290"/>
                    </a:xfrm>
                    <a:prstGeom prst="rect">
                      <a:avLst/>
                    </a:prstGeom>
                  </pic:spPr>
                </pic:pic>
              </a:graphicData>
            </a:graphic>
            <wp14:sizeRelH relativeFrom="page">
              <wp14:pctWidth>0</wp14:pctWidth>
            </wp14:sizeRelH>
            <wp14:sizeRelV relativeFrom="page">
              <wp14:pctHeight>0</wp14:pctHeight>
            </wp14:sizeRelV>
          </wp:anchor>
        </w:drawing>
      </w:r>
      <w:r w:rsidR="003521A8">
        <w:t>Stage of Training</w:t>
      </w:r>
      <w:r w:rsidR="001367B7">
        <w:t xml:space="preserve"> (</w:t>
      </w:r>
      <w:r>
        <w:t>P</w:t>
      </w:r>
      <w:r w:rsidR="001367B7">
        <w:t xml:space="preserve">gy1 &amp; </w:t>
      </w:r>
      <w:r>
        <w:t>P</w:t>
      </w:r>
      <w:r w:rsidR="001367B7">
        <w:t>gy2)</w:t>
      </w:r>
    </w:p>
    <w:bookmarkEnd w:id="4"/>
    <w:p w14:paraId="39977544" w14:textId="46BA2B32" w:rsidR="003521A8" w:rsidRPr="003521A8" w:rsidRDefault="003521A8" w:rsidP="00256098">
      <w:pPr>
        <w:jc w:val="center"/>
      </w:pPr>
    </w:p>
    <w:p w14:paraId="14799F9B" w14:textId="5BB68775" w:rsidR="000F3E62" w:rsidRDefault="000F3E62" w:rsidP="00C6491C">
      <w:pPr>
        <w:jc w:val="center"/>
      </w:pPr>
    </w:p>
    <w:p w14:paraId="78D6A676" w14:textId="679433D2" w:rsidR="00112F94" w:rsidRDefault="00112F94" w:rsidP="00C6491C">
      <w:pPr>
        <w:jc w:val="center"/>
      </w:pPr>
    </w:p>
    <w:p w14:paraId="3B94FEF8" w14:textId="346E4E3B" w:rsidR="00112F94" w:rsidRDefault="00112F94" w:rsidP="00C6491C">
      <w:pPr>
        <w:jc w:val="center"/>
      </w:pPr>
    </w:p>
    <w:p w14:paraId="27B5A87E" w14:textId="4B9AEC4A" w:rsidR="00533856" w:rsidRDefault="00533856" w:rsidP="000F3E62"/>
    <w:p w14:paraId="1167A263" w14:textId="77777777" w:rsidR="00533856" w:rsidRDefault="00533856" w:rsidP="00533856">
      <w:pPr>
        <w:spacing w:after="0" w:line="240" w:lineRule="auto"/>
      </w:pPr>
    </w:p>
    <w:p w14:paraId="1DF4C11D" w14:textId="15F2F32F" w:rsidR="00F14BA4" w:rsidRDefault="00F14BA4" w:rsidP="00533856">
      <w:pPr>
        <w:pStyle w:val="Heading2"/>
        <w:spacing w:after="0"/>
        <w:jc w:val="center"/>
      </w:pPr>
      <w:bookmarkStart w:id="5" w:name="EPA9"/>
      <w:proofErr w:type="spellStart"/>
      <w:r w:rsidRPr="00F14BA4">
        <w:t>Enstrustable</w:t>
      </w:r>
      <w:proofErr w:type="spellEnd"/>
      <w:r w:rsidRPr="00F14BA4">
        <w:t xml:space="preserve"> Professional Act</w:t>
      </w:r>
      <w:r w:rsidR="004F7B81">
        <w:t>ivitie</w:t>
      </w:r>
      <w:r w:rsidRPr="00F14BA4">
        <w:t>s to be Completed by the End of the Foundations of Discipline Stage</w:t>
      </w:r>
    </w:p>
    <w:bookmarkEnd w:id="5"/>
    <w:p w14:paraId="371F3B19" w14:textId="38C7B04C" w:rsidR="00533856" w:rsidRPr="00533856" w:rsidRDefault="00533856" w:rsidP="00533856">
      <w:pPr>
        <w:spacing w:after="0" w:line="240" w:lineRule="auto"/>
        <w:jc w:val="center"/>
        <w:rPr>
          <w:color w:val="000000" w:themeColor="text1"/>
        </w:rPr>
      </w:pPr>
      <w:r w:rsidRPr="00533856">
        <w:rPr>
          <w:color w:val="000000" w:themeColor="text1"/>
        </w:rPr>
        <w:t>For full descriptors of these EPAs, please see Appendix A.</w:t>
      </w:r>
    </w:p>
    <w:p w14:paraId="11E6444B" w14:textId="541D9312" w:rsidR="00E43489" w:rsidRPr="00E43489" w:rsidRDefault="00155A08" w:rsidP="00E43489">
      <w:r>
        <w:rPr>
          <w:noProof/>
        </w:rPr>
        <mc:AlternateContent>
          <mc:Choice Requires="wps">
            <w:drawing>
              <wp:anchor distT="0" distB="0" distL="114300" distR="114300" simplePos="0" relativeHeight="251655164" behindDoc="0" locked="0" layoutInCell="1" allowOverlap="1" wp14:anchorId="5505D252" wp14:editId="2F705493">
                <wp:simplePos x="0" y="0"/>
                <wp:positionH relativeFrom="column">
                  <wp:posOffset>1134110</wp:posOffset>
                </wp:positionH>
                <wp:positionV relativeFrom="paragraph">
                  <wp:posOffset>96943</wp:posOffset>
                </wp:positionV>
                <wp:extent cx="1438910" cy="236220"/>
                <wp:effectExtent l="0" t="0" r="0" b="5080"/>
                <wp:wrapNone/>
                <wp:docPr id="31" name="Text Box 31"/>
                <wp:cNvGraphicFramePr/>
                <a:graphic xmlns:a="http://schemas.openxmlformats.org/drawingml/2006/main">
                  <a:graphicData uri="http://schemas.microsoft.com/office/word/2010/wordprocessingShape">
                    <wps:wsp>
                      <wps:cNvSpPr txBox="1"/>
                      <wps:spPr>
                        <a:xfrm>
                          <a:off x="0" y="0"/>
                          <a:ext cx="1438910" cy="236220"/>
                        </a:xfrm>
                        <a:prstGeom prst="rect">
                          <a:avLst/>
                        </a:prstGeom>
                        <a:solidFill>
                          <a:schemeClr val="lt1"/>
                        </a:solidFill>
                        <a:ln w="6350">
                          <a:noFill/>
                        </a:ln>
                      </wps:spPr>
                      <wps:txbx>
                        <w:txbxContent>
                          <w:p w14:paraId="320F099F" w14:textId="77777777" w:rsidR="00487845" w:rsidRPr="00DE2DE8" w:rsidRDefault="00487845" w:rsidP="00F90DE2">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D252" id="Text Box 31" o:spid="_x0000_s1027" type="#_x0000_t202" style="position:absolute;margin-left:89.3pt;margin-top:7.65pt;width:113.3pt;height:18.6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" fillcolor="white [3201]" stroked="f" strokeweight=".5pt">
                <v:textbox>
                  <w:txbxContent>
                    <w:p w14:paraId="320F099F" w14:textId="77777777" w:rsidR="00487845" w:rsidRPr="00DE2DE8" w:rsidRDefault="00487845" w:rsidP="00F90DE2">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uccessful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DE2DE8">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vals </w:t>
                      </w: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F658127" wp14:editId="7393B28E">
                <wp:simplePos x="0" y="0"/>
                <wp:positionH relativeFrom="column">
                  <wp:posOffset>3386244</wp:posOffset>
                </wp:positionH>
                <wp:positionV relativeFrom="paragraph">
                  <wp:posOffset>114935</wp:posOffset>
                </wp:positionV>
                <wp:extent cx="2878455" cy="21971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2878455" cy="219710"/>
                        </a:xfrm>
                        <a:prstGeom prst="rect">
                          <a:avLst/>
                        </a:prstGeom>
                        <a:solidFill>
                          <a:schemeClr val="lt1"/>
                        </a:solidFill>
                        <a:ln w="6350">
                          <a:noFill/>
                        </a:ln>
                      </wps:spPr>
                      <wps:txbx>
                        <w:txbxContent>
                          <w:p w14:paraId="378396DC" w14:textId="77777777" w:rsidR="00487845" w:rsidRPr="00DE2DE8" w:rsidRDefault="00487845" w:rsidP="00F90DE2">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8127" id="Text Box 32" o:spid="_x0000_s1028" type="#_x0000_t202" style="position:absolute;margin-left:266.65pt;margin-top:9.05pt;width:226.65pt;height:17.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" fillcolor="white [3201]" stroked="f" strokeweight=".5pt">
                <v:textbox>
                  <w:txbxContent>
                    <w:p w14:paraId="378396DC" w14:textId="77777777" w:rsidR="00487845" w:rsidRPr="00DE2DE8" w:rsidRDefault="00487845" w:rsidP="00F90DE2">
                      <w:pPr>
                        <w:spacing w:after="0" w:line="240" w:lineRule="auto"/>
                        <w:contextualSpacing/>
                        <w:jc w:val="cente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16"/>
                          <w:szCs w:val="16"/>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 Contextual Variables Required in the Successful Evals</w:t>
                      </w:r>
                    </w:p>
                  </w:txbxContent>
                </v:textbox>
              </v:shape>
            </w:pict>
          </mc:Fallback>
        </mc:AlternateContent>
      </w:r>
      <w:r>
        <w:rPr>
          <w:noProof/>
          <w:lang w:eastAsia="en-CA"/>
        </w:rPr>
        <mc:AlternateContent>
          <mc:Choice Requires="wps">
            <w:drawing>
              <wp:anchor distT="45720" distB="45720" distL="114300" distR="114300" simplePos="0" relativeHeight="251730944" behindDoc="0" locked="0" layoutInCell="1" allowOverlap="1" wp14:anchorId="06CB2AB9" wp14:editId="768DFA48">
                <wp:simplePos x="0" y="0"/>
                <wp:positionH relativeFrom="column">
                  <wp:posOffset>2344208</wp:posOffset>
                </wp:positionH>
                <wp:positionV relativeFrom="paragraph">
                  <wp:posOffset>331470</wp:posOffset>
                </wp:positionV>
                <wp:extent cx="4600575" cy="7277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27710"/>
                        </a:xfrm>
                        <a:prstGeom prst="rect">
                          <a:avLst/>
                        </a:prstGeom>
                        <a:solidFill>
                          <a:srgbClr val="FFFFFF"/>
                        </a:solidFill>
                        <a:ln w="9525">
                          <a:noFill/>
                          <a:miter lim="800000"/>
                          <a:headEnd/>
                          <a:tailEnd/>
                        </a:ln>
                      </wps:spPr>
                      <wps:txbx>
                        <w:txbxContent>
                          <w:p w14:paraId="6CA507F9"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6A7DE3D" w14:textId="7C809A1B"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5105A6D9"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60DEA0C1"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57CA08B8" w14:textId="77777777" w:rsidR="00487845" w:rsidRPr="00E43489" w:rsidRDefault="00487845" w:rsidP="00533856">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B2AB9" id="Text Box 2" o:spid="_x0000_s1029" type="#_x0000_t202" style="position:absolute;margin-left:184.6pt;margin-top:26.1pt;width:362.25pt;height:57.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" stroked="f">
                <v:textbox>
                  <w:txbxContent>
                    <w:p w14:paraId="6CA507F9"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medical emergencies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4 different observers</w:t>
                      </w:r>
                    </w:p>
                    <w:p w14:paraId="66A7DE3D" w14:textId="7C809A1B"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intoxication</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by supervising MD</w:t>
                      </w:r>
                    </w:p>
                    <w:p w14:paraId="5105A6D9"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overdose &amp;/or withdrawal</w:t>
                      </w:r>
                    </w:p>
                    <w:p w14:paraId="60DEA0C1"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endocrine or metabolic disorder</w:t>
                      </w:r>
                    </w:p>
                    <w:p w14:paraId="57CA08B8" w14:textId="77777777" w:rsidR="00487845" w:rsidRPr="00E43489" w:rsidRDefault="00487845" w:rsidP="00533856">
                      <w:pPr>
                        <w:rPr>
                          <w:rFonts w:ascii="Calibri" w:hAnsi="Calibri" w:cs="Calibri"/>
                          <w:sz w:val="20"/>
                          <w:szCs w:val="20"/>
                        </w:rPr>
                      </w:pPr>
                    </w:p>
                  </w:txbxContent>
                </v:textbox>
                <w10:wrap type="square"/>
              </v:shape>
            </w:pict>
          </mc:Fallback>
        </mc:AlternateContent>
      </w:r>
      <w:r>
        <w:rPr>
          <w:noProof/>
          <w:lang w:eastAsia="en-CA"/>
        </w:rPr>
        <w:drawing>
          <wp:anchor distT="0" distB="0" distL="114300" distR="114300" simplePos="0" relativeHeight="251654139" behindDoc="0" locked="0" layoutInCell="1" allowOverlap="1" wp14:anchorId="187DB75E" wp14:editId="0D9FEEE3">
            <wp:simplePos x="0" y="0"/>
            <wp:positionH relativeFrom="margin">
              <wp:posOffset>-279400</wp:posOffset>
            </wp:positionH>
            <wp:positionV relativeFrom="paragraph">
              <wp:posOffset>352214</wp:posOffset>
            </wp:positionV>
            <wp:extent cx="6842760" cy="3819525"/>
            <wp:effectExtent l="25400" t="0" r="15240" b="41275"/>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627EBBE" w14:textId="50F57CF7" w:rsidR="00B91670" w:rsidRDefault="00533856" w:rsidP="00B91670">
      <w:r>
        <w:rPr>
          <w:noProof/>
          <w:lang w:val="en-CA" w:eastAsia="en-CA"/>
        </w:rPr>
        <mc:AlternateContent>
          <mc:Choice Requires="wps">
            <w:drawing>
              <wp:anchor distT="0" distB="0" distL="114300" distR="114300" simplePos="0" relativeHeight="251683840" behindDoc="0" locked="0" layoutInCell="1" allowOverlap="1" wp14:anchorId="5EAED22D" wp14:editId="4F76E3FA">
                <wp:simplePos x="0" y="0"/>
                <wp:positionH relativeFrom="column">
                  <wp:posOffset>1605280</wp:posOffset>
                </wp:positionH>
                <wp:positionV relativeFrom="paragraph">
                  <wp:posOffset>63923</wp:posOffset>
                </wp:positionV>
                <wp:extent cx="409575"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325F37D4" w14:textId="15D5DEC1" w:rsidR="00487845" w:rsidRPr="002220CE" w:rsidRDefault="00487845" w:rsidP="002220CE">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D22D" id="Text Box 1" o:spid="_x0000_s1030" type="#_x0000_t202" style="position:absolute;margin-left:126.4pt;margin-top:5.05pt;width:32.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" filled="f" stroked="f">
                <v:textbox>
                  <w:txbxContent>
                    <w:p w14:paraId="325F37D4" w14:textId="15D5DEC1" w:rsidR="00487845" w:rsidRPr="002220CE" w:rsidRDefault="00487845" w:rsidP="002220CE">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v:textbox>
              </v:shape>
            </w:pict>
          </mc:Fallback>
        </mc:AlternateContent>
      </w:r>
    </w:p>
    <w:p w14:paraId="707A3539" w14:textId="1F92CA0E" w:rsidR="00B91670" w:rsidRPr="00B91670" w:rsidRDefault="00B91670" w:rsidP="00B91670"/>
    <w:p w14:paraId="75A4A67B" w14:textId="7C801A55" w:rsidR="00F14BA4" w:rsidRDefault="00155A08" w:rsidP="000F3E62">
      <w:r w:rsidRPr="002220CE">
        <w:rPr>
          <w:noProof/>
          <w:lang w:val="en-CA" w:eastAsia="en-CA"/>
        </w:rPr>
        <mc:AlternateContent>
          <mc:Choice Requires="wps">
            <w:drawing>
              <wp:anchor distT="0" distB="0" distL="114300" distR="114300" simplePos="0" relativeHeight="251685888" behindDoc="0" locked="0" layoutInCell="1" allowOverlap="1" wp14:anchorId="1D89AA8E" wp14:editId="03D8730E">
                <wp:simplePos x="0" y="0"/>
                <wp:positionH relativeFrom="column">
                  <wp:posOffset>1606550</wp:posOffset>
                </wp:positionH>
                <wp:positionV relativeFrom="paragraph">
                  <wp:posOffset>99483</wp:posOffset>
                </wp:positionV>
                <wp:extent cx="409575" cy="628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32A3EA6C" w14:textId="3671DDE9" w:rsidR="00487845" w:rsidRPr="002220CE" w:rsidRDefault="00487845" w:rsidP="002220CE">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9AA8E" id="Text Box 20" o:spid="_x0000_s1031" type="#_x0000_t202" style="position:absolute;margin-left:126.5pt;margin-top:7.85pt;width:32.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" filled="f" stroked="f">
                <v:textbox>
                  <w:txbxContent>
                    <w:p w14:paraId="32A3EA6C" w14:textId="3671DDE9" w:rsidR="00487845" w:rsidRPr="002220CE" w:rsidRDefault="00487845" w:rsidP="002220CE">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r w:rsidR="00533856" w:rsidRPr="00E43489">
        <w:rPr>
          <w:noProof/>
          <w:lang w:eastAsia="en-CA"/>
        </w:rPr>
        <mc:AlternateContent>
          <mc:Choice Requires="wps">
            <w:drawing>
              <wp:anchor distT="45720" distB="45720" distL="114300" distR="114300" simplePos="0" relativeHeight="251732992" behindDoc="0" locked="0" layoutInCell="1" allowOverlap="1" wp14:anchorId="0F5DB882" wp14:editId="597F373F">
                <wp:simplePos x="0" y="0"/>
                <wp:positionH relativeFrom="column">
                  <wp:posOffset>2344208</wp:posOffset>
                </wp:positionH>
                <wp:positionV relativeFrom="paragraph">
                  <wp:posOffset>70485</wp:posOffset>
                </wp:positionV>
                <wp:extent cx="4600575" cy="736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2232CF48"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1246B907"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3E34FA0A"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116929D4"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0A76557A" w14:textId="77777777" w:rsidR="00487845" w:rsidRPr="00E43489" w:rsidRDefault="00487845" w:rsidP="00533856">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B882" id="_x0000_s1032" type="#_x0000_t202" style="position:absolute;margin-left:184.6pt;margin-top:5.55pt;width:362.25pt;height:5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" stroked="f">
                <v:textbox>
                  <w:txbxContent>
                    <w:p w14:paraId="2232CF48"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3 different case types</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1246B907"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emergency setting</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3E34FA0A"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inpatient settings</w:t>
                      </w:r>
                    </w:p>
                    <w:p w14:paraId="116929D4"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2 outpatient settings</w:t>
                      </w:r>
                    </w:p>
                    <w:p w14:paraId="0A76557A" w14:textId="77777777" w:rsidR="00487845" w:rsidRPr="00E43489" w:rsidRDefault="00487845" w:rsidP="00533856">
                      <w:pPr>
                        <w:rPr>
                          <w:rFonts w:ascii="Calibri" w:hAnsi="Calibri" w:cs="Calibri"/>
                          <w:sz w:val="20"/>
                          <w:szCs w:val="20"/>
                        </w:rPr>
                      </w:pPr>
                    </w:p>
                  </w:txbxContent>
                </v:textbox>
                <w10:wrap type="square"/>
              </v:shape>
            </w:pict>
          </mc:Fallback>
        </mc:AlternateContent>
      </w:r>
    </w:p>
    <w:p w14:paraId="21D94454" w14:textId="197ECA38" w:rsidR="00F14BA4" w:rsidRDefault="00F14BA4" w:rsidP="000F3E62"/>
    <w:p w14:paraId="266D5500" w14:textId="60768050" w:rsidR="00F14BA4" w:rsidRDefault="00155A08" w:rsidP="000F3E62">
      <w:r w:rsidRPr="002220CE">
        <w:rPr>
          <w:noProof/>
          <w:lang w:val="en-CA" w:eastAsia="en-CA"/>
        </w:rPr>
        <mc:AlternateContent>
          <mc:Choice Requires="wps">
            <w:drawing>
              <wp:anchor distT="0" distB="0" distL="114300" distR="114300" simplePos="0" relativeHeight="251689984" behindDoc="0" locked="0" layoutInCell="1" allowOverlap="1" wp14:anchorId="1C8B382E" wp14:editId="3A998EF3">
                <wp:simplePos x="0" y="0"/>
                <wp:positionH relativeFrom="column">
                  <wp:posOffset>1612265</wp:posOffset>
                </wp:positionH>
                <wp:positionV relativeFrom="paragraph">
                  <wp:posOffset>179493</wp:posOffset>
                </wp:positionV>
                <wp:extent cx="409575"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1FCAE13F" w14:textId="77777777" w:rsidR="00487845" w:rsidRPr="002220CE" w:rsidRDefault="00487845" w:rsidP="002220CE">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382E" id="Text Box 22" o:spid="_x0000_s1033" type="#_x0000_t202" style="position:absolute;margin-left:126.95pt;margin-top:14.15pt;width:32.2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" filled="f" stroked="f">
                <v:textbox>
                  <w:txbxContent>
                    <w:p w14:paraId="1FCAE13F" w14:textId="77777777" w:rsidR="00487845" w:rsidRPr="002220CE" w:rsidRDefault="00487845" w:rsidP="002220CE">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r w:rsidR="00533856" w:rsidRPr="002220CE">
        <w:rPr>
          <w:noProof/>
          <w:lang w:eastAsia="en-CA"/>
        </w:rPr>
        <mc:AlternateContent>
          <mc:Choice Requires="wps">
            <w:drawing>
              <wp:anchor distT="45720" distB="45720" distL="114300" distR="114300" simplePos="0" relativeHeight="251735040" behindDoc="0" locked="0" layoutInCell="1" allowOverlap="1" wp14:anchorId="475DA7E6" wp14:editId="3D256CEE">
                <wp:simplePos x="0" y="0"/>
                <wp:positionH relativeFrom="column">
                  <wp:posOffset>2346537</wp:posOffset>
                </wp:positionH>
                <wp:positionV relativeFrom="paragraph">
                  <wp:posOffset>148590</wp:posOffset>
                </wp:positionV>
                <wp:extent cx="4600575" cy="736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36600"/>
                        </a:xfrm>
                        <a:prstGeom prst="rect">
                          <a:avLst/>
                        </a:prstGeom>
                        <a:solidFill>
                          <a:srgbClr val="FFFFFF"/>
                        </a:solidFill>
                        <a:ln w="9525">
                          <a:noFill/>
                          <a:miter lim="800000"/>
                          <a:headEnd/>
                          <a:tailEnd/>
                        </a:ln>
                      </wps:spPr>
                      <wps:txbx>
                        <w:txbxContent>
                          <w:p w14:paraId="104DB063"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0F7472C6"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163E13D"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6FC48353"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0EF00C3" w14:textId="77777777" w:rsidR="00487845" w:rsidRPr="00E43489" w:rsidRDefault="00487845" w:rsidP="00533856">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A7E6" id="_x0000_s1034" type="#_x0000_t202" style="position:absolute;margin-left:184.75pt;margin-top:11.7pt;width:362.25pt;height: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Ig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" stroked="f">
                <v:textbox>
                  <w:txbxContent>
                    <w:p w14:paraId="104DB063"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mood disorder</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children/teens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2 by psychiatrists</w:t>
                      </w:r>
                    </w:p>
                    <w:p w14:paraId="0F7472C6"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psychotic disorder</w:t>
                      </w:r>
                      <w:r w:rsidRPr="00533856">
                        <w:rPr>
                          <w:rFonts w:ascii="Calibri" w:hAnsi="Calibri" w:cs="Calibri"/>
                          <w:color w:val="000000" w:themeColor="text1"/>
                          <w:sz w:val="20"/>
                          <w:szCs w:val="20"/>
                        </w:rPr>
                        <w:tab/>
                      </w:r>
                      <w:proofErr w:type="gramStart"/>
                      <w:r w:rsidRPr="00533856">
                        <w:rPr>
                          <w:rFonts w:ascii="Calibri" w:hAnsi="Calibri" w:cs="Calibri"/>
                          <w:color w:val="000000" w:themeColor="text1"/>
                          <w:sz w:val="20"/>
                          <w:szCs w:val="20"/>
                        </w:rPr>
                        <w:t>At</w:t>
                      </w:r>
                      <w:proofErr w:type="gramEnd"/>
                      <w:r w:rsidRPr="00533856">
                        <w:rPr>
                          <w:rFonts w:ascii="Calibri" w:hAnsi="Calibri" w:cs="Calibri"/>
                          <w:color w:val="000000" w:themeColor="text1"/>
                          <w:sz w:val="20"/>
                          <w:szCs w:val="20"/>
                        </w:rPr>
                        <w:t xml:space="preserve"> most 2 older adults</w:t>
                      </w:r>
                      <w:r w:rsidRPr="00533856">
                        <w:rPr>
                          <w:rFonts w:ascii="Calibri" w:hAnsi="Calibri" w:cs="Calibri"/>
                          <w:color w:val="000000" w:themeColor="text1"/>
                          <w:sz w:val="20"/>
                          <w:szCs w:val="20"/>
                        </w:rPr>
                        <w:tab/>
                      </w:r>
                      <w:r w:rsidRPr="00533856">
                        <w:rPr>
                          <w:rFonts w:ascii="Calibri" w:hAnsi="Calibri" w:cs="Calibri"/>
                          <w:color w:val="000000" w:themeColor="text1"/>
                          <w:sz w:val="20"/>
                          <w:szCs w:val="20"/>
                        </w:rPr>
                        <w:tab/>
                        <w:t>3 different observers</w:t>
                      </w:r>
                    </w:p>
                    <w:p w14:paraId="0163E13D"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personality disorder</w:t>
                      </w:r>
                    </w:p>
                    <w:p w14:paraId="6FC48353" w14:textId="77777777" w:rsidR="00487845" w:rsidRPr="00533856" w:rsidRDefault="00487845" w:rsidP="00533856">
                      <w:pPr>
                        <w:spacing w:after="0" w:line="240" w:lineRule="auto"/>
                        <w:rPr>
                          <w:rFonts w:ascii="Calibri" w:hAnsi="Calibri" w:cs="Calibri"/>
                          <w:color w:val="000000" w:themeColor="text1"/>
                          <w:sz w:val="20"/>
                          <w:szCs w:val="20"/>
                        </w:rPr>
                      </w:pPr>
                      <w:r w:rsidRPr="00533856">
                        <w:rPr>
                          <w:rFonts w:ascii="Calibri" w:hAnsi="Calibri" w:cs="Calibri"/>
                          <w:color w:val="000000" w:themeColor="text1"/>
                          <w:sz w:val="20"/>
                          <w:szCs w:val="20"/>
                        </w:rPr>
                        <w:t>1 substance use disorder    1 anxiety, trauma or OCD</w:t>
                      </w:r>
                    </w:p>
                    <w:p w14:paraId="60EF00C3" w14:textId="77777777" w:rsidR="00487845" w:rsidRPr="00E43489" w:rsidRDefault="00487845" w:rsidP="00533856">
                      <w:pPr>
                        <w:rPr>
                          <w:rFonts w:ascii="Calibri" w:hAnsi="Calibri" w:cs="Calibri"/>
                          <w:sz w:val="20"/>
                          <w:szCs w:val="20"/>
                        </w:rPr>
                      </w:pPr>
                    </w:p>
                  </w:txbxContent>
                </v:textbox>
                <w10:wrap type="square"/>
              </v:shape>
            </w:pict>
          </mc:Fallback>
        </mc:AlternateContent>
      </w:r>
    </w:p>
    <w:p w14:paraId="67EE1063" w14:textId="2D6BDA8E" w:rsidR="00C119A4" w:rsidRDefault="00C119A4" w:rsidP="000F3E62"/>
    <w:p w14:paraId="3615D900" w14:textId="2E1A77E2" w:rsidR="00C119A4" w:rsidRDefault="00155A08" w:rsidP="000F3E62">
      <w:r w:rsidRPr="002220CE">
        <w:rPr>
          <w:noProof/>
          <w:lang w:val="en-CA" w:eastAsia="en-CA"/>
        </w:rPr>
        <mc:AlternateContent>
          <mc:Choice Requires="wps">
            <w:drawing>
              <wp:anchor distT="0" distB="0" distL="114300" distR="114300" simplePos="0" relativeHeight="251694080" behindDoc="0" locked="0" layoutInCell="1" allowOverlap="1" wp14:anchorId="76BBAA54" wp14:editId="30EAC259">
                <wp:simplePos x="0" y="0"/>
                <wp:positionH relativeFrom="column">
                  <wp:posOffset>1607185</wp:posOffset>
                </wp:positionH>
                <wp:positionV relativeFrom="paragraph">
                  <wp:posOffset>262043</wp:posOffset>
                </wp:positionV>
                <wp:extent cx="409575" cy="628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3984133C" w14:textId="1BD266D9" w:rsidR="00487845" w:rsidRPr="00C119A4" w:rsidRDefault="00487845" w:rsidP="002220CE">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BAA54" id="Text Box 24" o:spid="_x0000_s1035" type="#_x0000_t202" style="position:absolute;margin-left:126.55pt;margin-top:20.65pt;width:32.2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" filled="f" stroked="f">
                <v:textbox>
                  <w:txbxContent>
                    <w:p w14:paraId="3984133C" w14:textId="1BD266D9" w:rsidR="00487845" w:rsidRPr="00C119A4" w:rsidRDefault="00487845" w:rsidP="002220CE">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v:textbox>
              </v:shape>
            </w:pict>
          </mc:Fallback>
        </mc:AlternateContent>
      </w:r>
      <w:r w:rsidRPr="002220CE">
        <w:rPr>
          <w:noProof/>
          <w:lang w:eastAsia="en-CA"/>
        </w:rPr>
        <mc:AlternateContent>
          <mc:Choice Requires="wps">
            <w:drawing>
              <wp:anchor distT="45720" distB="45720" distL="114300" distR="114300" simplePos="0" relativeHeight="251737088" behindDoc="0" locked="0" layoutInCell="1" allowOverlap="1" wp14:anchorId="58C9D48C" wp14:editId="4875EB39">
                <wp:simplePos x="0" y="0"/>
                <wp:positionH relativeFrom="column">
                  <wp:posOffset>2328968</wp:posOffset>
                </wp:positionH>
                <wp:positionV relativeFrom="paragraph">
                  <wp:posOffset>319405</wp:posOffset>
                </wp:positionV>
                <wp:extent cx="4600575" cy="541655"/>
                <wp:effectExtent l="0" t="0" r="0" b="44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41655"/>
                        </a:xfrm>
                        <a:prstGeom prst="rect">
                          <a:avLst/>
                        </a:prstGeom>
                        <a:solidFill>
                          <a:srgbClr val="FFFFFF"/>
                        </a:solidFill>
                        <a:ln w="9525">
                          <a:noFill/>
                          <a:miter lim="800000"/>
                          <a:headEnd/>
                          <a:tailEnd/>
                        </a:ln>
                      </wps:spPr>
                      <wps:txbx>
                        <w:txbxContent>
                          <w:p w14:paraId="073CAA35"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3D5A70EC"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51AAD404"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219485D5" w14:textId="77777777" w:rsidR="00487845" w:rsidRPr="00E43489" w:rsidRDefault="00487845" w:rsidP="00155A08">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9D48C" id="_x0000_s1036" type="#_x0000_t202" style="position:absolute;margin-left:183.4pt;margin-top:25.15pt;width:362.25pt;height:42.6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qXJAIAACQEAAAOAAAAZHJzL2Uyb0RvYy54bWysU9uO2yAQfa/Uf0C8N3bcOL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" stroked="f">
                <v:textbox>
                  <w:txbxContent>
                    <w:p w14:paraId="073CAA35"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SI or behaviour</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child/teen</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by psychiatrists</w:t>
                      </w:r>
                    </w:p>
                    <w:p w14:paraId="3D5A70EC"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active HI or violence</w:t>
                      </w:r>
                      <w:r w:rsidRPr="00155A08">
                        <w:rPr>
                          <w:rFonts w:ascii="Calibri" w:hAnsi="Calibri" w:cs="Calibri"/>
                          <w:color w:val="000000" w:themeColor="text1"/>
                          <w:sz w:val="20"/>
                          <w:szCs w:val="20"/>
                        </w:rPr>
                        <w:tab/>
                      </w:r>
                      <w:proofErr w:type="gramStart"/>
                      <w:r w:rsidRPr="00155A08">
                        <w:rPr>
                          <w:rFonts w:ascii="Calibri" w:hAnsi="Calibri" w:cs="Calibri"/>
                          <w:color w:val="000000" w:themeColor="text1"/>
                          <w:sz w:val="20"/>
                          <w:szCs w:val="20"/>
                        </w:rPr>
                        <w:t>At</w:t>
                      </w:r>
                      <w:proofErr w:type="gramEnd"/>
                      <w:r w:rsidRPr="00155A08">
                        <w:rPr>
                          <w:rFonts w:ascii="Calibri" w:hAnsi="Calibri" w:cs="Calibri"/>
                          <w:color w:val="000000" w:themeColor="text1"/>
                          <w:sz w:val="20"/>
                          <w:szCs w:val="20"/>
                        </w:rPr>
                        <w:t xml:space="preserve"> most 1 older adult</w:t>
                      </w:r>
                      <w:r w:rsidRPr="00155A08">
                        <w:rPr>
                          <w:rFonts w:ascii="Calibri" w:hAnsi="Calibri" w:cs="Calibri"/>
                          <w:color w:val="000000" w:themeColor="text1"/>
                          <w:sz w:val="20"/>
                          <w:szCs w:val="20"/>
                        </w:rPr>
                        <w:tab/>
                      </w:r>
                      <w:r w:rsidRPr="00155A08">
                        <w:rPr>
                          <w:rFonts w:ascii="Calibri" w:hAnsi="Calibri" w:cs="Calibri"/>
                          <w:color w:val="000000" w:themeColor="text1"/>
                          <w:sz w:val="20"/>
                          <w:szCs w:val="20"/>
                        </w:rPr>
                        <w:tab/>
                        <w:t>3 different observers</w:t>
                      </w:r>
                    </w:p>
                    <w:p w14:paraId="51AAD404" w14:textId="77777777" w:rsidR="00487845" w:rsidRPr="00155A08" w:rsidRDefault="00487845" w:rsidP="00155A08">
                      <w:pPr>
                        <w:spacing w:after="0" w:line="240" w:lineRule="auto"/>
                        <w:rPr>
                          <w:rFonts w:ascii="Calibri" w:hAnsi="Calibri" w:cs="Calibri"/>
                          <w:color w:val="000000" w:themeColor="text1"/>
                          <w:sz w:val="20"/>
                          <w:szCs w:val="20"/>
                        </w:rPr>
                      </w:pPr>
                      <w:r w:rsidRPr="00155A08">
                        <w:rPr>
                          <w:rFonts w:ascii="Calibri" w:hAnsi="Calibri" w:cs="Calibri"/>
                          <w:color w:val="000000" w:themeColor="text1"/>
                          <w:sz w:val="20"/>
                          <w:szCs w:val="20"/>
                        </w:rPr>
                        <w:t>1 non-suicidal self-injury</w:t>
                      </w:r>
                    </w:p>
                    <w:p w14:paraId="219485D5" w14:textId="77777777" w:rsidR="00487845" w:rsidRPr="00E43489" w:rsidRDefault="00487845" w:rsidP="00155A08">
                      <w:pPr>
                        <w:rPr>
                          <w:rFonts w:ascii="Calibri" w:hAnsi="Calibri" w:cs="Calibri"/>
                          <w:sz w:val="20"/>
                          <w:szCs w:val="20"/>
                        </w:rPr>
                      </w:pPr>
                    </w:p>
                  </w:txbxContent>
                </v:textbox>
                <w10:wrap type="square"/>
              </v:shape>
            </w:pict>
          </mc:Fallback>
        </mc:AlternateContent>
      </w:r>
    </w:p>
    <w:p w14:paraId="2B1B2677" w14:textId="5DB4FB5B" w:rsidR="00C119A4" w:rsidRDefault="00C119A4" w:rsidP="000F3E62"/>
    <w:p w14:paraId="42264135" w14:textId="0B8C04C9" w:rsidR="00C119A4" w:rsidRDefault="00533856" w:rsidP="000F3E62">
      <w:r w:rsidRPr="00C119A4">
        <w:rPr>
          <w:noProof/>
          <w:lang w:val="en-CA" w:eastAsia="en-CA"/>
        </w:rPr>
        <mc:AlternateContent>
          <mc:Choice Requires="wps">
            <w:drawing>
              <wp:anchor distT="0" distB="0" distL="114300" distR="114300" simplePos="0" relativeHeight="251698176" behindDoc="0" locked="0" layoutInCell="1" allowOverlap="1" wp14:anchorId="65EA7D94" wp14:editId="1A97DA71">
                <wp:simplePos x="0" y="0"/>
                <wp:positionH relativeFrom="column">
                  <wp:posOffset>1609725</wp:posOffset>
                </wp:positionH>
                <wp:positionV relativeFrom="paragraph">
                  <wp:posOffset>343535</wp:posOffset>
                </wp:positionV>
                <wp:extent cx="409575"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1E1CACB3" w14:textId="1D1E2B2A" w:rsidR="00487845" w:rsidRPr="00C119A4" w:rsidRDefault="00487845" w:rsidP="00C119A4">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7D94" id="Text Box 26" o:spid="_x0000_s1037" type="#_x0000_t202" style="position:absolute;margin-left:126.75pt;margin-top:27.05pt;width:32.25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" filled="f" stroked="f">
                <v:textbox>
                  <w:txbxContent>
                    <w:p w14:paraId="1E1CACB3" w14:textId="1D1E2B2A" w:rsidR="00487845" w:rsidRPr="00C119A4" w:rsidRDefault="00487845" w:rsidP="00C119A4">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v:textbox>
              </v:shape>
            </w:pict>
          </mc:Fallback>
        </mc:AlternateContent>
      </w:r>
    </w:p>
    <w:p w14:paraId="658F60CF" w14:textId="15A047EC" w:rsidR="003521A8" w:rsidRPr="000F3E62" w:rsidRDefault="00155A08" w:rsidP="000F3E62">
      <w:r w:rsidRPr="002220CE">
        <w:rPr>
          <w:noProof/>
          <w:lang w:eastAsia="en-CA"/>
        </w:rPr>
        <mc:AlternateContent>
          <mc:Choice Requires="wps">
            <w:drawing>
              <wp:anchor distT="45720" distB="45720" distL="114300" distR="114300" simplePos="0" relativeHeight="251739136" behindDoc="0" locked="0" layoutInCell="1" allowOverlap="1" wp14:anchorId="30363E0B" wp14:editId="0379EEA8">
                <wp:simplePos x="0" y="0"/>
                <wp:positionH relativeFrom="column">
                  <wp:posOffset>2338493</wp:posOffset>
                </wp:positionH>
                <wp:positionV relativeFrom="paragraph">
                  <wp:posOffset>163830</wp:posOffset>
                </wp:positionV>
                <wp:extent cx="4600575" cy="262467"/>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62467"/>
                        </a:xfrm>
                        <a:prstGeom prst="rect">
                          <a:avLst/>
                        </a:prstGeom>
                        <a:solidFill>
                          <a:srgbClr val="FFFFFF"/>
                        </a:solidFill>
                        <a:ln w="9525">
                          <a:noFill/>
                          <a:miter lim="800000"/>
                          <a:headEnd/>
                          <a:tailEnd/>
                        </a:ln>
                      </wps:spPr>
                      <wps:txbx>
                        <w:txbxContent>
                          <w:p w14:paraId="4B6C897C" w14:textId="77777777" w:rsidR="00487845" w:rsidRPr="00E43489" w:rsidRDefault="00487845" w:rsidP="00155A0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3E0B" id="_x0000_s1038" type="#_x0000_t202" style="position:absolute;margin-left:184.15pt;margin-top:12.9pt;width:362.25pt;height:20.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" stroked="f">
                <v:textbox>
                  <w:txbxContent>
                    <w:p w14:paraId="4B6C897C" w14:textId="77777777" w:rsidR="00487845" w:rsidRPr="00E43489" w:rsidRDefault="00487845" w:rsidP="00155A0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155A08">
                        <w:rPr>
                          <w:rFonts w:ascii="Calibri" w:hAnsi="Calibri" w:cs="Calibri"/>
                          <w:color w:val="000000" w:themeColor="text1"/>
                          <w:sz w:val="20"/>
                          <w:szCs w:val="20"/>
                        </w:rPr>
                        <w:t>2 different observers</w:t>
                      </w:r>
                    </w:p>
                  </w:txbxContent>
                </v:textbox>
              </v:shape>
            </w:pict>
          </mc:Fallback>
        </mc:AlternateContent>
      </w:r>
    </w:p>
    <w:p w14:paraId="6A801BB5" w14:textId="651181ED" w:rsidR="003521A8" w:rsidRPr="003521A8" w:rsidRDefault="00EE37A6" w:rsidP="001367B7">
      <w:pPr>
        <w:pStyle w:val="Heading2"/>
        <w:jc w:val="center"/>
      </w:pPr>
      <w:bookmarkStart w:id="6" w:name="Design10"/>
      <w:r w:rsidRPr="00EE37A6">
        <w:rPr>
          <w:noProof/>
        </w:rPr>
        <w:lastRenderedPageBreak/>
        <w:drawing>
          <wp:anchor distT="0" distB="0" distL="114300" distR="114300" simplePos="0" relativeHeight="251740160" behindDoc="0" locked="0" layoutInCell="1" allowOverlap="1" wp14:anchorId="1E5B5C54" wp14:editId="44B283F9">
            <wp:simplePos x="0" y="0"/>
            <wp:positionH relativeFrom="column">
              <wp:posOffset>-87418</wp:posOffset>
            </wp:positionH>
            <wp:positionV relativeFrom="paragraph">
              <wp:posOffset>1016000</wp:posOffset>
            </wp:positionV>
            <wp:extent cx="6519545" cy="1634055"/>
            <wp:effectExtent l="0" t="0" r="0" b="4445"/>
            <wp:wrapNone/>
            <wp:docPr id="38" name="Picture 3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19545" cy="1634055"/>
                    </a:xfrm>
                    <a:prstGeom prst="rect">
                      <a:avLst/>
                    </a:prstGeom>
                  </pic:spPr>
                </pic:pic>
              </a:graphicData>
            </a:graphic>
            <wp14:sizeRelH relativeFrom="page">
              <wp14:pctWidth>0</wp14:pctWidth>
            </wp14:sizeRelH>
            <wp14:sizeRelV relativeFrom="page">
              <wp14:pctHeight>0</wp14:pctHeight>
            </wp14:sizeRelV>
          </wp:anchor>
        </w:drawing>
      </w:r>
      <w:r w:rsidR="006102E0">
        <w:t xml:space="preserve">Design of </w:t>
      </w:r>
      <w:r w:rsidR="003521A8">
        <w:t>Pgy1 Year of Foundations of Discipline:             August 2</w:t>
      </w:r>
      <w:r>
        <w:t>5</w:t>
      </w:r>
      <w:r w:rsidR="003521A8">
        <w:t>, 20</w:t>
      </w:r>
      <w:r w:rsidR="006102E0">
        <w:t>20</w:t>
      </w:r>
      <w:r w:rsidR="003521A8">
        <w:t xml:space="preserve"> – June 30, 202</w:t>
      </w:r>
      <w:r w:rsidR="006102E0">
        <w:t>1</w:t>
      </w:r>
    </w:p>
    <w:bookmarkEnd w:id="6"/>
    <w:p w14:paraId="7E3550DF" w14:textId="4F45537A" w:rsidR="00925F07" w:rsidRDefault="00925F07" w:rsidP="00C44734">
      <w:pPr>
        <w:spacing w:line="240" w:lineRule="auto"/>
        <w:jc w:val="center"/>
      </w:pPr>
    </w:p>
    <w:p w14:paraId="4CB52D9D" w14:textId="40D011CE" w:rsidR="00112F94" w:rsidRDefault="00112F94" w:rsidP="00C44734">
      <w:pPr>
        <w:spacing w:line="240" w:lineRule="auto"/>
        <w:jc w:val="center"/>
      </w:pPr>
    </w:p>
    <w:p w14:paraId="55D29129" w14:textId="4A7186A1" w:rsidR="00112F94" w:rsidRDefault="00112F94" w:rsidP="00C44734">
      <w:pPr>
        <w:spacing w:line="240" w:lineRule="auto"/>
        <w:jc w:val="center"/>
      </w:pPr>
    </w:p>
    <w:p w14:paraId="34BB3260" w14:textId="05B0DF67" w:rsidR="00112F94" w:rsidRDefault="00112F94" w:rsidP="00C44734">
      <w:pPr>
        <w:spacing w:line="240" w:lineRule="auto"/>
        <w:jc w:val="center"/>
      </w:pPr>
    </w:p>
    <w:p w14:paraId="673E4E7E" w14:textId="19E14333" w:rsidR="00112F94" w:rsidRDefault="00112F94" w:rsidP="00C44734">
      <w:pPr>
        <w:spacing w:line="240" w:lineRule="auto"/>
        <w:jc w:val="center"/>
      </w:pPr>
    </w:p>
    <w:p w14:paraId="41D84336" w14:textId="7367E319" w:rsidR="003521A8" w:rsidRDefault="003521A8" w:rsidP="00644EE4">
      <w:pPr>
        <w:spacing w:line="240" w:lineRule="auto"/>
      </w:pPr>
    </w:p>
    <w:p w14:paraId="02556397" w14:textId="7380257F" w:rsidR="00925F07" w:rsidRDefault="003521A8" w:rsidP="00644EE4">
      <w:pPr>
        <w:spacing w:line="240" w:lineRule="auto"/>
      </w:pPr>
      <w:r>
        <w:rPr>
          <w:noProof/>
          <w:lang w:val="en-CA" w:eastAsia="en-CA"/>
        </w:rPr>
        <mc:AlternateContent>
          <mc:Choice Requires="wps">
            <w:drawing>
              <wp:anchor distT="0" distB="0" distL="114300" distR="114300" simplePos="0" relativeHeight="251666432" behindDoc="0" locked="0" layoutInCell="1" allowOverlap="1" wp14:anchorId="040BF87D" wp14:editId="53128860">
                <wp:simplePos x="0" y="0"/>
                <wp:positionH relativeFrom="margin">
                  <wp:align>center</wp:align>
                </wp:positionH>
                <wp:positionV relativeFrom="paragraph">
                  <wp:posOffset>171450</wp:posOffset>
                </wp:positionV>
                <wp:extent cx="6350000" cy="372533"/>
                <wp:effectExtent l="0" t="0" r="12700" b="27940"/>
                <wp:wrapNone/>
                <wp:docPr id="6" name="Text Box 6"/>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chemeClr val="accent1"/>
                        </a:solidFill>
                        <a:ln w="6350">
                          <a:solidFill>
                            <a:prstClr val="black"/>
                          </a:solidFill>
                        </a:ln>
                      </wps:spPr>
                      <wps:txbx>
                        <w:txbxContent>
                          <w:p w14:paraId="12318E50" w14:textId="7D6DCF43" w:rsidR="00487845" w:rsidRPr="0012470C" w:rsidRDefault="00487845" w:rsidP="003521A8">
                            <w:pPr>
                              <w:jc w:val="center"/>
                              <w:rPr>
                                <w:color w:val="FFFFFF" w:themeColor="background1"/>
                                <w:sz w:val="28"/>
                                <w:szCs w:val="28"/>
                                <w:lang w:val="en-CA"/>
                              </w:rPr>
                            </w:pPr>
                            <w:bookmarkStart w:id="7" w:name="PGY1Block9"/>
                            <w:r>
                              <w:rPr>
                                <w:color w:val="FFFFFF" w:themeColor="background1"/>
                                <w:sz w:val="28"/>
                                <w:szCs w:val="28"/>
                                <w:lang w:val="en-CA"/>
                              </w:rPr>
                              <w:t>Pgy1 Block Rotations</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F87D" id="Text Box 6" o:spid="_x0000_s1039" type="#_x0000_t202" style="position:absolute;margin-left:0;margin-top:13.5pt;width:500pt;height:29.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" fillcolor="#92278f [3204]" strokeweight=".5pt">
                <v:textbox>
                  <w:txbxContent>
                    <w:p w14:paraId="12318E50" w14:textId="7D6DCF43" w:rsidR="00487845" w:rsidRPr="0012470C" w:rsidRDefault="00487845" w:rsidP="003521A8">
                      <w:pPr>
                        <w:jc w:val="center"/>
                        <w:rPr>
                          <w:color w:val="FFFFFF" w:themeColor="background1"/>
                          <w:sz w:val="28"/>
                          <w:szCs w:val="28"/>
                          <w:lang w:val="en-CA"/>
                        </w:rPr>
                      </w:pPr>
                      <w:bookmarkStart w:id="8" w:name="PGY1Block9"/>
                      <w:r>
                        <w:rPr>
                          <w:color w:val="FFFFFF" w:themeColor="background1"/>
                          <w:sz w:val="28"/>
                          <w:szCs w:val="28"/>
                          <w:lang w:val="en-CA"/>
                        </w:rPr>
                        <w:t>Pgy1 Block Rotations</w:t>
                      </w:r>
                      <w:bookmarkEnd w:id="8"/>
                    </w:p>
                  </w:txbxContent>
                </v:textbox>
                <w10:wrap anchorx="margin"/>
              </v:shape>
            </w:pict>
          </mc:Fallback>
        </mc:AlternateContent>
      </w:r>
    </w:p>
    <w:p w14:paraId="1A859111" w14:textId="77777777" w:rsidR="003521A8" w:rsidRPr="003521A8" w:rsidRDefault="003521A8" w:rsidP="003521A8">
      <w:pPr>
        <w:pStyle w:val="ListBullet"/>
        <w:numPr>
          <w:ilvl w:val="0"/>
          <w:numId w:val="0"/>
        </w:numPr>
        <w:spacing w:line="240" w:lineRule="auto"/>
        <w:ind w:left="389"/>
        <w:rPr>
          <w:b/>
          <w:bCs/>
          <w:color w:val="auto"/>
        </w:rPr>
      </w:pPr>
    </w:p>
    <w:p w14:paraId="0158C82D" w14:textId="77777777" w:rsidR="003521A8" w:rsidRPr="003521A8" w:rsidRDefault="003521A8" w:rsidP="003521A8">
      <w:pPr>
        <w:pStyle w:val="ListBullet"/>
        <w:numPr>
          <w:ilvl w:val="0"/>
          <w:numId w:val="0"/>
        </w:numPr>
        <w:spacing w:line="240" w:lineRule="auto"/>
        <w:ind w:left="389"/>
        <w:rPr>
          <w:b/>
          <w:bCs/>
          <w:color w:val="auto"/>
        </w:rPr>
      </w:pPr>
    </w:p>
    <w:p w14:paraId="1B26F9A1" w14:textId="77777777" w:rsidR="0069109E" w:rsidRDefault="0069109E" w:rsidP="0069109E">
      <w:pPr>
        <w:pStyle w:val="ListBullet"/>
        <w:numPr>
          <w:ilvl w:val="0"/>
          <w:numId w:val="0"/>
        </w:numPr>
        <w:spacing w:line="240" w:lineRule="auto"/>
        <w:ind w:left="389"/>
        <w:jc w:val="center"/>
        <w:rPr>
          <w:color w:val="auto"/>
        </w:rPr>
      </w:pPr>
      <w:r w:rsidRPr="008F2B97">
        <w:rPr>
          <w:color w:val="auto"/>
        </w:rPr>
        <w:t xml:space="preserve">Goals &amp; Objectives for each rotation are sent to supervisors and residents prior to the start of a rotation.  They are also located on Medportal and can additionally be found </w:t>
      </w:r>
      <w:hyperlink r:id="rId15" w:history="1">
        <w:r w:rsidRPr="008F2B97">
          <w:rPr>
            <w:rStyle w:val="Hyperlink"/>
          </w:rPr>
          <w:t>here</w:t>
        </w:r>
      </w:hyperlink>
      <w:r w:rsidRPr="008F2B97">
        <w:rPr>
          <w:color w:val="auto"/>
        </w:rPr>
        <w:t>.</w:t>
      </w:r>
    </w:p>
    <w:p w14:paraId="7813E764" w14:textId="3CE5ED2C" w:rsidR="002F1973" w:rsidRPr="00D6408B" w:rsidRDefault="002F1973" w:rsidP="002F1973">
      <w:pPr>
        <w:pStyle w:val="ListBullet"/>
        <w:spacing w:line="240" w:lineRule="auto"/>
        <w:rPr>
          <w:b/>
          <w:bCs/>
          <w:color w:val="auto"/>
        </w:rPr>
      </w:pPr>
      <w:r w:rsidRPr="00D6408B">
        <w:rPr>
          <w:color w:val="auto"/>
        </w:rPr>
        <w:t>Residents will rotate through a series of rotations as illustrated above.</w:t>
      </w:r>
    </w:p>
    <w:p w14:paraId="57C20BD7" w14:textId="4846CA54" w:rsidR="002F1973" w:rsidRPr="00D6408B" w:rsidRDefault="002F1973" w:rsidP="002F1973">
      <w:pPr>
        <w:pStyle w:val="ListBullet"/>
        <w:spacing w:line="240" w:lineRule="auto"/>
        <w:rPr>
          <w:b/>
          <w:bCs/>
          <w:color w:val="auto"/>
        </w:rPr>
      </w:pPr>
      <w:r w:rsidRPr="00D6408B">
        <w:rPr>
          <w:color w:val="auto"/>
        </w:rPr>
        <w:t>You will have received your schedule and site locations from Cheyenne or Ashley.  If you run into any difficulties with your schedule, please contact Cheyenne or Ashley.</w:t>
      </w:r>
    </w:p>
    <w:p w14:paraId="556FB6FF" w14:textId="77777777" w:rsidR="008858B3" w:rsidRPr="008858B3" w:rsidRDefault="006A69B8" w:rsidP="00644EE4">
      <w:pPr>
        <w:pStyle w:val="ListBullet"/>
        <w:spacing w:line="240" w:lineRule="auto"/>
        <w:rPr>
          <w:b/>
          <w:bCs/>
          <w:color w:val="auto"/>
        </w:rPr>
      </w:pPr>
      <w:r w:rsidRPr="00D6408B">
        <w:rPr>
          <w:color w:val="auto"/>
        </w:rPr>
        <w:t xml:space="preserve">For </w:t>
      </w:r>
      <w:r w:rsidR="0089257B" w:rsidRPr="00D6408B">
        <w:rPr>
          <w:color w:val="auto"/>
        </w:rPr>
        <w:t>questions</w:t>
      </w:r>
      <w:r w:rsidRPr="00D6408B">
        <w:rPr>
          <w:color w:val="auto"/>
        </w:rPr>
        <w:t xml:space="preserve"> specific to a rotation, please contact the Program Administrator for that discipline (see Contacts).  </w:t>
      </w:r>
    </w:p>
    <w:p w14:paraId="6B021F0E" w14:textId="50C94BD9" w:rsidR="002F1973" w:rsidRPr="00D6408B" w:rsidRDefault="006A69B8" w:rsidP="00644EE4">
      <w:pPr>
        <w:pStyle w:val="ListBullet"/>
        <w:spacing w:line="240" w:lineRule="auto"/>
        <w:rPr>
          <w:b/>
          <w:bCs/>
          <w:color w:val="auto"/>
        </w:rPr>
      </w:pPr>
      <w:r w:rsidRPr="00D6408B">
        <w:rPr>
          <w:color w:val="auto"/>
        </w:rPr>
        <w:t xml:space="preserve">For </w:t>
      </w:r>
      <w:r w:rsidR="00D6408B">
        <w:rPr>
          <w:color w:val="auto"/>
        </w:rPr>
        <w:t xml:space="preserve">questions regarding the </w:t>
      </w:r>
      <w:r w:rsidRPr="00D6408B">
        <w:rPr>
          <w:color w:val="auto"/>
        </w:rPr>
        <w:t>Emergency Psychiatry &amp; Addictions</w:t>
      </w:r>
      <w:r w:rsidR="00D6408B">
        <w:rPr>
          <w:color w:val="auto"/>
        </w:rPr>
        <w:t xml:space="preserve"> Rotations</w:t>
      </w:r>
      <w:r w:rsidRPr="00D6408B">
        <w:rPr>
          <w:color w:val="auto"/>
        </w:rPr>
        <w:t>, please contact Cheyenne or Ashley.</w:t>
      </w:r>
      <w:r w:rsidR="0089257B" w:rsidRPr="00D6408B">
        <w:rPr>
          <w:color w:val="auto"/>
        </w:rPr>
        <w:t xml:space="preserve">  </w:t>
      </w:r>
    </w:p>
    <w:p w14:paraId="4534342E" w14:textId="13B72E23" w:rsidR="003521A8" w:rsidRDefault="00C50CDA" w:rsidP="006A46E2">
      <w:pPr>
        <w:pStyle w:val="ListBullet"/>
        <w:spacing w:line="240" w:lineRule="auto"/>
        <w:rPr>
          <w:b/>
          <w:bCs/>
          <w:color w:val="auto"/>
        </w:rPr>
      </w:pPr>
      <w:r w:rsidRPr="00D6408B">
        <w:rPr>
          <w:color w:val="auto"/>
        </w:rPr>
        <w:t>Please inform your supervisors of all days that you will be away</w:t>
      </w:r>
      <w:r w:rsidR="00D6408B">
        <w:rPr>
          <w:color w:val="auto"/>
        </w:rPr>
        <w:t xml:space="preserve"> (vacation, post-call, professional leave, retreats, </w:t>
      </w:r>
      <w:r w:rsidR="00112F94">
        <w:rPr>
          <w:color w:val="auto"/>
        </w:rPr>
        <w:t>etc.</w:t>
      </w:r>
      <w:r w:rsidR="00D6408B">
        <w:rPr>
          <w:color w:val="auto"/>
        </w:rPr>
        <w:t>)</w:t>
      </w:r>
      <w:r w:rsidRPr="00D6408B">
        <w:rPr>
          <w:color w:val="auto"/>
        </w:rPr>
        <w:t>, as well in advance as possible.</w:t>
      </w:r>
    </w:p>
    <w:p w14:paraId="7571B3CD" w14:textId="77777777" w:rsidR="006A46E2" w:rsidRPr="006A46E2" w:rsidRDefault="006A46E2" w:rsidP="006A46E2">
      <w:pPr>
        <w:pStyle w:val="ListBullet"/>
        <w:numPr>
          <w:ilvl w:val="0"/>
          <w:numId w:val="0"/>
        </w:numPr>
        <w:spacing w:line="240" w:lineRule="auto"/>
        <w:ind w:left="389"/>
        <w:rPr>
          <w:b/>
          <w:bCs/>
          <w:color w:val="auto"/>
        </w:rPr>
      </w:pPr>
    </w:p>
    <w:p w14:paraId="11B84C27" w14:textId="73F21BC4" w:rsidR="00EE2EE5" w:rsidRDefault="00EE2EE5" w:rsidP="0089257B">
      <w:pPr>
        <w:pStyle w:val="ListBullet"/>
        <w:spacing w:line="240" w:lineRule="auto"/>
        <w:rPr>
          <w:b/>
          <w:bCs/>
        </w:rPr>
      </w:pPr>
      <w:r>
        <w:rPr>
          <w:b/>
          <w:bCs/>
        </w:rPr>
        <w:t>Internal Medicine:</w:t>
      </w:r>
    </w:p>
    <w:p w14:paraId="2A2019F4" w14:textId="1FD95C78" w:rsidR="00EE2EE5" w:rsidRPr="00D6408B" w:rsidRDefault="00EE2EE5" w:rsidP="00657F47">
      <w:pPr>
        <w:pStyle w:val="ListBullet"/>
        <w:numPr>
          <w:ilvl w:val="1"/>
          <w:numId w:val="2"/>
        </w:numPr>
        <w:spacing w:after="0" w:line="240" w:lineRule="auto"/>
        <w:rPr>
          <w:b/>
          <w:bCs/>
          <w:color w:val="auto"/>
        </w:rPr>
      </w:pPr>
      <w:r w:rsidRPr="00D6408B">
        <w:rPr>
          <w:color w:val="auto"/>
        </w:rPr>
        <w:t>2 block rotatio</w:t>
      </w:r>
      <w:r w:rsidR="002E5DD9">
        <w:rPr>
          <w:color w:val="auto"/>
        </w:rPr>
        <w:t xml:space="preserve">n.   PARO Memorandum of Understanding: </w:t>
      </w:r>
      <w:proofErr w:type="gramStart"/>
      <w:r w:rsidR="002E5DD9">
        <w:rPr>
          <w:color w:val="auto"/>
        </w:rPr>
        <w:t>1 week</w:t>
      </w:r>
      <w:proofErr w:type="gramEnd"/>
      <w:r w:rsidR="002E5DD9">
        <w:rPr>
          <w:color w:val="auto"/>
        </w:rPr>
        <w:t xml:space="preserve"> vacation/2-blocks CTU</w:t>
      </w:r>
    </w:p>
    <w:p w14:paraId="51A3B5B9" w14:textId="2244B379" w:rsidR="00EE2EE5" w:rsidRPr="00487845" w:rsidRDefault="00536CA6" w:rsidP="00657F47">
      <w:pPr>
        <w:pStyle w:val="ListBullet"/>
        <w:numPr>
          <w:ilvl w:val="1"/>
          <w:numId w:val="2"/>
        </w:numPr>
        <w:spacing w:after="0" w:line="240" w:lineRule="auto"/>
        <w:rPr>
          <w:b/>
          <w:bCs/>
          <w:color w:val="auto"/>
        </w:rPr>
      </w:pPr>
      <w:r w:rsidRPr="00D6408B">
        <w:rPr>
          <w:color w:val="auto"/>
        </w:rPr>
        <w:t>On Call responsibilities are with GIM service</w:t>
      </w:r>
    </w:p>
    <w:p w14:paraId="40A5E8F3" w14:textId="444A2894" w:rsidR="00487845" w:rsidRPr="00487845" w:rsidRDefault="00487845" w:rsidP="00657F47">
      <w:pPr>
        <w:pStyle w:val="ListBullet"/>
        <w:numPr>
          <w:ilvl w:val="1"/>
          <w:numId w:val="2"/>
        </w:numPr>
        <w:spacing w:after="0" w:line="240" w:lineRule="auto"/>
        <w:rPr>
          <w:b/>
          <w:bCs/>
          <w:color w:val="92278F" w:themeColor="accent1"/>
        </w:rPr>
      </w:pPr>
      <w:r w:rsidRPr="00487845">
        <w:rPr>
          <w:color w:val="92278F" w:themeColor="accent1"/>
        </w:rPr>
        <w:t xml:space="preserve">EPAs of High Yield:  </w:t>
      </w:r>
      <w:hyperlink w:anchor="F1" w:history="1">
        <w:r w:rsidRPr="00D92BEC">
          <w:rPr>
            <w:rStyle w:val="Hyperlink"/>
            <w:i/>
            <w:iCs/>
          </w:rPr>
          <w:t>F1</w:t>
        </w:r>
      </w:hyperlink>
    </w:p>
    <w:p w14:paraId="07F03812" w14:textId="1713787E" w:rsidR="00487845" w:rsidRPr="00487845" w:rsidRDefault="00487845" w:rsidP="00657F47">
      <w:pPr>
        <w:pStyle w:val="ListBullet"/>
        <w:numPr>
          <w:ilvl w:val="1"/>
          <w:numId w:val="2"/>
        </w:numPr>
        <w:spacing w:after="0" w:line="240" w:lineRule="auto"/>
        <w:rPr>
          <w:b/>
          <w:bCs/>
          <w:color w:val="755DD9" w:themeColor="accent3"/>
        </w:rPr>
      </w:pPr>
      <w:r w:rsidRPr="00487845">
        <w:rPr>
          <w:color w:val="755DD9" w:themeColor="accent3"/>
        </w:rPr>
        <w:t xml:space="preserve">EPAs of </w:t>
      </w:r>
      <w:r>
        <w:rPr>
          <w:color w:val="755DD9" w:themeColor="accent3"/>
        </w:rPr>
        <w:t>Medium</w:t>
      </w:r>
      <w:r w:rsidRPr="00487845">
        <w:rPr>
          <w:color w:val="755DD9" w:themeColor="accent3"/>
        </w:rPr>
        <w:t xml:space="preserve"> Yield: </w:t>
      </w:r>
      <w:hyperlink w:anchor="F5" w:history="1">
        <w:r w:rsidRPr="00D92BEC">
          <w:rPr>
            <w:rStyle w:val="Hyperlink"/>
            <w:i/>
            <w:iCs/>
          </w:rPr>
          <w:t>F5</w:t>
        </w:r>
      </w:hyperlink>
      <w:r w:rsidRPr="00D92BEC">
        <w:rPr>
          <w:color w:val="755DD9" w:themeColor="accent3"/>
        </w:rPr>
        <w:t xml:space="preserve">, </w:t>
      </w:r>
      <w:hyperlink w:anchor="C5" w:history="1">
        <w:r w:rsidRPr="00D92BEC">
          <w:rPr>
            <w:rStyle w:val="Hyperlink"/>
            <w:i/>
            <w:iCs/>
          </w:rPr>
          <w:t>C5 (delirium)</w:t>
        </w:r>
      </w:hyperlink>
    </w:p>
    <w:p w14:paraId="56442F54" w14:textId="77777777" w:rsidR="00536CA6" w:rsidRDefault="00536CA6" w:rsidP="00536CA6">
      <w:pPr>
        <w:pStyle w:val="ListBullet"/>
        <w:numPr>
          <w:ilvl w:val="0"/>
          <w:numId w:val="0"/>
        </w:numPr>
        <w:spacing w:line="240" w:lineRule="auto"/>
        <w:ind w:left="1440"/>
        <w:rPr>
          <w:b/>
          <w:bCs/>
        </w:rPr>
      </w:pPr>
    </w:p>
    <w:p w14:paraId="2F34A6B1" w14:textId="40C2A4BD" w:rsidR="00EE2EE5" w:rsidRDefault="00EE2EE5" w:rsidP="0089257B">
      <w:pPr>
        <w:pStyle w:val="ListBullet"/>
        <w:spacing w:line="240" w:lineRule="auto"/>
        <w:rPr>
          <w:b/>
          <w:bCs/>
        </w:rPr>
      </w:pPr>
      <w:r>
        <w:rPr>
          <w:b/>
          <w:bCs/>
        </w:rPr>
        <w:t>Neurology:</w:t>
      </w:r>
    </w:p>
    <w:p w14:paraId="1C056BD9" w14:textId="513F7838" w:rsidR="008858B3" w:rsidRPr="00066722" w:rsidRDefault="008858B3" w:rsidP="008858B3">
      <w:pPr>
        <w:pStyle w:val="ListBullet"/>
        <w:numPr>
          <w:ilvl w:val="1"/>
          <w:numId w:val="2"/>
        </w:numPr>
        <w:spacing w:after="0" w:line="240" w:lineRule="auto"/>
        <w:rPr>
          <w:b/>
          <w:bCs/>
          <w:color w:val="auto"/>
        </w:rPr>
      </w:pPr>
      <w:r>
        <w:rPr>
          <w:color w:val="auto"/>
        </w:rPr>
        <w:t>1</w:t>
      </w:r>
      <w:r w:rsidR="00536CA6" w:rsidRPr="00493365">
        <w:rPr>
          <w:color w:val="auto"/>
        </w:rPr>
        <w:t xml:space="preserve"> block rota</w:t>
      </w:r>
      <w:r w:rsidR="00066722">
        <w:rPr>
          <w:color w:val="auto"/>
        </w:rPr>
        <w:t>tion</w:t>
      </w:r>
    </w:p>
    <w:p w14:paraId="22282966" w14:textId="77195B0D" w:rsidR="008858B3" w:rsidRDefault="008858B3" w:rsidP="008858B3">
      <w:pPr>
        <w:pStyle w:val="ListBullet"/>
        <w:numPr>
          <w:ilvl w:val="1"/>
          <w:numId w:val="2"/>
        </w:numPr>
        <w:spacing w:after="0" w:line="240" w:lineRule="auto"/>
        <w:rPr>
          <w:b/>
          <w:bCs/>
          <w:color w:val="auto"/>
        </w:rPr>
      </w:pPr>
      <w:r>
        <w:rPr>
          <w:color w:val="auto"/>
        </w:rPr>
        <w:t>O</w:t>
      </w:r>
      <w:r w:rsidR="00536CA6" w:rsidRPr="008858B3">
        <w:rPr>
          <w:color w:val="auto"/>
        </w:rPr>
        <w:t>n Neurology inpatient ward</w:t>
      </w:r>
      <w:r w:rsidR="00493365" w:rsidRPr="008858B3">
        <w:rPr>
          <w:color w:val="auto"/>
        </w:rPr>
        <w:t>s</w:t>
      </w:r>
      <w:r w:rsidR="00493365" w:rsidRPr="008858B3">
        <w:rPr>
          <w:bCs/>
          <w:color w:val="auto"/>
        </w:rPr>
        <w:t xml:space="preserve"> (Neuro CTU and Stroke Service)</w:t>
      </w:r>
      <w:r w:rsidR="00066722">
        <w:rPr>
          <w:bCs/>
          <w:color w:val="auto"/>
        </w:rPr>
        <w:t xml:space="preserve"> </w:t>
      </w:r>
      <w:r w:rsidR="00066722" w:rsidRPr="00066722">
        <w:rPr>
          <w:bCs/>
          <w:color w:val="auto"/>
          <w:u w:val="single"/>
        </w:rPr>
        <w:t>in Hamilton</w:t>
      </w:r>
    </w:p>
    <w:p w14:paraId="3F3AF4CC" w14:textId="49A432A5" w:rsidR="008858B3" w:rsidRDefault="00536CA6" w:rsidP="008858B3">
      <w:pPr>
        <w:pStyle w:val="ListBullet"/>
        <w:numPr>
          <w:ilvl w:val="1"/>
          <w:numId w:val="2"/>
        </w:numPr>
        <w:spacing w:after="0" w:line="240" w:lineRule="auto"/>
        <w:rPr>
          <w:b/>
          <w:bCs/>
          <w:color w:val="auto"/>
        </w:rPr>
      </w:pPr>
      <w:r w:rsidRPr="008858B3">
        <w:rPr>
          <w:color w:val="auto"/>
        </w:rPr>
        <w:lastRenderedPageBreak/>
        <w:t xml:space="preserve">On call responsibilities are with </w:t>
      </w:r>
      <w:r w:rsidR="008858B3">
        <w:rPr>
          <w:color w:val="auto"/>
        </w:rPr>
        <w:t>the Neuro</w:t>
      </w:r>
      <w:r w:rsidRPr="008858B3">
        <w:rPr>
          <w:color w:val="auto"/>
        </w:rPr>
        <w:t xml:space="preserve"> service</w:t>
      </w:r>
      <w:r w:rsidR="002E5DD9">
        <w:rPr>
          <w:color w:val="auto"/>
        </w:rPr>
        <w:t>, buddied with a senior resident</w:t>
      </w:r>
    </w:p>
    <w:p w14:paraId="41264F3A" w14:textId="77777777" w:rsidR="002E5DD9" w:rsidRPr="002E5DD9" w:rsidRDefault="002E5DD9" w:rsidP="00724203">
      <w:pPr>
        <w:pStyle w:val="ListBullet"/>
        <w:numPr>
          <w:ilvl w:val="2"/>
          <w:numId w:val="2"/>
        </w:numPr>
        <w:spacing w:after="0" w:line="240" w:lineRule="auto"/>
        <w:rPr>
          <w:b/>
          <w:bCs/>
          <w:color w:val="auto"/>
        </w:rPr>
      </w:pPr>
      <w:r>
        <w:rPr>
          <w:color w:val="auto"/>
        </w:rPr>
        <w:t>Weeknights u</w:t>
      </w:r>
      <w:r w:rsidR="001E11DB" w:rsidRPr="008858B3">
        <w:rPr>
          <w:color w:val="auto"/>
        </w:rPr>
        <w:t>ntil midnight only</w:t>
      </w:r>
    </w:p>
    <w:p w14:paraId="0FF3C649" w14:textId="59F5AE23" w:rsidR="002E5DD9" w:rsidRPr="002E5DD9" w:rsidRDefault="002E5DD9" w:rsidP="00724203">
      <w:pPr>
        <w:pStyle w:val="ListBullet"/>
        <w:numPr>
          <w:ilvl w:val="2"/>
          <w:numId w:val="2"/>
        </w:numPr>
        <w:spacing w:after="0" w:line="240" w:lineRule="auto"/>
        <w:rPr>
          <w:b/>
          <w:bCs/>
          <w:color w:val="auto"/>
        </w:rPr>
      </w:pPr>
      <w:r>
        <w:rPr>
          <w:color w:val="auto"/>
        </w:rPr>
        <w:t>1 weekend call (9am-5pm)</w:t>
      </w:r>
    </w:p>
    <w:p w14:paraId="4D5D5790" w14:textId="286B238E" w:rsidR="00021C72" w:rsidRPr="00487845" w:rsidRDefault="002E5DD9" w:rsidP="00724203">
      <w:pPr>
        <w:pStyle w:val="ListBullet"/>
        <w:numPr>
          <w:ilvl w:val="2"/>
          <w:numId w:val="2"/>
        </w:numPr>
        <w:spacing w:after="0" w:line="240" w:lineRule="auto"/>
        <w:rPr>
          <w:b/>
          <w:bCs/>
          <w:color w:val="auto"/>
        </w:rPr>
      </w:pPr>
      <w:r>
        <w:rPr>
          <w:color w:val="auto"/>
        </w:rPr>
        <w:t>Approx. 1 call per week</w:t>
      </w:r>
      <w:r w:rsidR="001E11DB" w:rsidRPr="008858B3">
        <w:rPr>
          <w:color w:val="auto"/>
        </w:rPr>
        <w:t xml:space="preserve"> </w:t>
      </w:r>
      <w:r>
        <w:rPr>
          <w:color w:val="auto"/>
        </w:rPr>
        <w:t xml:space="preserve">    </w:t>
      </w:r>
    </w:p>
    <w:p w14:paraId="1CACFB37" w14:textId="4C27E594" w:rsidR="00487845" w:rsidRPr="00487845" w:rsidRDefault="00487845" w:rsidP="00487845">
      <w:pPr>
        <w:pStyle w:val="ListBullet"/>
        <w:numPr>
          <w:ilvl w:val="0"/>
          <w:numId w:val="38"/>
        </w:numPr>
        <w:spacing w:after="0" w:line="240" w:lineRule="auto"/>
        <w:rPr>
          <w:color w:val="92278F" w:themeColor="accent1"/>
        </w:rPr>
      </w:pPr>
      <w:r w:rsidRPr="00487845">
        <w:rPr>
          <w:color w:val="92278F" w:themeColor="accent1"/>
        </w:rPr>
        <w:t xml:space="preserve">EPAs of High Yield: </w:t>
      </w:r>
      <w:hyperlink w:anchor="F1" w:history="1">
        <w:r w:rsidRPr="00D92BEC">
          <w:rPr>
            <w:rStyle w:val="Hyperlink"/>
            <w:i/>
            <w:iCs/>
          </w:rPr>
          <w:t>F1</w:t>
        </w:r>
      </w:hyperlink>
    </w:p>
    <w:p w14:paraId="3542EAE3" w14:textId="78A04CFF" w:rsidR="00487845" w:rsidRPr="00487845" w:rsidRDefault="00487845" w:rsidP="00487845">
      <w:pPr>
        <w:pStyle w:val="ListBullet"/>
        <w:numPr>
          <w:ilvl w:val="0"/>
          <w:numId w:val="38"/>
        </w:numPr>
        <w:spacing w:after="0" w:line="240" w:lineRule="auto"/>
        <w:rPr>
          <w:color w:val="755DD9" w:themeColor="accent3"/>
        </w:rPr>
      </w:pPr>
      <w:r w:rsidRPr="00487845">
        <w:rPr>
          <w:color w:val="755DD9" w:themeColor="accent3"/>
        </w:rPr>
        <w:t xml:space="preserve">EPAs of Medium Yield: </w:t>
      </w:r>
      <w:hyperlink w:anchor="F5" w:history="1">
        <w:r w:rsidRPr="00D92BEC">
          <w:rPr>
            <w:rStyle w:val="Hyperlink"/>
            <w:i/>
            <w:iCs/>
          </w:rPr>
          <w:t>F5</w:t>
        </w:r>
      </w:hyperlink>
    </w:p>
    <w:p w14:paraId="7D1DBF04" w14:textId="77777777" w:rsidR="00487845" w:rsidRPr="00724203" w:rsidRDefault="00487845" w:rsidP="00487845">
      <w:pPr>
        <w:pStyle w:val="ListBullet"/>
        <w:numPr>
          <w:ilvl w:val="0"/>
          <w:numId w:val="0"/>
        </w:numPr>
        <w:spacing w:after="0" w:line="240" w:lineRule="auto"/>
        <w:ind w:left="1440"/>
        <w:rPr>
          <w:b/>
          <w:bCs/>
          <w:color w:val="auto"/>
        </w:rPr>
      </w:pPr>
    </w:p>
    <w:p w14:paraId="021ED369" w14:textId="3F18770E" w:rsidR="00724203" w:rsidRDefault="00724203" w:rsidP="0089257B">
      <w:pPr>
        <w:pStyle w:val="ListBullet"/>
        <w:spacing w:line="240" w:lineRule="auto"/>
        <w:rPr>
          <w:b/>
          <w:bCs/>
        </w:rPr>
      </w:pPr>
      <w:r>
        <w:rPr>
          <w:b/>
          <w:bCs/>
        </w:rPr>
        <w:t>Psych Inpatient Medical Team:</w:t>
      </w:r>
    </w:p>
    <w:p w14:paraId="289C38B7" w14:textId="20F631A4" w:rsidR="00724203" w:rsidRDefault="00724203" w:rsidP="00724203">
      <w:pPr>
        <w:pStyle w:val="ListBullet"/>
        <w:numPr>
          <w:ilvl w:val="1"/>
          <w:numId w:val="2"/>
        </w:numPr>
        <w:spacing w:after="0" w:line="240" w:lineRule="auto"/>
        <w:ind w:left="1434" w:hanging="357"/>
        <w:rPr>
          <w:color w:val="000000" w:themeColor="text1"/>
        </w:rPr>
      </w:pPr>
      <w:r w:rsidRPr="00724203">
        <w:rPr>
          <w:color w:val="000000" w:themeColor="text1"/>
        </w:rPr>
        <w:t>1 block</w:t>
      </w:r>
    </w:p>
    <w:p w14:paraId="1FDB352D" w14:textId="338B0826" w:rsidR="00724203" w:rsidRDefault="00724203" w:rsidP="00487845">
      <w:pPr>
        <w:pStyle w:val="ListBullet"/>
        <w:numPr>
          <w:ilvl w:val="1"/>
          <w:numId w:val="2"/>
        </w:numPr>
        <w:spacing w:after="0" w:line="240" w:lineRule="auto"/>
        <w:ind w:left="1434" w:hanging="357"/>
        <w:rPr>
          <w:color w:val="000000" w:themeColor="text1"/>
        </w:rPr>
      </w:pPr>
      <w:r>
        <w:rPr>
          <w:color w:val="000000" w:themeColor="text1"/>
        </w:rPr>
        <w:t>Hamilton: with SJH, West 5</w:t>
      </w:r>
      <w:r w:rsidRPr="00724203">
        <w:rPr>
          <w:color w:val="000000" w:themeColor="text1"/>
          <w:vertAlign w:val="superscript"/>
        </w:rPr>
        <w:t>th</w:t>
      </w:r>
      <w:r>
        <w:rPr>
          <w:color w:val="000000" w:themeColor="text1"/>
        </w:rPr>
        <w:t xml:space="preserve"> Medical Team</w:t>
      </w:r>
    </w:p>
    <w:p w14:paraId="77C47AFC" w14:textId="273646E4" w:rsidR="00724203" w:rsidRDefault="00724203" w:rsidP="00724203">
      <w:pPr>
        <w:pStyle w:val="ListBullet"/>
        <w:numPr>
          <w:ilvl w:val="1"/>
          <w:numId w:val="2"/>
        </w:numPr>
        <w:spacing w:after="0" w:line="240" w:lineRule="auto"/>
        <w:ind w:left="1434" w:hanging="357"/>
        <w:rPr>
          <w:color w:val="000000" w:themeColor="text1"/>
        </w:rPr>
      </w:pPr>
      <w:r>
        <w:rPr>
          <w:color w:val="000000" w:themeColor="text1"/>
        </w:rPr>
        <w:t>WRC: with Homewood Medical Team</w:t>
      </w:r>
    </w:p>
    <w:p w14:paraId="684A56A4" w14:textId="6C24218A" w:rsidR="00724203" w:rsidRDefault="00724203" w:rsidP="00724203">
      <w:pPr>
        <w:pStyle w:val="ListBullet"/>
        <w:numPr>
          <w:ilvl w:val="1"/>
          <w:numId w:val="2"/>
        </w:numPr>
        <w:spacing w:after="0" w:line="240" w:lineRule="auto"/>
        <w:ind w:left="1434" w:hanging="357"/>
        <w:rPr>
          <w:color w:val="000000" w:themeColor="text1"/>
        </w:rPr>
      </w:pPr>
      <w:r>
        <w:rPr>
          <w:color w:val="000000" w:themeColor="text1"/>
        </w:rPr>
        <w:t>On-call responsibilities will be with Emergency Psychiatry call roster at home campus</w:t>
      </w:r>
    </w:p>
    <w:p w14:paraId="4127A45E" w14:textId="7E73736A" w:rsidR="00487845" w:rsidRPr="00487845" w:rsidRDefault="00487845" w:rsidP="00724203">
      <w:pPr>
        <w:pStyle w:val="ListBullet"/>
        <w:numPr>
          <w:ilvl w:val="1"/>
          <w:numId w:val="2"/>
        </w:numPr>
        <w:spacing w:after="0" w:line="240" w:lineRule="auto"/>
        <w:ind w:left="1434" w:hanging="357"/>
        <w:rPr>
          <w:color w:val="92278F" w:themeColor="accent1"/>
        </w:rPr>
      </w:pPr>
      <w:r w:rsidRPr="00487845">
        <w:rPr>
          <w:color w:val="92278F" w:themeColor="accent1"/>
        </w:rPr>
        <w:t xml:space="preserve">EPAs of High Yield:  </w:t>
      </w:r>
      <w:hyperlink w:anchor="F1" w:history="1">
        <w:r w:rsidRPr="00D92BEC">
          <w:rPr>
            <w:rStyle w:val="Hyperlink"/>
            <w:i/>
            <w:iCs/>
          </w:rPr>
          <w:t>F1</w:t>
        </w:r>
      </w:hyperlink>
    </w:p>
    <w:p w14:paraId="4DF5BB48" w14:textId="3D3DB20A" w:rsidR="00487845" w:rsidRPr="005B3E05" w:rsidRDefault="00487845" w:rsidP="00724203">
      <w:pPr>
        <w:pStyle w:val="ListBullet"/>
        <w:numPr>
          <w:ilvl w:val="1"/>
          <w:numId w:val="2"/>
        </w:numPr>
        <w:spacing w:after="0" w:line="240" w:lineRule="auto"/>
        <w:ind w:left="1434" w:hanging="357"/>
        <w:rPr>
          <w:i/>
          <w:iCs/>
          <w:color w:val="755DD9" w:themeColor="accent3"/>
        </w:rPr>
      </w:pPr>
      <w:r w:rsidRPr="00487845">
        <w:rPr>
          <w:color w:val="755DD9" w:themeColor="accent3"/>
        </w:rPr>
        <w:t xml:space="preserve">EPAs of Medium Yield:  </w:t>
      </w:r>
      <w:hyperlink w:anchor="F5" w:history="1">
        <w:r w:rsidRPr="00D92BEC">
          <w:rPr>
            <w:rStyle w:val="Hyperlink"/>
            <w:i/>
            <w:iCs/>
          </w:rPr>
          <w:t>F5</w:t>
        </w:r>
      </w:hyperlink>
      <w:r w:rsidRPr="00D92BEC">
        <w:rPr>
          <w:i/>
          <w:iCs/>
          <w:color w:val="755DD9" w:themeColor="accent3"/>
        </w:rPr>
        <w:t xml:space="preserve">, </w:t>
      </w:r>
      <w:hyperlink w:anchor="C5" w:history="1">
        <w:r w:rsidRPr="00D92BEC">
          <w:rPr>
            <w:rStyle w:val="Hyperlink"/>
            <w:i/>
            <w:iCs/>
          </w:rPr>
          <w:t>C5 (delirium),</w:t>
        </w:r>
      </w:hyperlink>
      <w:r w:rsidRPr="00D92BEC">
        <w:rPr>
          <w:i/>
          <w:iCs/>
          <w:color w:val="755DD9" w:themeColor="accent3"/>
        </w:rPr>
        <w:t xml:space="preserve"> </w:t>
      </w:r>
      <w:hyperlink w:anchor="C8" w:history="1">
        <w:r w:rsidRPr="00D92BEC">
          <w:rPr>
            <w:rStyle w:val="Hyperlink"/>
            <w:i/>
            <w:iCs/>
          </w:rPr>
          <w:t>C8 (side effect Tx),</w:t>
        </w:r>
      </w:hyperlink>
      <w:r w:rsidRPr="00D92BEC">
        <w:rPr>
          <w:i/>
          <w:iCs/>
          <w:color w:val="755DD9" w:themeColor="accent3"/>
        </w:rPr>
        <w:t xml:space="preserve"> </w:t>
      </w:r>
      <w:hyperlink w:anchor="C9" w:history="1">
        <w:r w:rsidRPr="00D92BEC">
          <w:rPr>
            <w:rStyle w:val="Hyperlink"/>
            <w:i/>
            <w:iCs/>
          </w:rPr>
          <w:t>C9 (capacity)</w:t>
        </w:r>
      </w:hyperlink>
    </w:p>
    <w:p w14:paraId="0FA01383" w14:textId="77777777" w:rsidR="00724203" w:rsidRPr="005B3E05" w:rsidRDefault="00724203" w:rsidP="00724203">
      <w:pPr>
        <w:pStyle w:val="ListBullet"/>
        <w:numPr>
          <w:ilvl w:val="0"/>
          <w:numId w:val="0"/>
        </w:numPr>
        <w:spacing w:line="240" w:lineRule="auto"/>
        <w:ind w:left="1440"/>
        <w:rPr>
          <w:i/>
          <w:iCs/>
          <w:color w:val="000000" w:themeColor="text1"/>
        </w:rPr>
      </w:pPr>
    </w:p>
    <w:p w14:paraId="202F5500" w14:textId="60A702AF" w:rsidR="00EE2EE5" w:rsidRDefault="00EE2EE5" w:rsidP="0089257B">
      <w:pPr>
        <w:pStyle w:val="ListBullet"/>
        <w:spacing w:line="240" w:lineRule="auto"/>
        <w:rPr>
          <w:b/>
          <w:bCs/>
        </w:rPr>
      </w:pPr>
      <w:r>
        <w:rPr>
          <w:b/>
          <w:bCs/>
        </w:rPr>
        <w:t>Emergency Medicine:</w:t>
      </w:r>
    </w:p>
    <w:p w14:paraId="18B45B1E" w14:textId="2A1558F4" w:rsidR="00487845" w:rsidRPr="00487845" w:rsidRDefault="00536CA6" w:rsidP="00487845">
      <w:pPr>
        <w:pStyle w:val="ListBullet"/>
        <w:numPr>
          <w:ilvl w:val="1"/>
          <w:numId w:val="2"/>
        </w:numPr>
        <w:spacing w:after="0" w:line="240" w:lineRule="auto"/>
        <w:ind w:left="1434" w:hanging="357"/>
        <w:rPr>
          <w:b/>
          <w:bCs/>
          <w:color w:val="auto"/>
        </w:rPr>
      </w:pPr>
      <w:r w:rsidRPr="00D6408B">
        <w:rPr>
          <w:color w:val="auto"/>
        </w:rPr>
        <w:t>1 bl</w:t>
      </w:r>
      <w:r w:rsidR="005B3E05">
        <w:rPr>
          <w:color w:val="auto"/>
        </w:rPr>
        <w:t>ock</w:t>
      </w:r>
    </w:p>
    <w:p w14:paraId="6615367E" w14:textId="4921E185" w:rsidR="00487845" w:rsidRPr="005B3E05" w:rsidRDefault="00487845" w:rsidP="00487845">
      <w:pPr>
        <w:pStyle w:val="ListBullet"/>
        <w:numPr>
          <w:ilvl w:val="1"/>
          <w:numId w:val="2"/>
        </w:numPr>
        <w:spacing w:after="0" w:line="240" w:lineRule="auto"/>
        <w:ind w:left="1434" w:hanging="357"/>
        <w:rPr>
          <w:b/>
          <w:bCs/>
          <w:color w:val="92278F" w:themeColor="accent1"/>
        </w:rPr>
      </w:pPr>
      <w:r w:rsidRPr="005B3E05">
        <w:rPr>
          <w:color w:val="92278F" w:themeColor="accent1"/>
        </w:rPr>
        <w:t xml:space="preserve">EPAs of High Yield: </w:t>
      </w:r>
      <w:hyperlink w:anchor="F1" w:history="1">
        <w:r w:rsidRPr="00D92BEC">
          <w:rPr>
            <w:rStyle w:val="Hyperlink"/>
            <w:i/>
            <w:iCs/>
          </w:rPr>
          <w:t>F1</w:t>
        </w:r>
      </w:hyperlink>
    </w:p>
    <w:p w14:paraId="4F6BD5B9" w14:textId="005F3ECF" w:rsidR="005B3E05" w:rsidRPr="005B3E05" w:rsidRDefault="005B3E05" w:rsidP="00487845">
      <w:pPr>
        <w:pStyle w:val="ListBullet"/>
        <w:numPr>
          <w:ilvl w:val="1"/>
          <w:numId w:val="2"/>
        </w:numPr>
        <w:spacing w:after="0" w:line="240" w:lineRule="auto"/>
        <w:ind w:left="1434" w:hanging="357"/>
        <w:rPr>
          <w:b/>
          <w:bCs/>
          <w:color w:val="755DD9" w:themeColor="accent3"/>
        </w:rPr>
      </w:pPr>
      <w:r w:rsidRPr="005B3E05">
        <w:rPr>
          <w:color w:val="755DD9" w:themeColor="accent3"/>
        </w:rPr>
        <w:t xml:space="preserve">EPAs of Medium Yield: </w:t>
      </w:r>
      <w:hyperlink w:anchor="C5" w:history="1">
        <w:r w:rsidRPr="00D92BEC">
          <w:rPr>
            <w:rStyle w:val="Hyperlink"/>
            <w:i/>
            <w:iCs/>
          </w:rPr>
          <w:t>C5 (delirium)</w:t>
        </w:r>
      </w:hyperlink>
    </w:p>
    <w:p w14:paraId="5226D804" w14:textId="77777777" w:rsidR="00536CA6" w:rsidRPr="00536CA6" w:rsidRDefault="00536CA6" w:rsidP="00536CA6">
      <w:pPr>
        <w:pStyle w:val="ListBullet"/>
        <w:numPr>
          <w:ilvl w:val="0"/>
          <w:numId w:val="0"/>
        </w:numPr>
        <w:spacing w:line="240" w:lineRule="auto"/>
        <w:ind w:left="1440"/>
        <w:rPr>
          <w:b/>
          <w:bCs/>
        </w:rPr>
      </w:pPr>
    </w:p>
    <w:p w14:paraId="4FA02A7D" w14:textId="10D87FFC" w:rsidR="00EE2EE5" w:rsidRDefault="00EE2EE5" w:rsidP="0089257B">
      <w:pPr>
        <w:pStyle w:val="ListBullet"/>
        <w:spacing w:line="240" w:lineRule="auto"/>
        <w:rPr>
          <w:b/>
          <w:bCs/>
        </w:rPr>
      </w:pPr>
      <w:r>
        <w:rPr>
          <w:b/>
          <w:bCs/>
        </w:rPr>
        <w:t>Family Medicine:</w:t>
      </w:r>
    </w:p>
    <w:p w14:paraId="5CB2B18C" w14:textId="05099823" w:rsidR="00536CA6" w:rsidRPr="00D6408B" w:rsidRDefault="00536CA6" w:rsidP="00657F47">
      <w:pPr>
        <w:pStyle w:val="ListBullet"/>
        <w:numPr>
          <w:ilvl w:val="1"/>
          <w:numId w:val="2"/>
        </w:numPr>
        <w:spacing w:after="0" w:line="240" w:lineRule="auto"/>
        <w:rPr>
          <w:color w:val="auto"/>
        </w:rPr>
      </w:pPr>
      <w:r w:rsidRPr="00D6408B">
        <w:rPr>
          <w:color w:val="auto"/>
        </w:rPr>
        <w:t>1 block</w:t>
      </w:r>
    </w:p>
    <w:p w14:paraId="5C1E25FE" w14:textId="3D66068F" w:rsidR="00536CA6" w:rsidRDefault="00536CA6" w:rsidP="00657F47">
      <w:pPr>
        <w:pStyle w:val="ListBullet"/>
        <w:numPr>
          <w:ilvl w:val="1"/>
          <w:numId w:val="2"/>
        </w:numPr>
        <w:spacing w:after="0" w:line="240" w:lineRule="auto"/>
        <w:rPr>
          <w:color w:val="auto"/>
        </w:rPr>
      </w:pPr>
      <w:r w:rsidRPr="00D6408B">
        <w:rPr>
          <w:color w:val="auto"/>
        </w:rPr>
        <w:t xml:space="preserve">On call </w:t>
      </w:r>
      <w:r w:rsidR="005F05E8">
        <w:rPr>
          <w:color w:val="auto"/>
        </w:rPr>
        <w:t>responsibilities are with Department of Family Medicine</w:t>
      </w:r>
    </w:p>
    <w:p w14:paraId="0E1678B7" w14:textId="0313522A" w:rsidR="005B3E05" w:rsidRPr="005B3E05" w:rsidRDefault="005B3E05" w:rsidP="005B3E05">
      <w:pPr>
        <w:pStyle w:val="ListBullet"/>
        <w:numPr>
          <w:ilvl w:val="1"/>
          <w:numId w:val="2"/>
        </w:numPr>
        <w:spacing w:after="0" w:line="240" w:lineRule="auto"/>
        <w:ind w:left="1434" w:hanging="357"/>
        <w:rPr>
          <w:b/>
          <w:bCs/>
          <w:color w:val="92278F" w:themeColor="accent1"/>
        </w:rPr>
      </w:pPr>
      <w:r w:rsidRPr="005B3E05">
        <w:rPr>
          <w:color w:val="92278F" w:themeColor="accent1"/>
        </w:rPr>
        <w:t xml:space="preserve">EPAs of High Yield: </w:t>
      </w:r>
      <w:hyperlink w:anchor="F1" w:history="1">
        <w:r w:rsidRPr="00D92BEC">
          <w:rPr>
            <w:rStyle w:val="Hyperlink"/>
            <w:i/>
            <w:iCs/>
          </w:rPr>
          <w:t>F1</w:t>
        </w:r>
      </w:hyperlink>
    </w:p>
    <w:p w14:paraId="02CFA79E" w14:textId="77777777" w:rsidR="00536CA6" w:rsidRPr="00536CA6" w:rsidRDefault="00536CA6" w:rsidP="00536CA6">
      <w:pPr>
        <w:pStyle w:val="ListBullet"/>
        <w:numPr>
          <w:ilvl w:val="0"/>
          <w:numId w:val="0"/>
        </w:numPr>
        <w:spacing w:line="240" w:lineRule="auto"/>
        <w:ind w:left="1440"/>
      </w:pPr>
    </w:p>
    <w:p w14:paraId="784E1551" w14:textId="402E18EA" w:rsidR="00536CA6" w:rsidRDefault="00EE2EE5" w:rsidP="00536CA6">
      <w:pPr>
        <w:pStyle w:val="ListBullet"/>
        <w:spacing w:line="240" w:lineRule="auto"/>
        <w:rPr>
          <w:b/>
          <w:bCs/>
        </w:rPr>
      </w:pPr>
      <w:r>
        <w:rPr>
          <w:b/>
          <w:bCs/>
        </w:rPr>
        <w:t>Pediatric Neurology:</w:t>
      </w:r>
    </w:p>
    <w:p w14:paraId="437EA698" w14:textId="5C89C92E" w:rsidR="00536CA6" w:rsidRPr="00D6408B" w:rsidRDefault="00536CA6" w:rsidP="00657F47">
      <w:pPr>
        <w:pStyle w:val="ListBullet"/>
        <w:numPr>
          <w:ilvl w:val="1"/>
          <w:numId w:val="2"/>
        </w:numPr>
        <w:spacing w:after="0" w:line="240" w:lineRule="auto"/>
        <w:rPr>
          <w:b/>
          <w:bCs/>
          <w:color w:val="auto"/>
        </w:rPr>
      </w:pPr>
      <w:r w:rsidRPr="00D6408B">
        <w:rPr>
          <w:color w:val="auto"/>
        </w:rPr>
        <w:t>1 block</w:t>
      </w:r>
    </w:p>
    <w:p w14:paraId="2CF7E412" w14:textId="2619224A" w:rsidR="00536CA6" w:rsidRPr="005B3E05" w:rsidRDefault="00536CA6" w:rsidP="00657F47">
      <w:pPr>
        <w:pStyle w:val="ListBullet"/>
        <w:numPr>
          <w:ilvl w:val="1"/>
          <w:numId w:val="2"/>
        </w:numPr>
        <w:spacing w:after="0" w:line="240" w:lineRule="auto"/>
        <w:rPr>
          <w:b/>
          <w:bCs/>
          <w:color w:val="auto"/>
        </w:rPr>
      </w:pPr>
      <w:r w:rsidRPr="00D6408B">
        <w:rPr>
          <w:color w:val="auto"/>
        </w:rPr>
        <w:t xml:space="preserve">On call </w:t>
      </w:r>
      <w:r w:rsidR="006A46E2">
        <w:rPr>
          <w:color w:val="auto"/>
        </w:rPr>
        <w:t>responsibilities will be with Emergency Psychiatry call roster at home campus</w:t>
      </w:r>
    </w:p>
    <w:p w14:paraId="2D4538D1" w14:textId="09EF83FE" w:rsidR="005B3E05" w:rsidRPr="005B3E05" w:rsidRDefault="005B3E05" w:rsidP="005B3E05">
      <w:pPr>
        <w:pStyle w:val="ListBullet"/>
        <w:numPr>
          <w:ilvl w:val="1"/>
          <w:numId w:val="2"/>
        </w:numPr>
        <w:spacing w:after="0" w:line="240" w:lineRule="auto"/>
        <w:ind w:left="1434" w:hanging="357"/>
        <w:rPr>
          <w:b/>
          <w:bCs/>
          <w:color w:val="92278F" w:themeColor="accent1"/>
        </w:rPr>
      </w:pPr>
      <w:r w:rsidRPr="005B3E05">
        <w:rPr>
          <w:color w:val="92278F" w:themeColor="accent1"/>
        </w:rPr>
        <w:t xml:space="preserve">EPAs of High Yield: </w:t>
      </w:r>
      <w:hyperlink w:anchor="F1" w:history="1">
        <w:r w:rsidRPr="00D92BEC">
          <w:rPr>
            <w:rStyle w:val="Hyperlink"/>
            <w:i/>
            <w:iCs/>
          </w:rPr>
          <w:t>F1</w:t>
        </w:r>
      </w:hyperlink>
      <w:r w:rsidRPr="00D92BEC">
        <w:rPr>
          <w:color w:val="92278F" w:themeColor="accent1"/>
        </w:rPr>
        <w:t xml:space="preserve">, </w:t>
      </w:r>
      <w:hyperlink w:anchor="F5" w:history="1">
        <w:r w:rsidRPr="00D92BEC">
          <w:rPr>
            <w:rStyle w:val="Hyperlink"/>
            <w:i/>
            <w:iCs/>
          </w:rPr>
          <w:t>F5</w:t>
        </w:r>
      </w:hyperlink>
    </w:p>
    <w:p w14:paraId="0ADAF707" w14:textId="77777777" w:rsidR="00536CA6" w:rsidRPr="00536CA6" w:rsidRDefault="00536CA6" w:rsidP="00536CA6">
      <w:pPr>
        <w:pStyle w:val="ListBullet"/>
        <w:numPr>
          <w:ilvl w:val="0"/>
          <w:numId w:val="0"/>
        </w:numPr>
        <w:spacing w:line="240" w:lineRule="auto"/>
        <w:ind w:left="1440"/>
        <w:rPr>
          <w:b/>
          <w:bCs/>
        </w:rPr>
      </w:pPr>
    </w:p>
    <w:p w14:paraId="7348E4FE" w14:textId="0D4375ED" w:rsidR="00EE2EE5" w:rsidRDefault="00EE2EE5" w:rsidP="0089257B">
      <w:pPr>
        <w:pStyle w:val="ListBullet"/>
        <w:spacing w:line="240" w:lineRule="auto"/>
        <w:rPr>
          <w:b/>
          <w:bCs/>
        </w:rPr>
      </w:pPr>
      <w:r>
        <w:rPr>
          <w:b/>
          <w:bCs/>
        </w:rPr>
        <w:t>Addiction Psychiatry:</w:t>
      </w:r>
    </w:p>
    <w:p w14:paraId="700FC948" w14:textId="57C5E4F2" w:rsidR="00536CA6" w:rsidRPr="00D6408B" w:rsidRDefault="00536CA6" w:rsidP="00657F47">
      <w:pPr>
        <w:pStyle w:val="ListBullet"/>
        <w:numPr>
          <w:ilvl w:val="1"/>
          <w:numId w:val="2"/>
        </w:numPr>
        <w:spacing w:after="0" w:line="240" w:lineRule="auto"/>
        <w:rPr>
          <w:b/>
          <w:bCs/>
          <w:color w:val="auto"/>
        </w:rPr>
      </w:pPr>
      <w:r w:rsidRPr="00D6408B">
        <w:rPr>
          <w:color w:val="auto"/>
        </w:rPr>
        <w:t>1 block</w:t>
      </w:r>
    </w:p>
    <w:p w14:paraId="5DECFFB0" w14:textId="31E6B81A" w:rsidR="00536CA6" w:rsidRPr="00D6408B" w:rsidRDefault="00536CA6" w:rsidP="00657F47">
      <w:pPr>
        <w:pStyle w:val="ListBullet"/>
        <w:numPr>
          <w:ilvl w:val="1"/>
          <w:numId w:val="2"/>
        </w:numPr>
        <w:spacing w:after="0" w:line="240" w:lineRule="auto"/>
        <w:rPr>
          <w:b/>
          <w:bCs/>
          <w:color w:val="auto"/>
        </w:rPr>
      </w:pPr>
      <w:r w:rsidRPr="00D6408B">
        <w:rPr>
          <w:color w:val="auto"/>
        </w:rPr>
        <w:t>Completed at Homewood Health Centre, Guelph</w:t>
      </w:r>
    </w:p>
    <w:p w14:paraId="7B31793C" w14:textId="28A64C88" w:rsidR="00536CA6" w:rsidRPr="005B3E05" w:rsidRDefault="00536CA6" w:rsidP="00657F47">
      <w:pPr>
        <w:pStyle w:val="ListBullet"/>
        <w:numPr>
          <w:ilvl w:val="1"/>
          <w:numId w:val="2"/>
        </w:numPr>
        <w:spacing w:after="0" w:line="240" w:lineRule="auto"/>
        <w:rPr>
          <w:b/>
          <w:bCs/>
          <w:color w:val="auto"/>
        </w:rPr>
      </w:pPr>
      <w:r w:rsidRPr="00D6408B">
        <w:rPr>
          <w:color w:val="auto"/>
        </w:rPr>
        <w:t>On call responsibilities are with Emergency Psychiatry call roster at home campus</w:t>
      </w:r>
    </w:p>
    <w:p w14:paraId="0ED2D573" w14:textId="5A6F3B57" w:rsidR="005B3E05" w:rsidRPr="005B3E05" w:rsidRDefault="005B3E05" w:rsidP="005B3E05">
      <w:pPr>
        <w:pStyle w:val="ListBullet"/>
        <w:numPr>
          <w:ilvl w:val="1"/>
          <w:numId w:val="2"/>
        </w:numPr>
        <w:spacing w:after="0" w:line="240" w:lineRule="auto"/>
        <w:ind w:left="1434" w:hanging="357"/>
        <w:rPr>
          <w:b/>
          <w:bCs/>
          <w:color w:val="92278F" w:themeColor="accent1"/>
        </w:rPr>
      </w:pPr>
      <w:r w:rsidRPr="005B3E05">
        <w:rPr>
          <w:color w:val="92278F" w:themeColor="accent1"/>
        </w:rPr>
        <w:t xml:space="preserve">EPAs of High Yield: </w:t>
      </w:r>
      <w:bookmarkStart w:id="8" w:name="_Hlk48137936"/>
      <w:r w:rsidR="00D92BEC" w:rsidRPr="00D92BEC">
        <w:rPr>
          <w:i/>
          <w:iCs/>
          <w:color w:val="92278F" w:themeColor="accent1"/>
          <w:u w:val="single"/>
        </w:rPr>
        <w:fldChar w:fldCharType="begin"/>
      </w:r>
      <w:r w:rsidR="00D92BEC" w:rsidRPr="00D92BEC">
        <w:rPr>
          <w:i/>
          <w:iCs/>
          <w:color w:val="92278F" w:themeColor="accent1"/>
          <w:u w:val="single"/>
        </w:rPr>
        <w:instrText xml:space="preserve"> HYPERLINK  \l "F1" </w:instrText>
      </w:r>
      <w:r w:rsidR="00D92BEC" w:rsidRPr="00D92BEC">
        <w:rPr>
          <w:i/>
          <w:iCs/>
          <w:color w:val="92278F" w:themeColor="accent1"/>
          <w:u w:val="single"/>
        </w:rPr>
        <w:fldChar w:fldCharType="separate"/>
      </w:r>
      <w:r w:rsidRPr="00D92BEC">
        <w:rPr>
          <w:rStyle w:val="Hyperlink"/>
          <w:i/>
          <w:iCs/>
        </w:rPr>
        <w:t>F1</w:t>
      </w:r>
      <w:r w:rsidR="00D92BEC" w:rsidRPr="00D92BEC">
        <w:rPr>
          <w:i/>
          <w:iCs/>
          <w:color w:val="92278F" w:themeColor="accent1"/>
          <w:u w:val="single"/>
        </w:rPr>
        <w:fldChar w:fldCharType="end"/>
      </w:r>
      <w:r w:rsidRPr="00D92BEC">
        <w:rPr>
          <w:color w:val="92278F" w:themeColor="accent1"/>
        </w:rPr>
        <w:t xml:space="preserve">, </w:t>
      </w:r>
      <w:hyperlink w:anchor="F2" w:history="1">
        <w:r w:rsidRPr="00D92BEC">
          <w:rPr>
            <w:rStyle w:val="Hyperlink"/>
            <w:i/>
            <w:iCs/>
          </w:rPr>
          <w:t>F2</w:t>
        </w:r>
      </w:hyperlink>
      <w:r w:rsidRPr="00D92BEC">
        <w:rPr>
          <w:color w:val="92278F" w:themeColor="accent1"/>
        </w:rPr>
        <w:t xml:space="preserve">, </w:t>
      </w:r>
      <w:hyperlink w:anchor="F3" w:history="1">
        <w:r w:rsidRPr="00D92BEC">
          <w:rPr>
            <w:rStyle w:val="Hyperlink"/>
            <w:i/>
            <w:iCs/>
          </w:rPr>
          <w:t>F3</w:t>
        </w:r>
      </w:hyperlink>
      <w:r w:rsidRPr="00D92BEC">
        <w:rPr>
          <w:color w:val="92278F" w:themeColor="accent1"/>
        </w:rPr>
        <w:t xml:space="preserve">, </w:t>
      </w:r>
      <w:hyperlink w:anchor="F4" w:history="1">
        <w:r w:rsidRPr="00D92BEC">
          <w:rPr>
            <w:rStyle w:val="Hyperlink"/>
            <w:i/>
            <w:iCs/>
          </w:rPr>
          <w:t>F4</w:t>
        </w:r>
      </w:hyperlink>
      <w:r w:rsidRPr="00D92BEC">
        <w:rPr>
          <w:color w:val="92278F" w:themeColor="accent1"/>
        </w:rPr>
        <w:t xml:space="preserve">, </w:t>
      </w:r>
      <w:hyperlink w:anchor="F5" w:history="1">
        <w:r w:rsidRPr="00D92BEC">
          <w:rPr>
            <w:rStyle w:val="Hyperlink"/>
            <w:i/>
            <w:iCs/>
          </w:rPr>
          <w:t>F5</w:t>
        </w:r>
      </w:hyperlink>
    </w:p>
    <w:bookmarkEnd w:id="8"/>
    <w:p w14:paraId="410DAD64" w14:textId="1A35CB88" w:rsidR="005B3E05" w:rsidRPr="005B3E05" w:rsidRDefault="005B3E05" w:rsidP="005B3E05">
      <w:pPr>
        <w:pStyle w:val="ListBullet"/>
        <w:numPr>
          <w:ilvl w:val="1"/>
          <w:numId w:val="2"/>
        </w:numPr>
        <w:spacing w:after="0" w:line="240" w:lineRule="auto"/>
        <w:ind w:left="1434" w:hanging="357"/>
        <w:rPr>
          <w:b/>
          <w:bCs/>
          <w:color w:val="755DD9" w:themeColor="accent3"/>
        </w:rPr>
      </w:pPr>
      <w:r w:rsidRPr="005B3E05">
        <w:rPr>
          <w:color w:val="755DD9" w:themeColor="accent3"/>
        </w:rPr>
        <w:t>EPAs of Medium Yield:</w:t>
      </w:r>
      <w:r w:rsidRPr="005B3E05">
        <w:rPr>
          <w:b/>
          <w:bCs/>
          <w:color w:val="755DD9" w:themeColor="accent3"/>
        </w:rPr>
        <w:t xml:space="preserve">  </w:t>
      </w:r>
      <w:hyperlink w:anchor="C1" w:history="1">
        <w:r w:rsidRPr="00D92BEC">
          <w:rPr>
            <w:rStyle w:val="Hyperlink"/>
            <w:i/>
            <w:iCs/>
          </w:rPr>
          <w:t>C1</w:t>
        </w:r>
        <w:r w:rsidRPr="00D92BEC">
          <w:rPr>
            <w:rStyle w:val="Hyperlink"/>
          </w:rPr>
          <w:t>,</w:t>
        </w:r>
      </w:hyperlink>
      <w:r w:rsidRPr="00D92BEC">
        <w:rPr>
          <w:color w:val="755DD9" w:themeColor="accent3"/>
        </w:rPr>
        <w:t xml:space="preserve"> </w:t>
      </w:r>
      <w:hyperlink w:anchor="C8" w:history="1">
        <w:r w:rsidRPr="00D92BEC">
          <w:rPr>
            <w:rStyle w:val="Hyperlink"/>
            <w:i/>
            <w:iCs/>
          </w:rPr>
          <w:t>C8</w:t>
        </w:r>
      </w:hyperlink>
    </w:p>
    <w:p w14:paraId="0F22097B" w14:textId="77777777" w:rsidR="00536CA6" w:rsidRDefault="00536CA6" w:rsidP="00536CA6">
      <w:pPr>
        <w:pStyle w:val="ListBullet"/>
        <w:numPr>
          <w:ilvl w:val="0"/>
          <w:numId w:val="0"/>
        </w:numPr>
        <w:spacing w:line="240" w:lineRule="auto"/>
        <w:ind w:left="1440"/>
        <w:rPr>
          <w:b/>
          <w:bCs/>
        </w:rPr>
      </w:pPr>
    </w:p>
    <w:p w14:paraId="61D16DFE" w14:textId="27D2770C" w:rsidR="00EE2EE5" w:rsidRDefault="00EE2EE5" w:rsidP="0089257B">
      <w:pPr>
        <w:pStyle w:val="ListBullet"/>
        <w:spacing w:line="240" w:lineRule="auto"/>
        <w:rPr>
          <w:b/>
          <w:bCs/>
        </w:rPr>
      </w:pPr>
      <w:r>
        <w:rPr>
          <w:b/>
          <w:bCs/>
        </w:rPr>
        <w:t>Emergency Psychiatry:</w:t>
      </w:r>
    </w:p>
    <w:p w14:paraId="502DC626" w14:textId="2DA3607C" w:rsidR="00536CA6" w:rsidRPr="00D6408B" w:rsidRDefault="00536CA6" w:rsidP="00657F47">
      <w:pPr>
        <w:pStyle w:val="ListBullet"/>
        <w:numPr>
          <w:ilvl w:val="1"/>
          <w:numId w:val="2"/>
        </w:numPr>
        <w:spacing w:after="0" w:line="240" w:lineRule="auto"/>
        <w:rPr>
          <w:b/>
          <w:bCs/>
          <w:color w:val="auto"/>
        </w:rPr>
      </w:pPr>
      <w:r w:rsidRPr="00D6408B">
        <w:rPr>
          <w:color w:val="auto"/>
        </w:rPr>
        <w:t>1 block</w:t>
      </w:r>
    </w:p>
    <w:p w14:paraId="6FB93AF4" w14:textId="7831C094" w:rsidR="00536CA6" w:rsidRPr="005B3E05" w:rsidRDefault="00536CA6" w:rsidP="00657F47">
      <w:pPr>
        <w:pStyle w:val="ListBullet"/>
        <w:numPr>
          <w:ilvl w:val="1"/>
          <w:numId w:val="2"/>
        </w:numPr>
        <w:spacing w:after="0" w:line="240" w:lineRule="auto"/>
        <w:rPr>
          <w:b/>
          <w:bCs/>
          <w:color w:val="auto"/>
        </w:rPr>
      </w:pPr>
      <w:r w:rsidRPr="00D6408B">
        <w:rPr>
          <w:color w:val="auto"/>
        </w:rPr>
        <w:t>On call responsibilitie</w:t>
      </w:r>
      <w:r w:rsidR="00FB2861" w:rsidRPr="00D6408B">
        <w:rPr>
          <w:color w:val="auto"/>
        </w:rPr>
        <w:t>s</w:t>
      </w:r>
      <w:r w:rsidRPr="00D6408B">
        <w:rPr>
          <w:color w:val="auto"/>
        </w:rPr>
        <w:t xml:space="preserve"> are with Emergency Psychiatry call roster</w:t>
      </w:r>
      <w:r w:rsidR="006A46E2">
        <w:rPr>
          <w:color w:val="auto"/>
        </w:rPr>
        <w:t xml:space="preserve"> at home campus</w:t>
      </w:r>
    </w:p>
    <w:p w14:paraId="5A038572" w14:textId="77777777" w:rsidR="00D92BEC" w:rsidRPr="005B3E05" w:rsidRDefault="00D92BEC" w:rsidP="00D92BEC">
      <w:pPr>
        <w:pStyle w:val="ListBullet"/>
        <w:numPr>
          <w:ilvl w:val="1"/>
          <w:numId w:val="2"/>
        </w:numPr>
        <w:spacing w:after="0" w:line="240" w:lineRule="auto"/>
        <w:ind w:left="1434" w:hanging="357"/>
        <w:rPr>
          <w:b/>
          <w:bCs/>
          <w:color w:val="92278F" w:themeColor="accent1"/>
        </w:rPr>
      </w:pPr>
      <w:r w:rsidRPr="005B3E05">
        <w:rPr>
          <w:color w:val="92278F" w:themeColor="accent1"/>
        </w:rPr>
        <w:t xml:space="preserve">EPAs of High Yield: </w:t>
      </w:r>
      <w:hyperlink w:anchor="F1" w:history="1">
        <w:r w:rsidRPr="00D92BEC">
          <w:rPr>
            <w:rStyle w:val="Hyperlink"/>
            <w:i/>
            <w:iCs/>
          </w:rPr>
          <w:t>F1</w:t>
        </w:r>
      </w:hyperlink>
      <w:r w:rsidRPr="00D92BEC">
        <w:rPr>
          <w:color w:val="92278F" w:themeColor="accent1"/>
        </w:rPr>
        <w:t xml:space="preserve">, </w:t>
      </w:r>
      <w:hyperlink w:anchor="F2" w:history="1">
        <w:r w:rsidRPr="00D92BEC">
          <w:rPr>
            <w:rStyle w:val="Hyperlink"/>
            <w:i/>
            <w:iCs/>
          </w:rPr>
          <w:t>F2</w:t>
        </w:r>
      </w:hyperlink>
      <w:r w:rsidRPr="00D92BEC">
        <w:rPr>
          <w:color w:val="92278F" w:themeColor="accent1"/>
        </w:rPr>
        <w:t xml:space="preserve">, </w:t>
      </w:r>
      <w:hyperlink w:anchor="F3" w:history="1">
        <w:r w:rsidRPr="00D92BEC">
          <w:rPr>
            <w:rStyle w:val="Hyperlink"/>
            <w:i/>
            <w:iCs/>
          </w:rPr>
          <w:t>F3</w:t>
        </w:r>
      </w:hyperlink>
      <w:r w:rsidRPr="00D92BEC">
        <w:rPr>
          <w:color w:val="92278F" w:themeColor="accent1"/>
        </w:rPr>
        <w:t xml:space="preserve">, </w:t>
      </w:r>
      <w:hyperlink w:anchor="F4" w:history="1">
        <w:r w:rsidRPr="00D92BEC">
          <w:rPr>
            <w:rStyle w:val="Hyperlink"/>
            <w:i/>
            <w:iCs/>
          </w:rPr>
          <w:t>F4</w:t>
        </w:r>
      </w:hyperlink>
      <w:r w:rsidRPr="00D92BEC">
        <w:rPr>
          <w:color w:val="92278F" w:themeColor="accent1"/>
        </w:rPr>
        <w:t xml:space="preserve">, </w:t>
      </w:r>
      <w:hyperlink w:anchor="F5" w:history="1">
        <w:r w:rsidRPr="00D92BEC">
          <w:rPr>
            <w:rStyle w:val="Hyperlink"/>
            <w:i/>
            <w:iCs/>
          </w:rPr>
          <w:t>F5</w:t>
        </w:r>
      </w:hyperlink>
    </w:p>
    <w:p w14:paraId="54235F0C" w14:textId="6C133495" w:rsidR="00D92BEC" w:rsidRPr="005B3E05" w:rsidRDefault="00D92BEC" w:rsidP="00D92BEC">
      <w:pPr>
        <w:pStyle w:val="ListBullet"/>
        <w:numPr>
          <w:ilvl w:val="1"/>
          <w:numId w:val="2"/>
        </w:numPr>
        <w:spacing w:after="0" w:line="240" w:lineRule="auto"/>
        <w:ind w:left="1434" w:hanging="357"/>
        <w:rPr>
          <w:b/>
          <w:bCs/>
          <w:color w:val="755DD9" w:themeColor="accent3"/>
        </w:rPr>
      </w:pPr>
      <w:r w:rsidRPr="005B3E05">
        <w:rPr>
          <w:color w:val="755DD9" w:themeColor="accent3"/>
        </w:rPr>
        <w:t>EPAs of Medium Yield:</w:t>
      </w:r>
      <w:r w:rsidRPr="005B3E05">
        <w:rPr>
          <w:b/>
          <w:bCs/>
          <w:color w:val="755DD9" w:themeColor="accent3"/>
        </w:rPr>
        <w:t xml:space="preserve">  </w:t>
      </w:r>
      <w:hyperlink w:anchor="C1" w:history="1">
        <w:r w:rsidRPr="00D92BEC">
          <w:rPr>
            <w:rStyle w:val="Hyperlink"/>
            <w:i/>
            <w:iCs/>
          </w:rPr>
          <w:t>C1</w:t>
        </w:r>
      </w:hyperlink>
      <w:r w:rsidRPr="00D92BEC">
        <w:rPr>
          <w:color w:val="755DD9" w:themeColor="accent3"/>
        </w:rPr>
        <w:t xml:space="preserve">, </w:t>
      </w:r>
      <w:hyperlink w:anchor="C9" w:history="1">
        <w:r w:rsidRPr="00D92BEC">
          <w:rPr>
            <w:rStyle w:val="Hyperlink"/>
            <w:i/>
            <w:iCs/>
          </w:rPr>
          <w:t>C9</w:t>
        </w:r>
      </w:hyperlink>
    </w:p>
    <w:p w14:paraId="34A724AF" w14:textId="72F5EAAE" w:rsidR="00EE2EE5" w:rsidRDefault="00EE2EE5" w:rsidP="0089257B">
      <w:pPr>
        <w:pStyle w:val="ListBullet"/>
        <w:spacing w:line="240" w:lineRule="auto"/>
        <w:rPr>
          <w:b/>
          <w:bCs/>
        </w:rPr>
      </w:pPr>
      <w:r>
        <w:rPr>
          <w:b/>
          <w:bCs/>
        </w:rPr>
        <w:lastRenderedPageBreak/>
        <w:t>Selective:</w:t>
      </w:r>
    </w:p>
    <w:p w14:paraId="5F391A35" w14:textId="2525CC26" w:rsidR="00536CA6" w:rsidRPr="00D6408B" w:rsidRDefault="00536CA6" w:rsidP="00657F47">
      <w:pPr>
        <w:pStyle w:val="ListBullet"/>
        <w:numPr>
          <w:ilvl w:val="1"/>
          <w:numId w:val="2"/>
        </w:numPr>
        <w:spacing w:after="0" w:line="240" w:lineRule="auto"/>
        <w:rPr>
          <w:color w:val="auto"/>
        </w:rPr>
      </w:pPr>
      <w:r w:rsidRPr="00D6408B">
        <w:rPr>
          <w:color w:val="auto"/>
        </w:rPr>
        <w:t>1 block</w:t>
      </w:r>
    </w:p>
    <w:p w14:paraId="209BD71C" w14:textId="3AAA09DF" w:rsidR="00536CA6" w:rsidRPr="00D6408B" w:rsidRDefault="00536CA6" w:rsidP="00657F47">
      <w:pPr>
        <w:pStyle w:val="ListBullet"/>
        <w:numPr>
          <w:ilvl w:val="1"/>
          <w:numId w:val="2"/>
        </w:numPr>
        <w:spacing w:after="0" w:line="240" w:lineRule="auto"/>
        <w:rPr>
          <w:color w:val="auto"/>
        </w:rPr>
      </w:pPr>
      <w:r w:rsidRPr="00D6408B">
        <w:rPr>
          <w:color w:val="auto"/>
        </w:rPr>
        <w:t xml:space="preserve">Pre-selected from listing of possible rotations </w:t>
      </w:r>
      <w:r w:rsidR="006A46E2">
        <w:rPr>
          <w:color w:val="auto"/>
        </w:rPr>
        <w:t>prior to start of residency</w:t>
      </w:r>
    </w:p>
    <w:p w14:paraId="0C6CD248" w14:textId="2469C961" w:rsidR="00FB2861" w:rsidRPr="00D6408B" w:rsidRDefault="00FB2861" w:rsidP="00657F47">
      <w:pPr>
        <w:pStyle w:val="ListBullet"/>
        <w:numPr>
          <w:ilvl w:val="1"/>
          <w:numId w:val="2"/>
        </w:numPr>
        <w:spacing w:after="0" w:line="240" w:lineRule="auto"/>
        <w:rPr>
          <w:b/>
          <w:bCs/>
          <w:color w:val="auto"/>
        </w:rPr>
      </w:pPr>
      <w:r w:rsidRPr="00D6408B">
        <w:rPr>
          <w:color w:val="auto"/>
        </w:rPr>
        <w:t>On call responsibilities are with Emergency Psychiatry call roster at home campus</w:t>
      </w:r>
    </w:p>
    <w:p w14:paraId="2805EE33" w14:textId="77777777" w:rsidR="003521A8" w:rsidRPr="00536CA6" w:rsidRDefault="003521A8" w:rsidP="006A46E2">
      <w:pPr>
        <w:pStyle w:val="ListBullet"/>
        <w:numPr>
          <w:ilvl w:val="0"/>
          <w:numId w:val="0"/>
        </w:numPr>
        <w:spacing w:line="240" w:lineRule="auto"/>
      </w:pPr>
    </w:p>
    <w:p w14:paraId="2116B032" w14:textId="77777777" w:rsidR="00FB2861" w:rsidRPr="00FB2861" w:rsidRDefault="00EE2EE5" w:rsidP="0089257B">
      <w:pPr>
        <w:pStyle w:val="ListBullet"/>
        <w:spacing w:line="240" w:lineRule="auto"/>
        <w:rPr>
          <w:b/>
          <w:bCs/>
        </w:rPr>
      </w:pPr>
      <w:r w:rsidRPr="00EE2EE5">
        <w:rPr>
          <w:b/>
          <w:bCs/>
        </w:rPr>
        <w:t>Elective:</w:t>
      </w:r>
      <w:r>
        <w:t xml:space="preserve">  </w:t>
      </w:r>
    </w:p>
    <w:p w14:paraId="49AF21AA" w14:textId="77777777" w:rsidR="00066722" w:rsidRPr="00066722" w:rsidRDefault="002860DA" w:rsidP="00066722">
      <w:pPr>
        <w:pStyle w:val="ListBullet"/>
        <w:numPr>
          <w:ilvl w:val="1"/>
          <w:numId w:val="2"/>
        </w:numPr>
        <w:spacing w:after="0" w:line="276" w:lineRule="auto"/>
        <w:rPr>
          <w:b/>
          <w:bCs/>
          <w:color w:val="auto"/>
        </w:rPr>
      </w:pPr>
      <w:r w:rsidRPr="00D6408B">
        <w:rPr>
          <w:color w:val="auto"/>
        </w:rPr>
        <w:t>Residents are responsible for arranging their own block Elective experience.</w:t>
      </w:r>
    </w:p>
    <w:p w14:paraId="7EE29B52" w14:textId="62F8F52B" w:rsidR="00FB2861" w:rsidRPr="00066722" w:rsidRDefault="00066722" w:rsidP="00066722">
      <w:pPr>
        <w:pStyle w:val="ListBullet"/>
        <w:numPr>
          <w:ilvl w:val="1"/>
          <w:numId w:val="2"/>
        </w:numPr>
        <w:spacing w:after="0" w:line="276" w:lineRule="auto"/>
        <w:rPr>
          <w:b/>
          <w:bCs/>
          <w:color w:val="auto"/>
        </w:rPr>
      </w:pPr>
      <w:r>
        <w:rPr>
          <w:color w:val="auto"/>
        </w:rPr>
        <w:t>Residents are asked to submit a proposal to the Program Director, at least one month in advance of the block</w:t>
      </w:r>
      <w:r w:rsidR="008A43E8">
        <w:rPr>
          <w:color w:val="auto"/>
        </w:rPr>
        <w:t xml:space="preserve">.  </w:t>
      </w:r>
      <w:r>
        <w:rPr>
          <w:color w:val="auto"/>
        </w:rPr>
        <w:t xml:space="preserve">See </w:t>
      </w:r>
      <w:r w:rsidRPr="006A46E2">
        <w:rPr>
          <w:color w:val="auto"/>
        </w:rPr>
        <w:t xml:space="preserve">document </w:t>
      </w:r>
      <w:hyperlink r:id="rId16" w:history="1">
        <w:r w:rsidRPr="0069109E">
          <w:rPr>
            <w:rStyle w:val="Hyperlink"/>
            <w:i/>
            <w:iCs/>
          </w:rPr>
          <w:t>“Setting up a Block Elective</w:t>
        </w:r>
      </w:hyperlink>
      <w:r w:rsidRPr="0069109E">
        <w:rPr>
          <w:i/>
          <w:iCs/>
          <w:color w:val="auto"/>
        </w:rPr>
        <w:t>”</w:t>
      </w:r>
      <w:r w:rsidRPr="006A46E2">
        <w:rPr>
          <w:color w:val="auto"/>
        </w:rPr>
        <w:t xml:space="preserve"> </w:t>
      </w:r>
      <w:r>
        <w:rPr>
          <w:color w:val="auto"/>
        </w:rPr>
        <w:t xml:space="preserve"> on Medportal.</w:t>
      </w:r>
    </w:p>
    <w:p w14:paraId="7EECE277" w14:textId="77777777" w:rsidR="00FB2861" w:rsidRPr="00D6408B" w:rsidRDefault="00FB2861" w:rsidP="00066722">
      <w:pPr>
        <w:pStyle w:val="ListBullet"/>
        <w:numPr>
          <w:ilvl w:val="1"/>
          <w:numId w:val="2"/>
        </w:numPr>
        <w:spacing w:after="0" w:line="276" w:lineRule="auto"/>
        <w:rPr>
          <w:b/>
          <w:bCs/>
          <w:color w:val="auto"/>
        </w:rPr>
      </w:pPr>
      <w:r w:rsidRPr="00D6408B">
        <w:rPr>
          <w:color w:val="auto"/>
        </w:rPr>
        <w:t>Electives</w:t>
      </w:r>
      <w:r w:rsidR="002860DA" w:rsidRPr="00D6408B">
        <w:rPr>
          <w:color w:val="auto"/>
        </w:rPr>
        <w:t xml:space="preserve"> may be clinical or research.  </w:t>
      </w:r>
    </w:p>
    <w:p w14:paraId="2AE2F5F9" w14:textId="77777777" w:rsidR="00FB2861" w:rsidRPr="00D6408B" w:rsidRDefault="002860DA" w:rsidP="00066722">
      <w:pPr>
        <w:pStyle w:val="ListBullet"/>
        <w:numPr>
          <w:ilvl w:val="1"/>
          <w:numId w:val="2"/>
        </w:numPr>
        <w:spacing w:after="0" w:line="276" w:lineRule="auto"/>
        <w:rPr>
          <w:b/>
          <w:bCs/>
          <w:color w:val="auto"/>
        </w:rPr>
      </w:pPr>
      <w:r w:rsidRPr="00D6408B">
        <w:rPr>
          <w:color w:val="auto"/>
        </w:rPr>
        <w:t>Electives may be completed outside of a McMaster site</w:t>
      </w:r>
    </w:p>
    <w:p w14:paraId="137681C4" w14:textId="0C0218A0" w:rsidR="002860DA" w:rsidRPr="00D6408B" w:rsidRDefault="00FB2861" w:rsidP="00066722">
      <w:pPr>
        <w:pStyle w:val="ListBullet"/>
        <w:numPr>
          <w:ilvl w:val="1"/>
          <w:numId w:val="2"/>
        </w:numPr>
        <w:spacing w:after="0" w:line="276" w:lineRule="auto"/>
        <w:rPr>
          <w:b/>
          <w:bCs/>
          <w:color w:val="auto"/>
        </w:rPr>
      </w:pPr>
      <w:r w:rsidRPr="00D6408B">
        <w:rPr>
          <w:color w:val="auto"/>
        </w:rPr>
        <w:t>S</w:t>
      </w:r>
      <w:r w:rsidR="002860DA" w:rsidRPr="00D6408B">
        <w:rPr>
          <w:color w:val="auto"/>
        </w:rPr>
        <w:t>upervisor need not be a McMaster faculty member</w:t>
      </w:r>
      <w:r w:rsidRPr="00D6408B">
        <w:rPr>
          <w:color w:val="auto"/>
        </w:rPr>
        <w:t xml:space="preserve"> however </w:t>
      </w:r>
      <w:r w:rsidR="002860DA" w:rsidRPr="00D6408B">
        <w:rPr>
          <w:color w:val="auto"/>
        </w:rPr>
        <w:t>MD Supervisors must be RCPSC certified and be in good standing with the CPSO.</w:t>
      </w:r>
    </w:p>
    <w:p w14:paraId="477775EF" w14:textId="26BF98FA" w:rsidR="00FB2861" w:rsidRPr="00D6408B" w:rsidRDefault="00FB2861" w:rsidP="00066722">
      <w:pPr>
        <w:pStyle w:val="ListBullet"/>
        <w:numPr>
          <w:ilvl w:val="1"/>
          <w:numId w:val="2"/>
        </w:numPr>
        <w:spacing w:after="0" w:line="276" w:lineRule="auto"/>
        <w:rPr>
          <w:b/>
          <w:bCs/>
          <w:color w:val="auto"/>
        </w:rPr>
      </w:pPr>
      <w:r w:rsidRPr="00D6408B">
        <w:rPr>
          <w:color w:val="auto"/>
        </w:rPr>
        <w:t>If the ele</w:t>
      </w:r>
      <w:r w:rsidR="00330FFD" w:rsidRPr="00D6408B">
        <w:rPr>
          <w:color w:val="auto"/>
        </w:rPr>
        <w:t>ctive is within 100 km (approx.</w:t>
      </w:r>
      <w:r w:rsidR="00112F94" w:rsidRPr="00D6408B">
        <w:rPr>
          <w:color w:val="auto"/>
        </w:rPr>
        <w:t>1-hour</w:t>
      </w:r>
      <w:r w:rsidRPr="00D6408B">
        <w:rPr>
          <w:color w:val="auto"/>
        </w:rPr>
        <w:t xml:space="preserve"> drive), residents should be completing on call responsibilities with the Emergency Psychiatry call roster at their home campus.</w:t>
      </w:r>
    </w:p>
    <w:p w14:paraId="7C64F002" w14:textId="19DFD060" w:rsidR="00FB2861" w:rsidRPr="005B744A" w:rsidRDefault="00FB2861" w:rsidP="00066722">
      <w:pPr>
        <w:pStyle w:val="ListBullet"/>
        <w:numPr>
          <w:ilvl w:val="1"/>
          <w:numId w:val="2"/>
        </w:numPr>
        <w:spacing w:after="0" w:line="276" w:lineRule="auto"/>
        <w:rPr>
          <w:b/>
          <w:bCs/>
          <w:color w:val="auto"/>
        </w:rPr>
      </w:pPr>
      <w:r w:rsidRPr="00D6408B">
        <w:rPr>
          <w:color w:val="auto"/>
        </w:rPr>
        <w:t xml:space="preserve">For electives farther than 100 km, residents must discuss with the Program Director options for </w:t>
      </w:r>
      <w:r w:rsidR="00447FAE" w:rsidRPr="00D6408B">
        <w:rPr>
          <w:color w:val="auto"/>
        </w:rPr>
        <w:t xml:space="preserve">completing call requirements for that month of training.  This may </w:t>
      </w:r>
      <w:proofErr w:type="gramStart"/>
      <w:r w:rsidR="00447FAE" w:rsidRPr="00D6408B">
        <w:rPr>
          <w:color w:val="auto"/>
        </w:rPr>
        <w:t>include:</w:t>
      </w:r>
      <w:proofErr w:type="gramEnd"/>
      <w:r w:rsidR="00447FAE" w:rsidRPr="00D6408B">
        <w:rPr>
          <w:color w:val="auto"/>
        </w:rPr>
        <w:t xml:space="preserve"> </w:t>
      </w:r>
      <w:r w:rsidRPr="00D6408B">
        <w:rPr>
          <w:color w:val="auto"/>
        </w:rPr>
        <w:t>applying to complete call at the distant site</w:t>
      </w:r>
      <w:r w:rsidR="00447FAE" w:rsidRPr="00D6408B">
        <w:rPr>
          <w:color w:val="auto"/>
        </w:rPr>
        <w:t>, or making up the call before or after the elective.</w:t>
      </w:r>
    </w:p>
    <w:p w14:paraId="3AB9B6B4" w14:textId="03E25F92" w:rsidR="00C77AFD" w:rsidRPr="008A43E8" w:rsidRDefault="00830C28" w:rsidP="00B75C59">
      <w:pPr>
        <w:pStyle w:val="ListBullet"/>
        <w:numPr>
          <w:ilvl w:val="1"/>
          <w:numId w:val="2"/>
        </w:numPr>
        <w:spacing w:after="0" w:line="276" w:lineRule="auto"/>
        <w:rPr>
          <w:b/>
          <w:bCs/>
          <w:color w:val="auto"/>
        </w:rPr>
      </w:pPr>
      <w:r>
        <w:rPr>
          <w:color w:val="auto"/>
        </w:rPr>
        <w:t>Goals &amp; Objectives for the elective must be approved by the supervisor, prior to submitting the proposal to the Program Director</w:t>
      </w:r>
    </w:p>
    <w:p w14:paraId="1E791B90" w14:textId="77777777" w:rsidR="008A43E8" w:rsidRPr="00B75C59" w:rsidRDefault="008A43E8" w:rsidP="008A43E8">
      <w:pPr>
        <w:pStyle w:val="ListBullet"/>
        <w:numPr>
          <w:ilvl w:val="0"/>
          <w:numId w:val="0"/>
        </w:numPr>
        <w:spacing w:after="0" w:line="276" w:lineRule="auto"/>
        <w:ind w:left="1440"/>
        <w:rPr>
          <w:b/>
          <w:bCs/>
          <w:color w:val="auto"/>
        </w:rPr>
      </w:pPr>
    </w:p>
    <w:p w14:paraId="4285B9A1" w14:textId="429E4DE1" w:rsidR="00C119A4" w:rsidRDefault="00C119A4" w:rsidP="00C119A4">
      <w:pPr>
        <w:pStyle w:val="ListBullet"/>
        <w:numPr>
          <w:ilvl w:val="0"/>
          <w:numId w:val="0"/>
        </w:numPr>
        <w:spacing w:line="240" w:lineRule="auto"/>
        <w:jc w:val="center"/>
        <w:rPr>
          <w:b/>
          <w:sz w:val="28"/>
          <w:szCs w:val="28"/>
        </w:rPr>
      </w:pPr>
      <w:bookmarkStart w:id="9" w:name="Mapping11"/>
      <w:r w:rsidRPr="00112F94">
        <w:rPr>
          <w:b/>
          <w:sz w:val="28"/>
          <w:szCs w:val="28"/>
        </w:rPr>
        <w:t>Mapping of Foundations</w:t>
      </w:r>
      <w:r w:rsidR="003521A8">
        <w:rPr>
          <w:b/>
          <w:sz w:val="28"/>
          <w:szCs w:val="28"/>
        </w:rPr>
        <w:t>’</w:t>
      </w:r>
      <w:r w:rsidRPr="00112F94">
        <w:rPr>
          <w:b/>
          <w:sz w:val="28"/>
          <w:szCs w:val="28"/>
        </w:rPr>
        <w:t xml:space="preserve"> EPAs on </w:t>
      </w:r>
      <w:r w:rsidR="00C77AFD">
        <w:rPr>
          <w:b/>
          <w:sz w:val="28"/>
          <w:szCs w:val="28"/>
        </w:rPr>
        <w:t>P</w:t>
      </w:r>
      <w:r w:rsidRPr="00112F94">
        <w:rPr>
          <w:b/>
          <w:sz w:val="28"/>
          <w:szCs w:val="28"/>
        </w:rPr>
        <w:t>gy1 Rotations</w:t>
      </w:r>
    </w:p>
    <w:bookmarkEnd w:id="9"/>
    <w:p w14:paraId="678A4F55" w14:textId="68A2DB55" w:rsidR="001E391F" w:rsidRPr="001E391F" w:rsidRDefault="00223117" w:rsidP="00C119A4">
      <w:pPr>
        <w:pStyle w:val="ListBullet"/>
        <w:numPr>
          <w:ilvl w:val="0"/>
          <w:numId w:val="0"/>
        </w:numPr>
        <w:spacing w:line="240" w:lineRule="auto"/>
        <w:jc w:val="center"/>
        <w:rPr>
          <w:color w:val="auto"/>
        </w:rPr>
      </w:pPr>
      <w:r w:rsidRPr="00C77AFD">
        <w:rPr>
          <w:noProof/>
        </w:rPr>
        <w:drawing>
          <wp:anchor distT="0" distB="0" distL="114300" distR="114300" simplePos="0" relativeHeight="251741184" behindDoc="0" locked="0" layoutInCell="1" allowOverlap="1" wp14:anchorId="5318A1EE" wp14:editId="638F352D">
            <wp:simplePos x="0" y="0"/>
            <wp:positionH relativeFrom="column">
              <wp:posOffset>-50377</wp:posOffset>
            </wp:positionH>
            <wp:positionV relativeFrom="paragraph">
              <wp:posOffset>218652</wp:posOffset>
            </wp:positionV>
            <wp:extent cx="6620592" cy="3852333"/>
            <wp:effectExtent l="0" t="0" r="0" b="0"/>
            <wp:wrapNone/>
            <wp:docPr id="43" name="Picture 4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20592" cy="3852333"/>
                    </a:xfrm>
                    <a:prstGeom prst="rect">
                      <a:avLst/>
                    </a:prstGeom>
                  </pic:spPr>
                </pic:pic>
              </a:graphicData>
            </a:graphic>
            <wp14:sizeRelH relativeFrom="page">
              <wp14:pctWidth>0</wp14:pctWidth>
            </wp14:sizeRelH>
            <wp14:sizeRelV relativeFrom="page">
              <wp14:pctHeight>0</wp14:pctHeight>
            </wp14:sizeRelV>
          </wp:anchor>
        </w:drawing>
      </w:r>
      <w:r w:rsidR="001E391F" w:rsidRPr="001E391F">
        <w:rPr>
          <w:color w:val="auto"/>
        </w:rPr>
        <w:t xml:space="preserve">This chart identifies the </w:t>
      </w:r>
      <w:r w:rsidR="001E391F">
        <w:rPr>
          <w:color w:val="auto"/>
        </w:rPr>
        <w:t xml:space="preserve">Foundations </w:t>
      </w:r>
      <w:r w:rsidR="001E391F" w:rsidRPr="001E391F">
        <w:rPr>
          <w:color w:val="auto"/>
        </w:rPr>
        <w:t xml:space="preserve">EPAs which are likely of high yield during each </w:t>
      </w:r>
      <w:r w:rsidR="00C77AFD">
        <w:rPr>
          <w:color w:val="auto"/>
        </w:rPr>
        <w:t>P</w:t>
      </w:r>
      <w:r w:rsidR="001E391F" w:rsidRPr="001E391F">
        <w:rPr>
          <w:color w:val="auto"/>
        </w:rPr>
        <w:t>gy1 rotation.</w:t>
      </w:r>
    </w:p>
    <w:p w14:paraId="1CD01C58" w14:textId="75CA3010" w:rsidR="00C119A4" w:rsidRDefault="00C119A4" w:rsidP="00C119A4">
      <w:pPr>
        <w:pStyle w:val="ListBullet"/>
        <w:numPr>
          <w:ilvl w:val="0"/>
          <w:numId w:val="0"/>
        </w:numPr>
        <w:spacing w:line="240" w:lineRule="auto"/>
        <w:jc w:val="center"/>
        <w:rPr>
          <w:b/>
        </w:rPr>
      </w:pPr>
    </w:p>
    <w:p w14:paraId="5E77F4B5" w14:textId="6CFD9FA8" w:rsidR="00830C28" w:rsidRDefault="00830C28" w:rsidP="002F1973">
      <w:pPr>
        <w:pStyle w:val="ListBullet"/>
        <w:numPr>
          <w:ilvl w:val="0"/>
          <w:numId w:val="0"/>
        </w:numPr>
        <w:spacing w:line="240" w:lineRule="auto"/>
      </w:pPr>
    </w:p>
    <w:p w14:paraId="134E07CE" w14:textId="1103CE2F" w:rsidR="00066722" w:rsidRDefault="00066722" w:rsidP="002F1973">
      <w:pPr>
        <w:pStyle w:val="ListBullet"/>
        <w:numPr>
          <w:ilvl w:val="0"/>
          <w:numId w:val="0"/>
        </w:numPr>
        <w:spacing w:line="240" w:lineRule="auto"/>
      </w:pPr>
    </w:p>
    <w:p w14:paraId="10F076CF" w14:textId="2B2E12A3" w:rsidR="00C77AFD" w:rsidRDefault="00C77AFD" w:rsidP="002F1973">
      <w:pPr>
        <w:pStyle w:val="ListBullet"/>
        <w:numPr>
          <w:ilvl w:val="0"/>
          <w:numId w:val="0"/>
        </w:numPr>
        <w:spacing w:line="240" w:lineRule="auto"/>
      </w:pPr>
    </w:p>
    <w:p w14:paraId="218DD46E" w14:textId="591B31F0" w:rsidR="00C77AFD" w:rsidRDefault="00C77AFD" w:rsidP="002F1973">
      <w:pPr>
        <w:pStyle w:val="ListBullet"/>
        <w:numPr>
          <w:ilvl w:val="0"/>
          <w:numId w:val="0"/>
        </w:numPr>
        <w:spacing w:line="240" w:lineRule="auto"/>
      </w:pPr>
    </w:p>
    <w:p w14:paraId="0357A3F3" w14:textId="543959FF" w:rsidR="00C77AFD" w:rsidRDefault="00C77AFD" w:rsidP="002F1973">
      <w:pPr>
        <w:pStyle w:val="ListBullet"/>
        <w:numPr>
          <w:ilvl w:val="0"/>
          <w:numId w:val="0"/>
        </w:numPr>
        <w:spacing w:line="240" w:lineRule="auto"/>
      </w:pPr>
    </w:p>
    <w:p w14:paraId="373E78BC" w14:textId="72AA89C1" w:rsidR="00C77AFD" w:rsidRDefault="00C77AFD" w:rsidP="002F1973">
      <w:pPr>
        <w:pStyle w:val="ListBullet"/>
        <w:numPr>
          <w:ilvl w:val="0"/>
          <w:numId w:val="0"/>
        </w:numPr>
        <w:spacing w:line="240" w:lineRule="auto"/>
      </w:pPr>
    </w:p>
    <w:p w14:paraId="13739991" w14:textId="54D70B3E" w:rsidR="00C77AFD" w:rsidRDefault="00C77AFD" w:rsidP="002F1973">
      <w:pPr>
        <w:pStyle w:val="ListBullet"/>
        <w:numPr>
          <w:ilvl w:val="0"/>
          <w:numId w:val="0"/>
        </w:numPr>
        <w:spacing w:line="240" w:lineRule="auto"/>
      </w:pPr>
    </w:p>
    <w:p w14:paraId="58D732DF" w14:textId="52C77DB0" w:rsidR="00C77AFD" w:rsidRDefault="00C77AFD" w:rsidP="002F1973">
      <w:pPr>
        <w:pStyle w:val="ListBullet"/>
        <w:numPr>
          <w:ilvl w:val="0"/>
          <w:numId w:val="0"/>
        </w:numPr>
        <w:spacing w:line="240" w:lineRule="auto"/>
      </w:pPr>
    </w:p>
    <w:p w14:paraId="4A2D9943" w14:textId="525D6E63" w:rsidR="00C77AFD" w:rsidRDefault="00C77AFD" w:rsidP="002F1973">
      <w:pPr>
        <w:pStyle w:val="ListBullet"/>
        <w:numPr>
          <w:ilvl w:val="0"/>
          <w:numId w:val="0"/>
        </w:numPr>
        <w:spacing w:line="240" w:lineRule="auto"/>
      </w:pPr>
    </w:p>
    <w:p w14:paraId="6560BE01" w14:textId="4B6617BC" w:rsidR="00C77AFD" w:rsidRDefault="00C77AFD" w:rsidP="002F1973">
      <w:pPr>
        <w:pStyle w:val="ListBullet"/>
        <w:numPr>
          <w:ilvl w:val="0"/>
          <w:numId w:val="0"/>
        </w:numPr>
        <w:spacing w:line="240" w:lineRule="auto"/>
      </w:pPr>
    </w:p>
    <w:p w14:paraId="2722CD4C" w14:textId="77777777" w:rsidR="00724203" w:rsidRDefault="00724203" w:rsidP="002F1973">
      <w:pPr>
        <w:pStyle w:val="ListBullet"/>
        <w:numPr>
          <w:ilvl w:val="0"/>
          <w:numId w:val="0"/>
        </w:numPr>
        <w:spacing w:line="240" w:lineRule="auto"/>
      </w:pPr>
    </w:p>
    <w:p w14:paraId="7F313D33" w14:textId="16165E91" w:rsidR="00C119A4" w:rsidRDefault="00C119A4" w:rsidP="00C119A4">
      <w:pPr>
        <w:pStyle w:val="ListBullet"/>
        <w:numPr>
          <w:ilvl w:val="0"/>
          <w:numId w:val="0"/>
        </w:numPr>
        <w:spacing w:line="240" w:lineRule="auto"/>
        <w:jc w:val="center"/>
        <w:rPr>
          <w:b/>
          <w:sz w:val="28"/>
          <w:szCs w:val="28"/>
        </w:rPr>
      </w:pPr>
      <w:r w:rsidRPr="00112F94">
        <w:rPr>
          <w:b/>
          <w:sz w:val="28"/>
          <w:szCs w:val="28"/>
        </w:rPr>
        <w:lastRenderedPageBreak/>
        <w:t xml:space="preserve">Mapping of Core EPAs with some Yield on </w:t>
      </w:r>
      <w:r w:rsidR="00C77AFD">
        <w:rPr>
          <w:b/>
          <w:sz w:val="28"/>
          <w:szCs w:val="28"/>
        </w:rPr>
        <w:t>P</w:t>
      </w:r>
      <w:r w:rsidRPr="00112F94">
        <w:rPr>
          <w:b/>
          <w:sz w:val="28"/>
          <w:szCs w:val="28"/>
        </w:rPr>
        <w:t>gy1 Rotations</w:t>
      </w:r>
    </w:p>
    <w:p w14:paraId="46BD78AF" w14:textId="4402C5F3" w:rsidR="001E391F" w:rsidRPr="001E391F" w:rsidRDefault="001E391F" w:rsidP="001E391F">
      <w:pPr>
        <w:pStyle w:val="ListBullet"/>
        <w:numPr>
          <w:ilvl w:val="0"/>
          <w:numId w:val="0"/>
        </w:numPr>
        <w:spacing w:line="240" w:lineRule="auto"/>
        <w:jc w:val="center"/>
        <w:rPr>
          <w:color w:val="auto"/>
        </w:rPr>
      </w:pPr>
      <w:r w:rsidRPr="001E391F">
        <w:rPr>
          <w:color w:val="auto"/>
        </w:rPr>
        <w:t xml:space="preserve">This chart identifies the </w:t>
      </w:r>
      <w:r>
        <w:rPr>
          <w:color w:val="auto"/>
        </w:rPr>
        <w:t xml:space="preserve">Core </w:t>
      </w:r>
      <w:r w:rsidRPr="001E391F">
        <w:rPr>
          <w:color w:val="auto"/>
        </w:rPr>
        <w:t xml:space="preserve">EPAs which are likely of high yield during each </w:t>
      </w:r>
      <w:r w:rsidR="007740C4">
        <w:rPr>
          <w:color w:val="auto"/>
        </w:rPr>
        <w:t>P</w:t>
      </w:r>
      <w:r w:rsidRPr="001E391F">
        <w:rPr>
          <w:color w:val="auto"/>
        </w:rPr>
        <w:t>gy1 rotation.</w:t>
      </w:r>
    </w:p>
    <w:p w14:paraId="4953FCA9" w14:textId="6563431B" w:rsidR="00C119A4" w:rsidRDefault="00A04E57" w:rsidP="00C119A4">
      <w:pPr>
        <w:pStyle w:val="ListBullet"/>
        <w:numPr>
          <w:ilvl w:val="0"/>
          <w:numId w:val="0"/>
        </w:numPr>
        <w:spacing w:line="240" w:lineRule="auto"/>
        <w:jc w:val="center"/>
        <w:rPr>
          <w:b/>
          <w:sz w:val="24"/>
          <w:szCs w:val="24"/>
        </w:rPr>
      </w:pPr>
      <w:r w:rsidRPr="00A04E57">
        <w:rPr>
          <w:b/>
          <w:noProof/>
          <w:sz w:val="24"/>
          <w:szCs w:val="24"/>
        </w:rPr>
        <w:drawing>
          <wp:anchor distT="0" distB="0" distL="114300" distR="114300" simplePos="0" relativeHeight="251759616" behindDoc="0" locked="0" layoutInCell="1" allowOverlap="1" wp14:anchorId="5484B394" wp14:editId="41A55517">
            <wp:simplePos x="0" y="0"/>
            <wp:positionH relativeFrom="column">
              <wp:posOffset>-33867</wp:posOffset>
            </wp:positionH>
            <wp:positionV relativeFrom="paragraph">
              <wp:posOffset>39792</wp:posOffset>
            </wp:positionV>
            <wp:extent cx="6426200" cy="4136201"/>
            <wp:effectExtent l="0" t="0" r="0" b="444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449122" cy="4150955"/>
                    </a:xfrm>
                    <a:prstGeom prst="rect">
                      <a:avLst/>
                    </a:prstGeom>
                  </pic:spPr>
                </pic:pic>
              </a:graphicData>
            </a:graphic>
            <wp14:sizeRelH relativeFrom="page">
              <wp14:pctWidth>0</wp14:pctWidth>
            </wp14:sizeRelH>
            <wp14:sizeRelV relativeFrom="page">
              <wp14:pctHeight>0</wp14:pctHeight>
            </wp14:sizeRelV>
          </wp:anchor>
        </w:drawing>
      </w:r>
    </w:p>
    <w:p w14:paraId="2A8A72DD" w14:textId="64A9E92D" w:rsidR="00C77AFD" w:rsidRDefault="00C77AFD" w:rsidP="00C119A4">
      <w:pPr>
        <w:pStyle w:val="ListBullet"/>
        <w:numPr>
          <w:ilvl w:val="0"/>
          <w:numId w:val="0"/>
        </w:numPr>
        <w:spacing w:line="240" w:lineRule="auto"/>
        <w:jc w:val="center"/>
        <w:rPr>
          <w:b/>
          <w:sz w:val="24"/>
          <w:szCs w:val="24"/>
        </w:rPr>
      </w:pPr>
    </w:p>
    <w:p w14:paraId="229DE5A6" w14:textId="1E7FCDC6" w:rsidR="00C77AFD" w:rsidRDefault="00C77AFD" w:rsidP="00C119A4">
      <w:pPr>
        <w:pStyle w:val="ListBullet"/>
        <w:numPr>
          <w:ilvl w:val="0"/>
          <w:numId w:val="0"/>
        </w:numPr>
        <w:spacing w:line="240" w:lineRule="auto"/>
        <w:jc w:val="center"/>
        <w:rPr>
          <w:b/>
          <w:sz w:val="24"/>
          <w:szCs w:val="24"/>
        </w:rPr>
      </w:pPr>
    </w:p>
    <w:p w14:paraId="2805EED0" w14:textId="06A758CA" w:rsidR="00C77AFD" w:rsidRDefault="00C77AFD" w:rsidP="00C119A4">
      <w:pPr>
        <w:pStyle w:val="ListBullet"/>
        <w:numPr>
          <w:ilvl w:val="0"/>
          <w:numId w:val="0"/>
        </w:numPr>
        <w:spacing w:line="240" w:lineRule="auto"/>
        <w:jc w:val="center"/>
        <w:rPr>
          <w:b/>
          <w:sz w:val="24"/>
          <w:szCs w:val="24"/>
        </w:rPr>
      </w:pPr>
    </w:p>
    <w:p w14:paraId="5D05EBD6" w14:textId="47356242" w:rsidR="00C77AFD" w:rsidRDefault="00C77AFD" w:rsidP="00C119A4">
      <w:pPr>
        <w:pStyle w:val="ListBullet"/>
        <w:numPr>
          <w:ilvl w:val="0"/>
          <w:numId w:val="0"/>
        </w:numPr>
        <w:spacing w:line="240" w:lineRule="auto"/>
        <w:jc w:val="center"/>
        <w:rPr>
          <w:b/>
          <w:sz w:val="24"/>
          <w:szCs w:val="24"/>
        </w:rPr>
      </w:pPr>
    </w:p>
    <w:p w14:paraId="66075EEF" w14:textId="2BE22AAA" w:rsidR="00C77AFD" w:rsidRDefault="00C77AFD" w:rsidP="00C119A4">
      <w:pPr>
        <w:pStyle w:val="ListBullet"/>
        <w:numPr>
          <w:ilvl w:val="0"/>
          <w:numId w:val="0"/>
        </w:numPr>
        <w:spacing w:line="240" w:lineRule="auto"/>
        <w:jc w:val="center"/>
        <w:rPr>
          <w:b/>
          <w:sz w:val="24"/>
          <w:szCs w:val="24"/>
        </w:rPr>
      </w:pPr>
    </w:p>
    <w:p w14:paraId="1E8B7EE5" w14:textId="688FE770" w:rsidR="00C77AFD" w:rsidRDefault="00C77AFD" w:rsidP="00C119A4">
      <w:pPr>
        <w:pStyle w:val="ListBullet"/>
        <w:numPr>
          <w:ilvl w:val="0"/>
          <w:numId w:val="0"/>
        </w:numPr>
        <w:spacing w:line="240" w:lineRule="auto"/>
        <w:jc w:val="center"/>
        <w:rPr>
          <w:b/>
          <w:sz w:val="24"/>
          <w:szCs w:val="24"/>
        </w:rPr>
      </w:pPr>
    </w:p>
    <w:p w14:paraId="73AEA221" w14:textId="0D8EC227" w:rsidR="00C77AFD" w:rsidRDefault="00C77AFD" w:rsidP="00C119A4">
      <w:pPr>
        <w:pStyle w:val="ListBullet"/>
        <w:numPr>
          <w:ilvl w:val="0"/>
          <w:numId w:val="0"/>
        </w:numPr>
        <w:spacing w:line="240" w:lineRule="auto"/>
        <w:jc w:val="center"/>
        <w:rPr>
          <w:b/>
          <w:sz w:val="24"/>
          <w:szCs w:val="24"/>
        </w:rPr>
      </w:pPr>
    </w:p>
    <w:p w14:paraId="38BB16E1" w14:textId="7C697EDD" w:rsidR="00C77AFD" w:rsidRDefault="00C77AFD" w:rsidP="00C119A4">
      <w:pPr>
        <w:pStyle w:val="ListBullet"/>
        <w:numPr>
          <w:ilvl w:val="0"/>
          <w:numId w:val="0"/>
        </w:numPr>
        <w:spacing w:line="240" w:lineRule="auto"/>
        <w:jc w:val="center"/>
        <w:rPr>
          <w:b/>
          <w:sz w:val="24"/>
          <w:szCs w:val="24"/>
        </w:rPr>
      </w:pPr>
    </w:p>
    <w:p w14:paraId="7634EF46" w14:textId="05B84F92" w:rsidR="00C77AFD" w:rsidRDefault="00C77AFD" w:rsidP="00C119A4">
      <w:pPr>
        <w:pStyle w:val="ListBullet"/>
        <w:numPr>
          <w:ilvl w:val="0"/>
          <w:numId w:val="0"/>
        </w:numPr>
        <w:spacing w:line="240" w:lineRule="auto"/>
        <w:jc w:val="center"/>
        <w:rPr>
          <w:b/>
          <w:sz w:val="24"/>
          <w:szCs w:val="24"/>
        </w:rPr>
      </w:pPr>
    </w:p>
    <w:p w14:paraId="0AD13FE0" w14:textId="175FFDD4" w:rsidR="00C77AFD" w:rsidRDefault="00C77AFD" w:rsidP="00A04E57">
      <w:pPr>
        <w:pStyle w:val="ListBullet"/>
        <w:numPr>
          <w:ilvl w:val="0"/>
          <w:numId w:val="0"/>
        </w:numPr>
        <w:spacing w:line="240" w:lineRule="auto"/>
        <w:rPr>
          <w:b/>
          <w:sz w:val="24"/>
          <w:szCs w:val="24"/>
        </w:rPr>
      </w:pPr>
    </w:p>
    <w:p w14:paraId="589971C0" w14:textId="77777777" w:rsidR="00C77AFD" w:rsidRDefault="00C77AFD" w:rsidP="00C119A4">
      <w:pPr>
        <w:pStyle w:val="ListBullet"/>
        <w:numPr>
          <w:ilvl w:val="0"/>
          <w:numId w:val="0"/>
        </w:numPr>
        <w:spacing w:line="240" w:lineRule="auto"/>
        <w:jc w:val="center"/>
        <w:rPr>
          <w:b/>
          <w:sz w:val="24"/>
          <w:szCs w:val="24"/>
        </w:rPr>
      </w:pPr>
    </w:p>
    <w:p w14:paraId="637E1895" w14:textId="7781FDF1" w:rsidR="00C77AFD" w:rsidRDefault="00C77AFD" w:rsidP="00C119A4">
      <w:pPr>
        <w:pStyle w:val="ListBullet"/>
        <w:numPr>
          <w:ilvl w:val="0"/>
          <w:numId w:val="0"/>
        </w:numPr>
        <w:spacing w:line="240" w:lineRule="auto"/>
        <w:jc w:val="center"/>
        <w:rPr>
          <w:b/>
          <w:sz w:val="24"/>
          <w:szCs w:val="24"/>
        </w:rPr>
      </w:pPr>
    </w:p>
    <w:p w14:paraId="50F80361" w14:textId="77777777" w:rsidR="00C77AFD" w:rsidRPr="00C119A4" w:rsidRDefault="00C77AFD" w:rsidP="00C119A4">
      <w:pPr>
        <w:pStyle w:val="ListBullet"/>
        <w:numPr>
          <w:ilvl w:val="0"/>
          <w:numId w:val="0"/>
        </w:numPr>
        <w:spacing w:line="240" w:lineRule="auto"/>
        <w:jc w:val="center"/>
        <w:rPr>
          <w:b/>
          <w:sz w:val="24"/>
          <w:szCs w:val="24"/>
        </w:rPr>
      </w:pPr>
    </w:p>
    <w:p w14:paraId="610D3D09" w14:textId="57375F00" w:rsidR="00C119A4" w:rsidRDefault="00C119A4" w:rsidP="00C119A4">
      <w:pPr>
        <w:pStyle w:val="ListBullet"/>
        <w:numPr>
          <w:ilvl w:val="0"/>
          <w:numId w:val="0"/>
        </w:numPr>
        <w:spacing w:line="240" w:lineRule="auto"/>
        <w:jc w:val="center"/>
      </w:pPr>
    </w:p>
    <w:p w14:paraId="02447771" w14:textId="695E95E2" w:rsidR="005D5FBF" w:rsidRDefault="005D5FBF" w:rsidP="00C119A4">
      <w:pPr>
        <w:pStyle w:val="ListBullet"/>
        <w:numPr>
          <w:ilvl w:val="0"/>
          <w:numId w:val="0"/>
        </w:numPr>
        <w:spacing w:line="240" w:lineRule="auto"/>
        <w:jc w:val="center"/>
      </w:pPr>
    </w:p>
    <w:p w14:paraId="6CA8F350" w14:textId="7EBE2014" w:rsidR="005D5FBF" w:rsidRDefault="005D5FBF" w:rsidP="00C119A4">
      <w:pPr>
        <w:pStyle w:val="ListBullet"/>
        <w:numPr>
          <w:ilvl w:val="0"/>
          <w:numId w:val="0"/>
        </w:numPr>
        <w:spacing w:line="240" w:lineRule="auto"/>
        <w:jc w:val="center"/>
      </w:pPr>
      <w:bookmarkStart w:id="10" w:name="EPAC812"/>
    </w:p>
    <w:p w14:paraId="5EE19F77" w14:textId="77777777" w:rsidR="00A04E57" w:rsidRDefault="00A04E57" w:rsidP="00C119A4">
      <w:pPr>
        <w:pStyle w:val="ListBullet"/>
        <w:numPr>
          <w:ilvl w:val="0"/>
          <w:numId w:val="0"/>
        </w:numPr>
        <w:spacing w:line="240" w:lineRule="auto"/>
        <w:jc w:val="center"/>
      </w:pPr>
    </w:p>
    <w:p w14:paraId="67F6D14E" w14:textId="70A350C9" w:rsidR="00BB4A8E" w:rsidRDefault="00BB4A8E" w:rsidP="00BB4A8E">
      <w:pPr>
        <w:pStyle w:val="ListBullet"/>
        <w:numPr>
          <w:ilvl w:val="0"/>
          <w:numId w:val="0"/>
        </w:numPr>
        <w:spacing w:line="240" w:lineRule="auto"/>
        <w:rPr>
          <w:b/>
          <w:color w:val="752EB0" w:themeColor="accent2" w:themeShade="BF"/>
          <w:sz w:val="24"/>
          <w:szCs w:val="24"/>
        </w:rPr>
      </w:pPr>
      <w:r w:rsidRPr="00BB4A8E">
        <w:rPr>
          <w:b/>
          <w:color w:val="752EB0" w:themeColor="accent2" w:themeShade="BF"/>
          <w:sz w:val="24"/>
          <w:szCs w:val="24"/>
        </w:rPr>
        <w:t xml:space="preserve">*EPA C8: Psychopharmacology: Keep an eye </w:t>
      </w:r>
      <w:r>
        <w:rPr>
          <w:b/>
          <w:color w:val="752EB0" w:themeColor="accent2" w:themeShade="BF"/>
          <w:sz w:val="24"/>
          <w:szCs w:val="24"/>
        </w:rPr>
        <w:t xml:space="preserve">open for these </w:t>
      </w:r>
      <w:r w:rsidRPr="00BB4A8E">
        <w:rPr>
          <w:b/>
          <w:color w:val="752EB0" w:themeColor="accent2" w:themeShade="BF"/>
          <w:sz w:val="24"/>
          <w:szCs w:val="24"/>
        </w:rPr>
        <w:t>learning</w:t>
      </w:r>
      <w:r>
        <w:rPr>
          <w:b/>
          <w:color w:val="752EB0" w:themeColor="accent2" w:themeShade="BF"/>
          <w:sz w:val="24"/>
          <w:szCs w:val="24"/>
        </w:rPr>
        <w:t xml:space="preserve"> opportunities</w:t>
      </w:r>
      <w:r w:rsidRPr="00BB4A8E">
        <w:rPr>
          <w:b/>
          <w:color w:val="752EB0" w:themeColor="accent2" w:themeShade="BF"/>
          <w:sz w:val="24"/>
          <w:szCs w:val="24"/>
        </w:rPr>
        <w:t>:</w:t>
      </w:r>
    </w:p>
    <w:bookmarkEnd w:id="10"/>
    <w:p w14:paraId="60EC5E1A" w14:textId="445F210F" w:rsidR="002303EF" w:rsidRDefault="002303EF" w:rsidP="00BB4A8E">
      <w:pPr>
        <w:pStyle w:val="ListBullet"/>
        <w:numPr>
          <w:ilvl w:val="0"/>
          <w:numId w:val="0"/>
        </w:numPr>
        <w:spacing w:line="240" w:lineRule="auto"/>
        <w:rPr>
          <w:b/>
          <w:color w:val="752EB0" w:themeColor="accent2" w:themeShade="BF"/>
          <w:sz w:val="24"/>
          <w:szCs w:val="24"/>
        </w:rPr>
      </w:pPr>
      <w:r>
        <w:rPr>
          <w:noProof/>
          <w:lang w:val="en-CA" w:eastAsia="en-CA"/>
        </w:rPr>
        <w:drawing>
          <wp:anchor distT="0" distB="0" distL="114300" distR="114300" simplePos="0" relativeHeight="251702272" behindDoc="0" locked="0" layoutInCell="1" allowOverlap="1" wp14:anchorId="3E0803A4" wp14:editId="123FDA27">
            <wp:simplePos x="0" y="0"/>
            <wp:positionH relativeFrom="column">
              <wp:posOffset>819150</wp:posOffset>
            </wp:positionH>
            <wp:positionV relativeFrom="paragraph">
              <wp:posOffset>33020</wp:posOffset>
            </wp:positionV>
            <wp:extent cx="4924425" cy="2190750"/>
            <wp:effectExtent l="0" t="12700" r="0" b="19050"/>
            <wp:wrapNone/>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27517A60" w14:textId="77777777" w:rsidR="002303EF" w:rsidRPr="00BB4A8E" w:rsidRDefault="002303EF" w:rsidP="00BB4A8E">
      <w:pPr>
        <w:pStyle w:val="ListBullet"/>
        <w:numPr>
          <w:ilvl w:val="0"/>
          <w:numId w:val="0"/>
        </w:numPr>
        <w:spacing w:line="240" w:lineRule="auto"/>
        <w:rPr>
          <w:b/>
          <w:color w:val="752EB0" w:themeColor="accent2" w:themeShade="BF"/>
          <w:sz w:val="24"/>
          <w:szCs w:val="24"/>
        </w:rPr>
      </w:pPr>
    </w:p>
    <w:p w14:paraId="49870B0E" w14:textId="41389F41" w:rsidR="00DC6CEC" w:rsidRDefault="00DC6CEC" w:rsidP="00C119A4">
      <w:pPr>
        <w:pStyle w:val="ListBullet"/>
        <w:numPr>
          <w:ilvl w:val="0"/>
          <w:numId w:val="0"/>
        </w:numPr>
        <w:spacing w:line="240" w:lineRule="auto"/>
        <w:jc w:val="center"/>
      </w:pPr>
    </w:p>
    <w:p w14:paraId="6CC47BAA" w14:textId="04D0D51D" w:rsidR="00DC6CEC" w:rsidRDefault="00DC6CEC" w:rsidP="00C119A4">
      <w:pPr>
        <w:pStyle w:val="ListBullet"/>
        <w:numPr>
          <w:ilvl w:val="0"/>
          <w:numId w:val="0"/>
        </w:numPr>
        <w:spacing w:line="240" w:lineRule="auto"/>
        <w:jc w:val="center"/>
      </w:pPr>
    </w:p>
    <w:p w14:paraId="5A8C7B05" w14:textId="2137F801" w:rsidR="00DC6CEC" w:rsidRDefault="00DC6CEC" w:rsidP="00C119A4">
      <w:pPr>
        <w:pStyle w:val="ListBullet"/>
        <w:numPr>
          <w:ilvl w:val="0"/>
          <w:numId w:val="0"/>
        </w:numPr>
        <w:spacing w:line="240" w:lineRule="auto"/>
        <w:jc w:val="center"/>
      </w:pPr>
    </w:p>
    <w:p w14:paraId="40FC552F" w14:textId="1B548EC5" w:rsidR="00DC6CEC" w:rsidRDefault="00DC6CEC" w:rsidP="00C119A4">
      <w:pPr>
        <w:pStyle w:val="ListBullet"/>
        <w:numPr>
          <w:ilvl w:val="0"/>
          <w:numId w:val="0"/>
        </w:numPr>
        <w:spacing w:line="240" w:lineRule="auto"/>
        <w:jc w:val="center"/>
      </w:pPr>
    </w:p>
    <w:p w14:paraId="15F5D1D1" w14:textId="544AAC61" w:rsidR="00BB4A8E" w:rsidRDefault="00BB4A8E" w:rsidP="00C119A4">
      <w:pPr>
        <w:pStyle w:val="ListBullet"/>
        <w:numPr>
          <w:ilvl w:val="0"/>
          <w:numId w:val="0"/>
        </w:numPr>
        <w:spacing w:line="240" w:lineRule="auto"/>
        <w:jc w:val="center"/>
      </w:pPr>
    </w:p>
    <w:p w14:paraId="4FC3D722" w14:textId="6D1536CA" w:rsidR="00BB4A8E" w:rsidRDefault="00BB4A8E" w:rsidP="00C119A4">
      <w:pPr>
        <w:pStyle w:val="ListBullet"/>
        <w:numPr>
          <w:ilvl w:val="0"/>
          <w:numId w:val="0"/>
        </w:numPr>
        <w:spacing w:line="240" w:lineRule="auto"/>
        <w:jc w:val="center"/>
      </w:pPr>
    </w:p>
    <w:p w14:paraId="61E3CD8E" w14:textId="654C8898" w:rsidR="00BB4A8E" w:rsidRDefault="00BB4A8E" w:rsidP="00C119A4">
      <w:pPr>
        <w:pStyle w:val="ListBullet"/>
        <w:numPr>
          <w:ilvl w:val="0"/>
          <w:numId w:val="0"/>
        </w:numPr>
        <w:spacing w:line="240" w:lineRule="auto"/>
        <w:jc w:val="center"/>
      </w:pPr>
    </w:p>
    <w:p w14:paraId="67B50D55" w14:textId="77777777" w:rsidR="00724203" w:rsidRDefault="00724203" w:rsidP="001E391F">
      <w:pPr>
        <w:pStyle w:val="ListBullet"/>
        <w:numPr>
          <w:ilvl w:val="0"/>
          <w:numId w:val="0"/>
        </w:numPr>
        <w:spacing w:line="240" w:lineRule="auto"/>
      </w:pPr>
    </w:p>
    <w:p w14:paraId="12D4C6B0" w14:textId="77777777" w:rsidR="00452BA1" w:rsidRDefault="00452BA1" w:rsidP="00452BA1">
      <w:pPr>
        <w:pStyle w:val="ListBullet"/>
        <w:numPr>
          <w:ilvl w:val="0"/>
          <w:numId w:val="0"/>
        </w:numPr>
        <w:spacing w:line="240" w:lineRule="auto"/>
        <w:rPr>
          <w:rFonts w:asciiTheme="majorHAnsi" w:eastAsiaTheme="majorEastAsia" w:hAnsiTheme="majorHAnsi" w:cstheme="majorBidi"/>
          <w:b/>
          <w:sz w:val="36"/>
          <w:szCs w:val="24"/>
        </w:rPr>
      </w:pPr>
      <w:r w:rsidRPr="00452BA1">
        <w:rPr>
          <w:noProof/>
          <w:lang w:val="en-CA" w:eastAsia="en-CA"/>
        </w:rPr>
        <w:lastRenderedPageBreak/>
        <mc:AlternateContent>
          <mc:Choice Requires="wps">
            <w:drawing>
              <wp:anchor distT="0" distB="0" distL="114300" distR="114300" simplePos="0" relativeHeight="251707392" behindDoc="0" locked="0" layoutInCell="1" allowOverlap="1" wp14:anchorId="0C99EA0F" wp14:editId="07B5026A">
                <wp:simplePos x="0" y="0"/>
                <wp:positionH relativeFrom="margin">
                  <wp:posOffset>0</wp:posOffset>
                </wp:positionH>
                <wp:positionV relativeFrom="paragraph">
                  <wp:posOffset>-635</wp:posOffset>
                </wp:positionV>
                <wp:extent cx="6350000" cy="372533"/>
                <wp:effectExtent l="0" t="0" r="12700" b="27940"/>
                <wp:wrapNone/>
                <wp:docPr id="41" name="Text Box 41"/>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rgbClr val="92278F"/>
                        </a:solidFill>
                        <a:ln w="6350">
                          <a:solidFill>
                            <a:prstClr val="black"/>
                          </a:solidFill>
                        </a:ln>
                      </wps:spPr>
                      <wps:txbx>
                        <w:txbxContent>
                          <w:p w14:paraId="507F8692" w14:textId="2725ADD1" w:rsidR="00487845" w:rsidRPr="0012470C" w:rsidRDefault="00487845" w:rsidP="00452BA1">
                            <w:pPr>
                              <w:jc w:val="center"/>
                              <w:rPr>
                                <w:color w:val="FFFFFF" w:themeColor="background1"/>
                                <w:sz w:val="28"/>
                                <w:szCs w:val="28"/>
                                <w:lang w:val="en-CA"/>
                              </w:rPr>
                            </w:pPr>
                            <w:bookmarkStart w:id="11" w:name="LOGS"/>
                            <w:r>
                              <w:rPr>
                                <w:color w:val="FFFFFF" w:themeColor="background1"/>
                                <w:sz w:val="28"/>
                                <w:szCs w:val="28"/>
                                <w:lang w:val="en-CA"/>
                              </w:rPr>
                              <w:t>Pgy1 Longitudinal Logging Requirements</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EA0F" id="Text Box 41" o:spid="_x0000_s1040" type="#_x0000_t202" style="position:absolute;margin-left:0;margin-top:-.05pt;width:500pt;height:29.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" fillcolor="#92278f" strokeweight=".5pt">
                <v:textbox>
                  <w:txbxContent>
                    <w:p w14:paraId="507F8692" w14:textId="2725ADD1" w:rsidR="00487845" w:rsidRPr="0012470C" w:rsidRDefault="00487845" w:rsidP="00452BA1">
                      <w:pPr>
                        <w:jc w:val="center"/>
                        <w:rPr>
                          <w:color w:val="FFFFFF" w:themeColor="background1"/>
                          <w:sz w:val="28"/>
                          <w:szCs w:val="28"/>
                          <w:lang w:val="en-CA"/>
                        </w:rPr>
                      </w:pPr>
                      <w:bookmarkStart w:id="12" w:name="LOGS"/>
                      <w:r>
                        <w:rPr>
                          <w:color w:val="FFFFFF" w:themeColor="background1"/>
                          <w:sz w:val="28"/>
                          <w:szCs w:val="28"/>
                          <w:lang w:val="en-CA"/>
                        </w:rPr>
                        <w:t>Pgy1 Longitudinal Logging Requirements</w:t>
                      </w:r>
                      <w:bookmarkEnd w:id="12"/>
                    </w:p>
                  </w:txbxContent>
                </v:textbox>
                <w10:wrap anchorx="margin"/>
              </v:shape>
            </w:pict>
          </mc:Fallback>
        </mc:AlternateContent>
      </w:r>
    </w:p>
    <w:p w14:paraId="318F20CD" w14:textId="5F08F9D7" w:rsidR="005C5521" w:rsidRDefault="005C5521" w:rsidP="00452BA1">
      <w:pPr>
        <w:pStyle w:val="ListBullet"/>
        <w:numPr>
          <w:ilvl w:val="0"/>
          <w:numId w:val="0"/>
        </w:numPr>
        <w:spacing w:line="240" w:lineRule="auto"/>
      </w:pPr>
    </w:p>
    <w:p w14:paraId="76659B8C" w14:textId="77777777" w:rsidR="005D5FBF" w:rsidRPr="005C5521" w:rsidRDefault="005D5FBF" w:rsidP="00452BA1">
      <w:pPr>
        <w:pStyle w:val="ListBullet"/>
        <w:numPr>
          <w:ilvl w:val="0"/>
          <w:numId w:val="0"/>
        </w:numPr>
        <w:spacing w:line="240" w:lineRule="auto"/>
      </w:pPr>
    </w:p>
    <w:p w14:paraId="2D3D93CC" w14:textId="6155BF0C" w:rsidR="00C25D98" w:rsidRPr="005A7DD4" w:rsidRDefault="00C25D98" w:rsidP="005A054C">
      <w:pPr>
        <w:pStyle w:val="ListParagraph"/>
        <w:numPr>
          <w:ilvl w:val="0"/>
          <w:numId w:val="13"/>
        </w:numPr>
        <w:spacing w:after="0" w:line="240" w:lineRule="auto"/>
        <w:rPr>
          <w:b/>
          <w:color w:val="92278F" w:themeColor="accent1"/>
        </w:rPr>
      </w:pPr>
      <w:r w:rsidRPr="005A7DD4">
        <w:rPr>
          <w:b/>
          <w:color w:val="92278F" w:themeColor="accent1"/>
        </w:rPr>
        <w:t>Addictions Experiences Log:</w:t>
      </w:r>
    </w:p>
    <w:p w14:paraId="371FBC0A" w14:textId="353D19F7" w:rsidR="00C25D98" w:rsidRDefault="0011333E" w:rsidP="005A054C">
      <w:pPr>
        <w:pStyle w:val="ListParagraph"/>
        <w:numPr>
          <w:ilvl w:val="0"/>
          <w:numId w:val="11"/>
        </w:numPr>
        <w:spacing w:after="0" w:line="240" w:lineRule="auto"/>
        <w:rPr>
          <w:color w:val="auto"/>
        </w:rPr>
      </w:pPr>
      <w:r>
        <w:rPr>
          <w:color w:val="auto"/>
        </w:rPr>
        <w:t>Residents</w:t>
      </w:r>
      <w:r w:rsidR="00C25D98" w:rsidRPr="00C25D98">
        <w:rPr>
          <w:color w:val="auto"/>
        </w:rPr>
        <w:t xml:space="preserve"> are required to complete a minimum of</w:t>
      </w:r>
      <w:r w:rsidR="00C25D98">
        <w:rPr>
          <w:color w:val="auto"/>
        </w:rPr>
        <w:t xml:space="preserve"> </w:t>
      </w:r>
      <w:r w:rsidR="005C5521">
        <w:rPr>
          <w:color w:val="auto"/>
        </w:rPr>
        <w:t>90</w:t>
      </w:r>
      <w:r w:rsidR="008E7A65">
        <w:rPr>
          <w:color w:val="auto"/>
        </w:rPr>
        <w:t xml:space="preserve"> hours of addictions training</w:t>
      </w:r>
      <w:r w:rsidR="000A56EA">
        <w:rPr>
          <w:color w:val="auto"/>
        </w:rPr>
        <w:t xml:space="preserve"> over the course of their residency</w:t>
      </w:r>
      <w:r w:rsidR="008E7A65">
        <w:rPr>
          <w:color w:val="auto"/>
        </w:rPr>
        <w:t xml:space="preserve"> and record these experiences in a log</w:t>
      </w:r>
    </w:p>
    <w:p w14:paraId="20028347" w14:textId="0B33959A" w:rsidR="005C5521" w:rsidRDefault="008E7A65" w:rsidP="005A054C">
      <w:pPr>
        <w:pStyle w:val="ListParagraph"/>
        <w:numPr>
          <w:ilvl w:val="0"/>
          <w:numId w:val="11"/>
        </w:numPr>
        <w:spacing w:line="240" w:lineRule="auto"/>
        <w:rPr>
          <w:color w:val="auto"/>
        </w:rPr>
      </w:pPr>
      <w:r>
        <w:rPr>
          <w:color w:val="auto"/>
        </w:rPr>
        <w:t>This may include any clinical experiences on rotation or on call, academic sessions, reading or additional training / learning you m</w:t>
      </w:r>
      <w:r w:rsidR="005C5521">
        <w:rPr>
          <w:color w:val="auto"/>
        </w:rPr>
        <w:t>ay due in the area of additions.</w:t>
      </w:r>
    </w:p>
    <w:p w14:paraId="54FEDC48" w14:textId="4631526A" w:rsidR="005C5521" w:rsidRPr="005C5521" w:rsidRDefault="005C5521" w:rsidP="005A054C">
      <w:pPr>
        <w:pStyle w:val="ListParagraph"/>
        <w:numPr>
          <w:ilvl w:val="0"/>
          <w:numId w:val="11"/>
        </w:numPr>
        <w:spacing w:line="240" w:lineRule="auto"/>
        <w:rPr>
          <w:color w:val="auto"/>
        </w:rPr>
      </w:pPr>
      <w:r>
        <w:rPr>
          <w:color w:val="auto"/>
        </w:rPr>
        <w:t>Each encounter should be recorded separately in the log</w:t>
      </w:r>
    </w:p>
    <w:p w14:paraId="68782B4B" w14:textId="1CFDC3BD" w:rsidR="008E7A65" w:rsidRDefault="008E7A65" w:rsidP="005A054C">
      <w:pPr>
        <w:pStyle w:val="ListParagraph"/>
        <w:numPr>
          <w:ilvl w:val="0"/>
          <w:numId w:val="11"/>
        </w:numPr>
        <w:rPr>
          <w:color w:val="auto"/>
        </w:rPr>
      </w:pPr>
      <w:r>
        <w:rPr>
          <w:color w:val="auto"/>
        </w:rPr>
        <w:t>Y</w:t>
      </w:r>
      <w:r w:rsidR="005C5521">
        <w:rPr>
          <w:color w:val="auto"/>
        </w:rPr>
        <w:t>ou will be asked to review the log</w:t>
      </w:r>
      <w:r>
        <w:rPr>
          <w:color w:val="auto"/>
        </w:rPr>
        <w:t xml:space="preserve"> on a yearly ba</w:t>
      </w:r>
      <w:r w:rsidR="005C5521">
        <w:rPr>
          <w:color w:val="auto"/>
        </w:rPr>
        <w:t xml:space="preserve">sis until the 90 </w:t>
      </w:r>
      <w:r>
        <w:rPr>
          <w:color w:val="auto"/>
        </w:rPr>
        <w:t>hours have been achieved.</w:t>
      </w:r>
    </w:p>
    <w:p w14:paraId="161C1AE8" w14:textId="42B5A65D" w:rsidR="005C5521" w:rsidRDefault="005C5521" w:rsidP="005A054C">
      <w:pPr>
        <w:pStyle w:val="ListParagraph"/>
        <w:numPr>
          <w:ilvl w:val="0"/>
          <w:numId w:val="11"/>
        </w:numPr>
        <w:spacing w:line="240" w:lineRule="auto"/>
        <w:rPr>
          <w:color w:val="auto"/>
        </w:rPr>
      </w:pPr>
      <w:r>
        <w:rPr>
          <w:color w:val="auto"/>
        </w:rPr>
        <w:t xml:space="preserve">Residents are required to create their own table for logging, using the following as a guide.  Narrative comments and descriptions must be captured in each log entry.  </w:t>
      </w:r>
    </w:p>
    <w:p w14:paraId="4DBC2782" w14:textId="77777777" w:rsidR="005D5FBF" w:rsidRPr="005C5521" w:rsidRDefault="005D5FBF" w:rsidP="005D5FBF">
      <w:pPr>
        <w:pStyle w:val="ListParagraph"/>
        <w:spacing w:line="240" w:lineRule="auto"/>
        <w:ind w:left="1080"/>
        <w:rPr>
          <w:color w:val="auto"/>
        </w:rPr>
      </w:pPr>
    </w:p>
    <w:tbl>
      <w:tblPr>
        <w:tblStyle w:val="TableGrid"/>
        <w:tblW w:w="0" w:type="auto"/>
        <w:jc w:val="center"/>
        <w:tblLayout w:type="fixed"/>
        <w:tblLook w:val="04A0" w:firstRow="1" w:lastRow="0" w:firstColumn="1" w:lastColumn="0" w:noHBand="0" w:noVBand="1"/>
      </w:tblPr>
      <w:tblGrid>
        <w:gridCol w:w="1264"/>
        <w:gridCol w:w="1396"/>
        <w:gridCol w:w="1125"/>
        <w:gridCol w:w="1262"/>
        <w:gridCol w:w="1611"/>
        <w:gridCol w:w="1134"/>
        <w:gridCol w:w="1134"/>
      </w:tblGrid>
      <w:tr w:rsidR="005C5521" w14:paraId="16EF6A76" w14:textId="77777777" w:rsidTr="005C5521">
        <w:trPr>
          <w:jc w:val="center"/>
        </w:trPr>
        <w:tc>
          <w:tcPr>
            <w:tcW w:w="1264" w:type="dxa"/>
          </w:tcPr>
          <w:p w14:paraId="26E4446F"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Date of Encounter</w:t>
            </w:r>
          </w:p>
        </w:tc>
        <w:tc>
          <w:tcPr>
            <w:tcW w:w="1396" w:type="dxa"/>
          </w:tcPr>
          <w:p w14:paraId="1E2217F7"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Supervisor</w:t>
            </w:r>
          </w:p>
        </w:tc>
        <w:tc>
          <w:tcPr>
            <w:tcW w:w="1125" w:type="dxa"/>
          </w:tcPr>
          <w:p w14:paraId="1CFE16B4"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Patient Initials</w:t>
            </w:r>
          </w:p>
        </w:tc>
        <w:tc>
          <w:tcPr>
            <w:tcW w:w="1262" w:type="dxa"/>
          </w:tcPr>
          <w:p w14:paraId="5AB9C52A"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Diagnosis</w:t>
            </w:r>
          </w:p>
        </w:tc>
        <w:tc>
          <w:tcPr>
            <w:tcW w:w="1611" w:type="dxa"/>
          </w:tcPr>
          <w:p w14:paraId="23CDCAEE"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Description of Addictions Encounter</w:t>
            </w:r>
          </w:p>
        </w:tc>
        <w:tc>
          <w:tcPr>
            <w:tcW w:w="1134" w:type="dxa"/>
          </w:tcPr>
          <w:p w14:paraId="28EECACE"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Learning Points</w:t>
            </w:r>
          </w:p>
        </w:tc>
        <w:tc>
          <w:tcPr>
            <w:tcW w:w="1134" w:type="dxa"/>
          </w:tcPr>
          <w:p w14:paraId="6BE6F91B"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Time (hours)</w:t>
            </w:r>
          </w:p>
        </w:tc>
      </w:tr>
      <w:tr w:rsidR="005C5521" w14:paraId="28421DD3" w14:textId="77777777" w:rsidTr="005C5521">
        <w:trPr>
          <w:jc w:val="center"/>
        </w:trPr>
        <w:tc>
          <w:tcPr>
            <w:tcW w:w="1264" w:type="dxa"/>
          </w:tcPr>
          <w:p w14:paraId="79D3E8D6" w14:textId="77777777" w:rsidR="005C5521" w:rsidRDefault="005C5521" w:rsidP="007A4691">
            <w:pPr>
              <w:rPr>
                <w:rFonts w:asciiTheme="majorHAnsi" w:hAnsiTheme="majorHAnsi"/>
              </w:rPr>
            </w:pPr>
          </w:p>
        </w:tc>
        <w:tc>
          <w:tcPr>
            <w:tcW w:w="1396" w:type="dxa"/>
          </w:tcPr>
          <w:p w14:paraId="51984DE1" w14:textId="77777777" w:rsidR="005C5521" w:rsidRDefault="005C5521" w:rsidP="007A4691">
            <w:pPr>
              <w:rPr>
                <w:rFonts w:asciiTheme="majorHAnsi" w:hAnsiTheme="majorHAnsi"/>
              </w:rPr>
            </w:pPr>
          </w:p>
        </w:tc>
        <w:tc>
          <w:tcPr>
            <w:tcW w:w="1125" w:type="dxa"/>
          </w:tcPr>
          <w:p w14:paraId="5AF09F8E" w14:textId="77777777" w:rsidR="005C5521" w:rsidRDefault="005C5521" w:rsidP="007A4691">
            <w:pPr>
              <w:rPr>
                <w:rFonts w:asciiTheme="majorHAnsi" w:hAnsiTheme="majorHAnsi"/>
              </w:rPr>
            </w:pPr>
          </w:p>
        </w:tc>
        <w:tc>
          <w:tcPr>
            <w:tcW w:w="1262" w:type="dxa"/>
          </w:tcPr>
          <w:p w14:paraId="5C25FD3A" w14:textId="77777777" w:rsidR="005C5521" w:rsidRDefault="005C5521" w:rsidP="007A4691">
            <w:pPr>
              <w:rPr>
                <w:rFonts w:asciiTheme="majorHAnsi" w:hAnsiTheme="majorHAnsi"/>
              </w:rPr>
            </w:pPr>
          </w:p>
        </w:tc>
        <w:tc>
          <w:tcPr>
            <w:tcW w:w="1611" w:type="dxa"/>
          </w:tcPr>
          <w:p w14:paraId="38707077" w14:textId="77777777" w:rsidR="005C5521" w:rsidRDefault="005C5521" w:rsidP="007A4691">
            <w:pPr>
              <w:rPr>
                <w:rFonts w:asciiTheme="majorHAnsi" w:hAnsiTheme="majorHAnsi"/>
              </w:rPr>
            </w:pPr>
          </w:p>
        </w:tc>
        <w:tc>
          <w:tcPr>
            <w:tcW w:w="1134" w:type="dxa"/>
          </w:tcPr>
          <w:p w14:paraId="4C974944" w14:textId="77777777" w:rsidR="005C5521" w:rsidRDefault="005C5521" w:rsidP="007A4691">
            <w:pPr>
              <w:rPr>
                <w:rFonts w:asciiTheme="majorHAnsi" w:hAnsiTheme="majorHAnsi"/>
              </w:rPr>
            </w:pPr>
          </w:p>
        </w:tc>
        <w:tc>
          <w:tcPr>
            <w:tcW w:w="1134" w:type="dxa"/>
          </w:tcPr>
          <w:p w14:paraId="62E28CD8" w14:textId="77777777" w:rsidR="005C5521" w:rsidRDefault="005C5521" w:rsidP="007A4691">
            <w:pPr>
              <w:rPr>
                <w:rFonts w:asciiTheme="majorHAnsi" w:hAnsiTheme="majorHAnsi"/>
              </w:rPr>
            </w:pPr>
          </w:p>
        </w:tc>
      </w:tr>
      <w:tr w:rsidR="005C5521" w14:paraId="25927C32" w14:textId="77777777" w:rsidTr="005C5521">
        <w:trPr>
          <w:jc w:val="center"/>
        </w:trPr>
        <w:tc>
          <w:tcPr>
            <w:tcW w:w="1264" w:type="dxa"/>
          </w:tcPr>
          <w:p w14:paraId="0B7EFBF3" w14:textId="77777777" w:rsidR="005C5521" w:rsidRDefault="005C5521" w:rsidP="007A4691">
            <w:pPr>
              <w:rPr>
                <w:rFonts w:asciiTheme="majorHAnsi" w:hAnsiTheme="majorHAnsi"/>
              </w:rPr>
            </w:pPr>
          </w:p>
        </w:tc>
        <w:tc>
          <w:tcPr>
            <w:tcW w:w="1396" w:type="dxa"/>
          </w:tcPr>
          <w:p w14:paraId="21945A04" w14:textId="77777777" w:rsidR="005C5521" w:rsidRDefault="005C5521" w:rsidP="007A4691">
            <w:pPr>
              <w:rPr>
                <w:rFonts w:asciiTheme="majorHAnsi" w:hAnsiTheme="majorHAnsi"/>
              </w:rPr>
            </w:pPr>
          </w:p>
        </w:tc>
        <w:tc>
          <w:tcPr>
            <w:tcW w:w="1125" w:type="dxa"/>
          </w:tcPr>
          <w:p w14:paraId="534E22E5" w14:textId="77777777" w:rsidR="005C5521" w:rsidRDefault="005C5521" w:rsidP="007A4691">
            <w:pPr>
              <w:rPr>
                <w:rFonts w:asciiTheme="majorHAnsi" w:hAnsiTheme="majorHAnsi"/>
              </w:rPr>
            </w:pPr>
          </w:p>
        </w:tc>
        <w:tc>
          <w:tcPr>
            <w:tcW w:w="1262" w:type="dxa"/>
          </w:tcPr>
          <w:p w14:paraId="779D840E" w14:textId="77777777" w:rsidR="005C5521" w:rsidRDefault="005C5521" w:rsidP="007A4691">
            <w:pPr>
              <w:rPr>
                <w:rFonts w:asciiTheme="majorHAnsi" w:hAnsiTheme="majorHAnsi"/>
              </w:rPr>
            </w:pPr>
          </w:p>
        </w:tc>
        <w:tc>
          <w:tcPr>
            <w:tcW w:w="1611" w:type="dxa"/>
          </w:tcPr>
          <w:p w14:paraId="70DFF742" w14:textId="77777777" w:rsidR="005C5521" w:rsidRDefault="005C5521" w:rsidP="007A4691">
            <w:pPr>
              <w:rPr>
                <w:rFonts w:asciiTheme="majorHAnsi" w:hAnsiTheme="majorHAnsi"/>
              </w:rPr>
            </w:pPr>
          </w:p>
        </w:tc>
        <w:tc>
          <w:tcPr>
            <w:tcW w:w="1134" w:type="dxa"/>
          </w:tcPr>
          <w:p w14:paraId="5B1D87A6" w14:textId="77777777" w:rsidR="005C5521" w:rsidRDefault="005C5521" w:rsidP="007A4691">
            <w:pPr>
              <w:rPr>
                <w:rFonts w:asciiTheme="majorHAnsi" w:hAnsiTheme="majorHAnsi"/>
              </w:rPr>
            </w:pPr>
          </w:p>
        </w:tc>
        <w:tc>
          <w:tcPr>
            <w:tcW w:w="1134" w:type="dxa"/>
          </w:tcPr>
          <w:p w14:paraId="16E9E212" w14:textId="77777777" w:rsidR="005C5521" w:rsidRDefault="005C5521" w:rsidP="007A4691">
            <w:pPr>
              <w:rPr>
                <w:rFonts w:asciiTheme="majorHAnsi" w:hAnsiTheme="majorHAnsi"/>
              </w:rPr>
            </w:pPr>
          </w:p>
        </w:tc>
      </w:tr>
    </w:tbl>
    <w:p w14:paraId="38A612DB" w14:textId="77777777" w:rsidR="005C5521" w:rsidRDefault="005C5521" w:rsidP="005C5521">
      <w:pPr>
        <w:pStyle w:val="ListParagraph"/>
        <w:jc w:val="center"/>
        <w:rPr>
          <w:color w:val="auto"/>
        </w:rPr>
      </w:pPr>
    </w:p>
    <w:p w14:paraId="26392EA4" w14:textId="033A971E" w:rsidR="008E7A65" w:rsidRDefault="008E7A65" w:rsidP="008E7A65">
      <w:pPr>
        <w:pStyle w:val="ListParagraph"/>
        <w:rPr>
          <w:color w:val="auto"/>
        </w:rPr>
      </w:pPr>
    </w:p>
    <w:p w14:paraId="79C400A2" w14:textId="77777777" w:rsidR="005D5FBF" w:rsidRPr="00C25D98" w:rsidRDefault="005D5FBF" w:rsidP="008E7A65">
      <w:pPr>
        <w:pStyle w:val="ListParagraph"/>
        <w:rPr>
          <w:color w:val="auto"/>
        </w:rPr>
      </w:pPr>
    </w:p>
    <w:p w14:paraId="4266EC39" w14:textId="5DF3D45E" w:rsidR="00C25D98" w:rsidRPr="005A7DD4" w:rsidRDefault="00C25D98" w:rsidP="005A054C">
      <w:pPr>
        <w:pStyle w:val="ListParagraph"/>
        <w:numPr>
          <w:ilvl w:val="0"/>
          <w:numId w:val="10"/>
        </w:numPr>
        <w:spacing w:after="0" w:line="240" w:lineRule="auto"/>
        <w:rPr>
          <w:b/>
          <w:color w:val="92278F" w:themeColor="accent1"/>
        </w:rPr>
      </w:pPr>
      <w:r w:rsidRPr="005A7DD4">
        <w:rPr>
          <w:b/>
          <w:color w:val="92278F" w:themeColor="accent1"/>
        </w:rPr>
        <w:t>Dual Diagnosis Experiences Log:</w:t>
      </w:r>
    </w:p>
    <w:p w14:paraId="6E26FA5B" w14:textId="4599DBCC" w:rsidR="00C25D98" w:rsidRDefault="005C5521" w:rsidP="005A054C">
      <w:pPr>
        <w:pStyle w:val="ListParagraph"/>
        <w:numPr>
          <w:ilvl w:val="0"/>
          <w:numId w:val="12"/>
        </w:numPr>
        <w:spacing w:after="0" w:line="240" w:lineRule="auto"/>
        <w:rPr>
          <w:color w:val="auto"/>
        </w:rPr>
      </w:pPr>
      <w:r>
        <w:rPr>
          <w:color w:val="auto"/>
        </w:rPr>
        <w:t>Residents must maintain a log of clinical encounters with clients with Dual Diagnosis (</w:t>
      </w:r>
      <w:proofErr w:type="spellStart"/>
      <w:r>
        <w:rPr>
          <w:color w:val="auto"/>
        </w:rPr>
        <w:t>ie</w:t>
      </w:r>
      <w:proofErr w:type="spellEnd"/>
      <w:r>
        <w:rPr>
          <w:color w:val="auto"/>
        </w:rPr>
        <w:t>. Intellectual Disability with comorbid Mental Health Disorders) as they occur, throughout their residency</w:t>
      </w:r>
    </w:p>
    <w:p w14:paraId="3A91EE23" w14:textId="12B40263" w:rsidR="005C5521" w:rsidRDefault="005C5521" w:rsidP="005A054C">
      <w:pPr>
        <w:pStyle w:val="ListParagraph"/>
        <w:numPr>
          <w:ilvl w:val="0"/>
          <w:numId w:val="12"/>
        </w:numPr>
        <w:spacing w:line="240" w:lineRule="auto"/>
        <w:rPr>
          <w:color w:val="auto"/>
        </w:rPr>
      </w:pPr>
      <w:r>
        <w:rPr>
          <w:color w:val="auto"/>
        </w:rPr>
        <w:t>There is no minimum or maximum number of encounters.</w:t>
      </w:r>
    </w:p>
    <w:p w14:paraId="1ECC3B20" w14:textId="52B6FBA5" w:rsidR="005C5521" w:rsidRDefault="005C5521" w:rsidP="005A054C">
      <w:pPr>
        <w:pStyle w:val="ListParagraph"/>
        <w:numPr>
          <w:ilvl w:val="0"/>
          <w:numId w:val="12"/>
        </w:numPr>
        <w:spacing w:line="240" w:lineRule="auto"/>
        <w:rPr>
          <w:color w:val="auto"/>
        </w:rPr>
      </w:pPr>
      <w:r>
        <w:rPr>
          <w:color w:val="auto"/>
        </w:rPr>
        <w:t>You will be asked to review your log with the Program Director and/or Regional Education Lead (WRC) during your Dockside/Riverside Chats.</w:t>
      </w:r>
    </w:p>
    <w:p w14:paraId="39354C0C" w14:textId="77777777" w:rsidR="005A7DD4" w:rsidRDefault="005C5521" w:rsidP="005A054C">
      <w:pPr>
        <w:pStyle w:val="ListParagraph"/>
        <w:numPr>
          <w:ilvl w:val="0"/>
          <w:numId w:val="12"/>
        </w:numPr>
        <w:spacing w:line="240" w:lineRule="auto"/>
        <w:rPr>
          <w:color w:val="auto"/>
        </w:rPr>
      </w:pPr>
      <w:r>
        <w:rPr>
          <w:color w:val="auto"/>
        </w:rPr>
        <w:t>Residents are required to create their own table for logging, using the following as a guide.  Narrative comments and descriptions must be captured in each log entry.</w:t>
      </w:r>
    </w:p>
    <w:p w14:paraId="638C0120" w14:textId="11E92B78" w:rsidR="005C5521" w:rsidRPr="005C5521" w:rsidRDefault="005C5521" w:rsidP="005A7DD4">
      <w:pPr>
        <w:pStyle w:val="ListParagraph"/>
        <w:spacing w:line="240" w:lineRule="auto"/>
        <w:ind w:left="1080"/>
        <w:rPr>
          <w:color w:val="auto"/>
        </w:rPr>
      </w:pPr>
      <w:r>
        <w:rPr>
          <w:color w:val="auto"/>
        </w:rPr>
        <w:t xml:space="preserve">  </w:t>
      </w:r>
    </w:p>
    <w:tbl>
      <w:tblPr>
        <w:tblStyle w:val="TableGrid"/>
        <w:tblW w:w="8897" w:type="dxa"/>
        <w:jc w:val="center"/>
        <w:tblLayout w:type="fixed"/>
        <w:tblLook w:val="04A0" w:firstRow="1" w:lastRow="0" w:firstColumn="1" w:lastColumn="0" w:noHBand="0" w:noVBand="1"/>
      </w:tblPr>
      <w:tblGrid>
        <w:gridCol w:w="1264"/>
        <w:gridCol w:w="1396"/>
        <w:gridCol w:w="1125"/>
        <w:gridCol w:w="1262"/>
        <w:gridCol w:w="1752"/>
        <w:gridCol w:w="2098"/>
      </w:tblGrid>
      <w:tr w:rsidR="005C5521" w14:paraId="1DD134AE" w14:textId="77777777" w:rsidTr="005C5521">
        <w:trPr>
          <w:jc w:val="center"/>
        </w:trPr>
        <w:tc>
          <w:tcPr>
            <w:tcW w:w="1264" w:type="dxa"/>
          </w:tcPr>
          <w:p w14:paraId="7E40C59D"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Date of Encounter</w:t>
            </w:r>
          </w:p>
        </w:tc>
        <w:tc>
          <w:tcPr>
            <w:tcW w:w="1396" w:type="dxa"/>
          </w:tcPr>
          <w:p w14:paraId="15EA1578"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Supervisor</w:t>
            </w:r>
          </w:p>
        </w:tc>
        <w:tc>
          <w:tcPr>
            <w:tcW w:w="1125" w:type="dxa"/>
          </w:tcPr>
          <w:p w14:paraId="504652C4"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Patient Initials</w:t>
            </w:r>
          </w:p>
        </w:tc>
        <w:tc>
          <w:tcPr>
            <w:tcW w:w="1262" w:type="dxa"/>
          </w:tcPr>
          <w:p w14:paraId="34E20F8E"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Diagnosis</w:t>
            </w:r>
          </w:p>
        </w:tc>
        <w:tc>
          <w:tcPr>
            <w:tcW w:w="1752" w:type="dxa"/>
          </w:tcPr>
          <w:p w14:paraId="5F7B9912"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 xml:space="preserve">Description of </w:t>
            </w:r>
            <w:r>
              <w:rPr>
                <w:rFonts w:asciiTheme="majorHAnsi" w:hAnsiTheme="majorHAnsi"/>
                <w:b/>
                <w:sz w:val="20"/>
                <w:szCs w:val="20"/>
              </w:rPr>
              <w:t>DDx</w:t>
            </w:r>
            <w:r w:rsidRPr="00337451">
              <w:rPr>
                <w:rFonts w:asciiTheme="majorHAnsi" w:hAnsiTheme="majorHAnsi"/>
                <w:b/>
                <w:sz w:val="20"/>
                <w:szCs w:val="20"/>
              </w:rPr>
              <w:t xml:space="preserve"> Encounter</w:t>
            </w:r>
          </w:p>
        </w:tc>
        <w:tc>
          <w:tcPr>
            <w:tcW w:w="2098" w:type="dxa"/>
          </w:tcPr>
          <w:p w14:paraId="23AC2341" w14:textId="77777777" w:rsidR="005C5521" w:rsidRPr="00337451" w:rsidRDefault="005C5521" w:rsidP="007A4691">
            <w:pPr>
              <w:rPr>
                <w:rFonts w:asciiTheme="majorHAnsi" w:hAnsiTheme="majorHAnsi"/>
                <w:b/>
                <w:sz w:val="20"/>
                <w:szCs w:val="20"/>
              </w:rPr>
            </w:pPr>
            <w:r w:rsidRPr="00337451">
              <w:rPr>
                <w:rFonts w:asciiTheme="majorHAnsi" w:hAnsiTheme="majorHAnsi"/>
                <w:b/>
                <w:sz w:val="20"/>
                <w:szCs w:val="20"/>
              </w:rPr>
              <w:t>Learning Points</w:t>
            </w:r>
          </w:p>
        </w:tc>
      </w:tr>
      <w:tr w:rsidR="005C5521" w14:paraId="5AE1E2BE" w14:textId="77777777" w:rsidTr="005C5521">
        <w:trPr>
          <w:jc w:val="center"/>
        </w:trPr>
        <w:tc>
          <w:tcPr>
            <w:tcW w:w="1264" w:type="dxa"/>
          </w:tcPr>
          <w:p w14:paraId="7DDEB64C" w14:textId="77777777" w:rsidR="005C5521" w:rsidRDefault="005C5521" w:rsidP="007A4691">
            <w:pPr>
              <w:rPr>
                <w:rFonts w:asciiTheme="majorHAnsi" w:hAnsiTheme="majorHAnsi"/>
              </w:rPr>
            </w:pPr>
          </w:p>
        </w:tc>
        <w:tc>
          <w:tcPr>
            <w:tcW w:w="1396" w:type="dxa"/>
          </w:tcPr>
          <w:p w14:paraId="64047F90" w14:textId="77777777" w:rsidR="005C5521" w:rsidRDefault="005C5521" w:rsidP="007A4691">
            <w:pPr>
              <w:rPr>
                <w:rFonts w:asciiTheme="majorHAnsi" w:hAnsiTheme="majorHAnsi"/>
              </w:rPr>
            </w:pPr>
          </w:p>
        </w:tc>
        <w:tc>
          <w:tcPr>
            <w:tcW w:w="1125" w:type="dxa"/>
          </w:tcPr>
          <w:p w14:paraId="1B9E9E31" w14:textId="77777777" w:rsidR="005C5521" w:rsidRDefault="005C5521" w:rsidP="007A4691">
            <w:pPr>
              <w:rPr>
                <w:rFonts w:asciiTheme="majorHAnsi" w:hAnsiTheme="majorHAnsi"/>
              </w:rPr>
            </w:pPr>
          </w:p>
        </w:tc>
        <w:tc>
          <w:tcPr>
            <w:tcW w:w="1262" w:type="dxa"/>
          </w:tcPr>
          <w:p w14:paraId="2F278057" w14:textId="77777777" w:rsidR="005C5521" w:rsidRDefault="005C5521" w:rsidP="007A4691">
            <w:pPr>
              <w:rPr>
                <w:rFonts w:asciiTheme="majorHAnsi" w:hAnsiTheme="majorHAnsi"/>
              </w:rPr>
            </w:pPr>
          </w:p>
        </w:tc>
        <w:tc>
          <w:tcPr>
            <w:tcW w:w="1752" w:type="dxa"/>
          </w:tcPr>
          <w:p w14:paraId="19734879" w14:textId="77777777" w:rsidR="005C5521" w:rsidRDefault="005C5521" w:rsidP="007A4691">
            <w:pPr>
              <w:rPr>
                <w:rFonts w:asciiTheme="majorHAnsi" w:hAnsiTheme="majorHAnsi"/>
              </w:rPr>
            </w:pPr>
          </w:p>
        </w:tc>
        <w:tc>
          <w:tcPr>
            <w:tcW w:w="2098" w:type="dxa"/>
          </w:tcPr>
          <w:p w14:paraId="76B00CA4" w14:textId="77777777" w:rsidR="005C5521" w:rsidRDefault="005C5521" w:rsidP="007A4691">
            <w:pPr>
              <w:rPr>
                <w:rFonts w:asciiTheme="majorHAnsi" w:hAnsiTheme="majorHAnsi"/>
              </w:rPr>
            </w:pPr>
          </w:p>
        </w:tc>
      </w:tr>
      <w:tr w:rsidR="005C5521" w14:paraId="69E4C858" w14:textId="77777777" w:rsidTr="005C5521">
        <w:trPr>
          <w:jc w:val="center"/>
        </w:trPr>
        <w:tc>
          <w:tcPr>
            <w:tcW w:w="1264" w:type="dxa"/>
          </w:tcPr>
          <w:p w14:paraId="26C473E8" w14:textId="77777777" w:rsidR="005C5521" w:rsidRDefault="005C5521" w:rsidP="007A4691">
            <w:pPr>
              <w:rPr>
                <w:rFonts w:asciiTheme="majorHAnsi" w:hAnsiTheme="majorHAnsi"/>
              </w:rPr>
            </w:pPr>
          </w:p>
        </w:tc>
        <w:tc>
          <w:tcPr>
            <w:tcW w:w="1396" w:type="dxa"/>
          </w:tcPr>
          <w:p w14:paraId="599F5FCD" w14:textId="77777777" w:rsidR="005C5521" w:rsidRDefault="005C5521" w:rsidP="007A4691">
            <w:pPr>
              <w:rPr>
                <w:rFonts w:asciiTheme="majorHAnsi" w:hAnsiTheme="majorHAnsi"/>
              </w:rPr>
            </w:pPr>
          </w:p>
        </w:tc>
        <w:tc>
          <w:tcPr>
            <w:tcW w:w="1125" w:type="dxa"/>
          </w:tcPr>
          <w:p w14:paraId="522B111D" w14:textId="77777777" w:rsidR="005C5521" w:rsidRDefault="005C5521" w:rsidP="007A4691">
            <w:pPr>
              <w:rPr>
                <w:rFonts w:asciiTheme="majorHAnsi" w:hAnsiTheme="majorHAnsi"/>
              </w:rPr>
            </w:pPr>
          </w:p>
        </w:tc>
        <w:tc>
          <w:tcPr>
            <w:tcW w:w="1262" w:type="dxa"/>
          </w:tcPr>
          <w:p w14:paraId="593C76FA" w14:textId="77777777" w:rsidR="005C5521" w:rsidRDefault="005C5521" w:rsidP="007A4691">
            <w:pPr>
              <w:rPr>
                <w:rFonts w:asciiTheme="majorHAnsi" w:hAnsiTheme="majorHAnsi"/>
              </w:rPr>
            </w:pPr>
          </w:p>
        </w:tc>
        <w:tc>
          <w:tcPr>
            <w:tcW w:w="1752" w:type="dxa"/>
          </w:tcPr>
          <w:p w14:paraId="7FAD2ECE" w14:textId="77777777" w:rsidR="005C5521" w:rsidRDefault="005C5521" w:rsidP="007A4691">
            <w:pPr>
              <w:rPr>
                <w:rFonts w:asciiTheme="majorHAnsi" w:hAnsiTheme="majorHAnsi"/>
              </w:rPr>
            </w:pPr>
          </w:p>
        </w:tc>
        <w:tc>
          <w:tcPr>
            <w:tcW w:w="2098" w:type="dxa"/>
          </w:tcPr>
          <w:p w14:paraId="31E99ACF" w14:textId="77777777" w:rsidR="005C5521" w:rsidRDefault="005C5521" w:rsidP="007A4691">
            <w:pPr>
              <w:rPr>
                <w:rFonts w:asciiTheme="majorHAnsi" w:hAnsiTheme="majorHAnsi"/>
              </w:rPr>
            </w:pPr>
          </w:p>
        </w:tc>
      </w:tr>
    </w:tbl>
    <w:p w14:paraId="794F4432" w14:textId="77777777" w:rsidR="005C5521" w:rsidRPr="00C25D98" w:rsidRDefault="005C5521" w:rsidP="005C5521">
      <w:pPr>
        <w:pStyle w:val="ListParagraph"/>
        <w:jc w:val="center"/>
        <w:rPr>
          <w:color w:val="auto"/>
        </w:rPr>
      </w:pPr>
    </w:p>
    <w:p w14:paraId="5FB193FD" w14:textId="77777777" w:rsidR="00FD7191" w:rsidRPr="00FD7191" w:rsidRDefault="00FD7191" w:rsidP="00FD7191"/>
    <w:p w14:paraId="4E6AE361" w14:textId="453C3814" w:rsidR="00A93DE9" w:rsidRPr="00A93DE9" w:rsidRDefault="00A93DE9" w:rsidP="00A378E8">
      <w:pPr>
        <w:pStyle w:val="Heading3"/>
      </w:pPr>
      <w:r w:rsidRPr="00A93DE9">
        <w:rPr>
          <w:rFonts w:asciiTheme="minorHAnsi" w:eastAsiaTheme="minorHAnsi" w:hAnsiTheme="minorHAnsi" w:cstheme="minorBidi"/>
          <w:b w:val="0"/>
          <w:noProof/>
          <w:sz w:val="22"/>
          <w:szCs w:val="22"/>
          <w:lang w:val="en-CA" w:eastAsia="en-CA"/>
        </w:rPr>
        <w:lastRenderedPageBreak/>
        <mc:AlternateContent>
          <mc:Choice Requires="wps">
            <w:drawing>
              <wp:anchor distT="0" distB="0" distL="114300" distR="114300" simplePos="0" relativeHeight="251709440" behindDoc="0" locked="0" layoutInCell="1" allowOverlap="1" wp14:anchorId="21052A88" wp14:editId="5E3D59F4">
                <wp:simplePos x="0" y="0"/>
                <wp:positionH relativeFrom="margin">
                  <wp:posOffset>0</wp:posOffset>
                </wp:positionH>
                <wp:positionV relativeFrom="paragraph">
                  <wp:posOffset>0</wp:posOffset>
                </wp:positionV>
                <wp:extent cx="6350000" cy="372533"/>
                <wp:effectExtent l="0" t="0" r="12700" b="27940"/>
                <wp:wrapNone/>
                <wp:docPr id="42" name="Text Box 42"/>
                <wp:cNvGraphicFramePr/>
                <a:graphic xmlns:a="http://schemas.openxmlformats.org/drawingml/2006/main">
                  <a:graphicData uri="http://schemas.microsoft.com/office/word/2010/wordprocessingShape">
                    <wps:wsp>
                      <wps:cNvSpPr txBox="1"/>
                      <wps:spPr>
                        <a:xfrm>
                          <a:off x="0" y="0"/>
                          <a:ext cx="6350000" cy="372533"/>
                        </a:xfrm>
                        <a:prstGeom prst="rect">
                          <a:avLst/>
                        </a:prstGeom>
                        <a:solidFill>
                          <a:srgbClr val="92278F"/>
                        </a:solidFill>
                        <a:ln w="6350">
                          <a:solidFill>
                            <a:prstClr val="black"/>
                          </a:solidFill>
                        </a:ln>
                      </wps:spPr>
                      <wps:txbx>
                        <w:txbxContent>
                          <w:p w14:paraId="3E08324F" w14:textId="39065163" w:rsidR="00487845" w:rsidRPr="0012470C" w:rsidRDefault="00487845" w:rsidP="00A93DE9">
                            <w:pPr>
                              <w:jc w:val="center"/>
                              <w:rPr>
                                <w:color w:val="FFFFFF" w:themeColor="background1"/>
                                <w:sz w:val="28"/>
                                <w:szCs w:val="28"/>
                                <w:lang w:val="en-CA"/>
                              </w:rPr>
                            </w:pPr>
                            <w:bookmarkStart w:id="12" w:name="AHD14"/>
                            <w:r>
                              <w:rPr>
                                <w:color w:val="FFFFFF" w:themeColor="background1"/>
                                <w:sz w:val="28"/>
                                <w:szCs w:val="28"/>
                                <w:lang w:val="en-CA"/>
                              </w:rPr>
                              <w:t>Pgy1 Academic Days</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2A88" id="Text Box 42" o:spid="_x0000_s1041" type="#_x0000_t202" style="position:absolute;margin-left:0;margin-top:0;width:500pt;height:29.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" fillcolor="#92278f" strokeweight=".5pt">
                <v:textbox>
                  <w:txbxContent>
                    <w:p w14:paraId="3E08324F" w14:textId="39065163" w:rsidR="00487845" w:rsidRPr="0012470C" w:rsidRDefault="00487845" w:rsidP="00A93DE9">
                      <w:pPr>
                        <w:jc w:val="center"/>
                        <w:rPr>
                          <w:color w:val="FFFFFF" w:themeColor="background1"/>
                          <w:sz w:val="28"/>
                          <w:szCs w:val="28"/>
                          <w:lang w:val="en-CA"/>
                        </w:rPr>
                      </w:pPr>
                      <w:bookmarkStart w:id="14" w:name="AHD14"/>
                      <w:r>
                        <w:rPr>
                          <w:color w:val="FFFFFF" w:themeColor="background1"/>
                          <w:sz w:val="28"/>
                          <w:szCs w:val="28"/>
                          <w:lang w:val="en-CA"/>
                        </w:rPr>
                        <w:t>Pgy1 Academic Days</w:t>
                      </w:r>
                      <w:bookmarkEnd w:id="14"/>
                    </w:p>
                  </w:txbxContent>
                </v:textbox>
                <w10:wrap anchorx="margin"/>
              </v:shape>
            </w:pict>
          </mc:Fallback>
        </mc:AlternateContent>
      </w:r>
    </w:p>
    <w:p w14:paraId="01A96D55" w14:textId="368AD210" w:rsidR="00A50809" w:rsidRPr="00A378E8" w:rsidRDefault="00A50809" w:rsidP="00665FAA">
      <w:pPr>
        <w:pStyle w:val="ListBullet"/>
        <w:spacing w:line="240" w:lineRule="auto"/>
        <w:rPr>
          <w:b/>
          <w:bCs/>
          <w:color w:val="auto"/>
        </w:rPr>
      </w:pPr>
      <w:r w:rsidRPr="001367B7">
        <w:rPr>
          <w:color w:val="FF0000"/>
        </w:rPr>
        <w:t>Attendance at Academic Half-Days is mandatory</w:t>
      </w:r>
      <w:r w:rsidRPr="00D6408B">
        <w:rPr>
          <w:color w:val="auto"/>
        </w:rPr>
        <w:t>, excepting vacation, professional leave, and post-call days.  Supervisors are aware that residents are excused from afternoon clinical activities to attend their academic sessions.</w:t>
      </w:r>
    </w:p>
    <w:p w14:paraId="06A97DF7" w14:textId="3D03A86A" w:rsidR="00A378E8" w:rsidRPr="0069109E" w:rsidRDefault="00A378E8" w:rsidP="00665FAA">
      <w:pPr>
        <w:pStyle w:val="ListBullet"/>
        <w:spacing w:line="240" w:lineRule="auto"/>
        <w:rPr>
          <w:b/>
          <w:bCs/>
          <w:color w:val="000000" w:themeColor="text1"/>
        </w:rPr>
      </w:pPr>
      <w:r w:rsidRPr="0069109E">
        <w:rPr>
          <w:color w:val="000000" w:themeColor="text1"/>
        </w:rPr>
        <w:t xml:space="preserve">If you are going to be away for an Academic Half-Day Session, please inform the facilitator and </w:t>
      </w:r>
      <w:r w:rsidR="0069109E" w:rsidRPr="0069109E">
        <w:rPr>
          <w:color w:val="000000" w:themeColor="text1"/>
        </w:rPr>
        <w:t>Connie (Hamilton) or Ashley (WRC)</w:t>
      </w:r>
      <w:r w:rsidRPr="0069109E">
        <w:rPr>
          <w:color w:val="000000" w:themeColor="text1"/>
        </w:rPr>
        <w:t>.</w:t>
      </w:r>
    </w:p>
    <w:p w14:paraId="5E25604B" w14:textId="77777777" w:rsidR="000A56EA" w:rsidRDefault="00C50CDA" w:rsidP="00665FAA">
      <w:pPr>
        <w:pStyle w:val="ListBullet"/>
        <w:spacing w:line="240" w:lineRule="auto"/>
        <w:rPr>
          <w:color w:val="auto"/>
        </w:rPr>
      </w:pPr>
      <w:r w:rsidRPr="00D6408B">
        <w:rPr>
          <w:color w:val="auto"/>
        </w:rPr>
        <w:t>Academic Half-Days are held on Wednesday afternoons from 2:30 to 4:30 pm</w:t>
      </w:r>
      <w:r w:rsidR="000A56EA">
        <w:rPr>
          <w:color w:val="auto"/>
        </w:rPr>
        <w:t>.</w:t>
      </w:r>
    </w:p>
    <w:p w14:paraId="1B76FCCF" w14:textId="7A20AD58" w:rsidR="00C50CDA" w:rsidRDefault="000A56EA" w:rsidP="00665FAA">
      <w:pPr>
        <w:pStyle w:val="ListBullet"/>
        <w:spacing w:line="240" w:lineRule="auto"/>
        <w:rPr>
          <w:color w:val="auto"/>
        </w:rPr>
      </w:pPr>
      <w:r>
        <w:rPr>
          <w:color w:val="auto"/>
        </w:rPr>
        <w:t>During non-pandemic times, these sessions are held</w:t>
      </w:r>
      <w:r w:rsidR="00C50CDA" w:rsidRPr="00D6408B">
        <w:rPr>
          <w:color w:val="auto"/>
        </w:rPr>
        <w:t xml:space="preserve"> at SJH, West 5</w:t>
      </w:r>
      <w:r w:rsidR="00C50CDA" w:rsidRPr="00D6408B">
        <w:rPr>
          <w:color w:val="auto"/>
          <w:vertAlign w:val="superscript"/>
        </w:rPr>
        <w:t>th</w:t>
      </w:r>
      <w:r w:rsidR="00C50CDA" w:rsidRPr="00D6408B">
        <w:rPr>
          <w:color w:val="auto"/>
        </w:rPr>
        <w:t xml:space="preserve"> Campus in Hamilton.  WRC residents may choose to attend these sessions in person or access them via </w:t>
      </w:r>
      <w:r>
        <w:rPr>
          <w:color w:val="auto"/>
        </w:rPr>
        <w:t>Zoom</w:t>
      </w:r>
      <w:r w:rsidR="00C50CDA" w:rsidRPr="00D6408B">
        <w:rPr>
          <w:color w:val="auto"/>
        </w:rPr>
        <w:t>.</w:t>
      </w:r>
    </w:p>
    <w:p w14:paraId="48426F62" w14:textId="471C5F15" w:rsidR="000A56EA" w:rsidRDefault="000A56EA" w:rsidP="00A378E8">
      <w:pPr>
        <w:pStyle w:val="ListBullet"/>
        <w:spacing w:after="0" w:line="240" w:lineRule="auto"/>
        <w:ind w:left="391" w:hanging="391"/>
        <w:rPr>
          <w:color w:val="auto"/>
        </w:rPr>
      </w:pPr>
      <w:r>
        <w:rPr>
          <w:color w:val="auto"/>
        </w:rPr>
        <w:t>During times of pandemic restrictions, these sessions will be held via Zoom.</w:t>
      </w:r>
    </w:p>
    <w:p w14:paraId="26787E93" w14:textId="134D770B" w:rsidR="000A56EA" w:rsidRPr="000A56EA" w:rsidRDefault="000A56EA" w:rsidP="000A56EA">
      <w:pPr>
        <w:pStyle w:val="ListBullet"/>
        <w:numPr>
          <w:ilvl w:val="1"/>
          <w:numId w:val="2"/>
        </w:numPr>
        <w:spacing w:line="240" w:lineRule="auto"/>
        <w:rPr>
          <w:color w:val="auto"/>
        </w:rPr>
      </w:pPr>
      <w:r>
        <w:rPr>
          <w:color w:val="auto"/>
        </w:rPr>
        <w:t xml:space="preserve">To promote engagement, residents are expected to have their camera turned on in all academic sessions unless extenuating circumstances prevent this.  In the event of such circumstances, residents are asked to inform the presenter of the reason </w:t>
      </w:r>
    </w:p>
    <w:p w14:paraId="523D9407" w14:textId="024C8470" w:rsidR="00A50809" w:rsidRPr="00D6408B" w:rsidRDefault="00A50809" w:rsidP="00665FAA">
      <w:pPr>
        <w:pStyle w:val="ListBullet"/>
        <w:spacing w:line="240" w:lineRule="auto"/>
        <w:rPr>
          <w:b/>
          <w:bCs/>
          <w:color w:val="auto"/>
        </w:rPr>
      </w:pPr>
      <w:r w:rsidRPr="00D6408B">
        <w:rPr>
          <w:color w:val="auto"/>
        </w:rPr>
        <w:t>The Academic Half-Day Core Curriculum schedule is posted on Medportal.</w:t>
      </w:r>
    </w:p>
    <w:p w14:paraId="0B677CA3" w14:textId="1CA07894" w:rsidR="00A50809" w:rsidRPr="00D6408B" w:rsidRDefault="00A50809" w:rsidP="00665FAA">
      <w:pPr>
        <w:pStyle w:val="ListBullet"/>
        <w:spacing w:line="240" w:lineRule="auto"/>
        <w:rPr>
          <w:b/>
          <w:bCs/>
          <w:color w:val="auto"/>
        </w:rPr>
      </w:pPr>
      <w:r w:rsidRPr="00D6408B">
        <w:rPr>
          <w:color w:val="auto"/>
        </w:rPr>
        <w:t xml:space="preserve">Some rotations </w:t>
      </w:r>
      <w:r w:rsidR="00C50CDA" w:rsidRPr="00D6408B">
        <w:rPr>
          <w:color w:val="auto"/>
        </w:rPr>
        <w:t>excuse residents from clinical duties for a full day on Wednesdays.  During these rotations, attendance at Psychiatry Grand Rounds and applicable Psychiatry Academic Enrichment sessions is expected.</w:t>
      </w:r>
    </w:p>
    <w:p w14:paraId="159507C9" w14:textId="77777777" w:rsidR="000A56EA" w:rsidRPr="000A56EA" w:rsidRDefault="00C50CDA" w:rsidP="000A56EA">
      <w:pPr>
        <w:pStyle w:val="ListBullet"/>
        <w:numPr>
          <w:ilvl w:val="1"/>
          <w:numId w:val="2"/>
        </w:numPr>
        <w:spacing w:after="0" w:line="240" w:lineRule="auto"/>
        <w:ind w:hanging="357"/>
        <w:rPr>
          <w:b/>
          <w:bCs/>
          <w:color w:val="auto"/>
        </w:rPr>
      </w:pPr>
      <w:r w:rsidRPr="001367B7">
        <w:rPr>
          <w:color w:val="92278F" w:themeColor="accent1"/>
        </w:rPr>
        <w:t>McMaster Dept. of Psychiatry Grand Rounds</w:t>
      </w:r>
      <w:r w:rsidR="000A56EA">
        <w:rPr>
          <w:color w:val="92278F" w:themeColor="accent1"/>
        </w:rPr>
        <w:t>:</w:t>
      </w:r>
    </w:p>
    <w:p w14:paraId="2128F37A" w14:textId="4BCA008E" w:rsidR="000A56EA" w:rsidRPr="000A56EA" w:rsidRDefault="000A56EA" w:rsidP="000A56EA">
      <w:pPr>
        <w:pStyle w:val="ListBullet"/>
        <w:numPr>
          <w:ilvl w:val="2"/>
          <w:numId w:val="2"/>
        </w:numPr>
        <w:spacing w:line="240" w:lineRule="auto"/>
        <w:ind w:hanging="357"/>
        <w:rPr>
          <w:b/>
          <w:bCs/>
          <w:color w:val="auto"/>
        </w:rPr>
      </w:pPr>
      <w:r>
        <w:rPr>
          <w:color w:val="auto"/>
        </w:rPr>
        <w:t>Are held on Wednesday mornings, 9-10am, September to June</w:t>
      </w:r>
    </w:p>
    <w:p w14:paraId="1945D5B7" w14:textId="5260B6F4" w:rsidR="000A56EA" w:rsidRPr="000A56EA" w:rsidRDefault="000A56EA" w:rsidP="000A56EA">
      <w:pPr>
        <w:pStyle w:val="ListBullet"/>
        <w:numPr>
          <w:ilvl w:val="2"/>
          <w:numId w:val="2"/>
        </w:numPr>
        <w:spacing w:line="240" w:lineRule="auto"/>
        <w:rPr>
          <w:b/>
          <w:bCs/>
          <w:color w:val="auto"/>
        </w:rPr>
      </w:pPr>
      <w:r w:rsidRPr="000A56EA">
        <w:rPr>
          <w:color w:val="000000" w:themeColor="text1"/>
        </w:rPr>
        <w:t>During non-pandemic times</w:t>
      </w:r>
      <w:r w:rsidR="00C50CDA" w:rsidRPr="000A56EA">
        <w:rPr>
          <w:color w:val="000000" w:themeColor="text1"/>
        </w:rPr>
        <w:t xml:space="preserve"> are held </w:t>
      </w:r>
      <w:r w:rsidR="00C50CDA" w:rsidRPr="00D6408B">
        <w:rPr>
          <w:color w:val="auto"/>
        </w:rPr>
        <w:t>at SJH, West 5</w:t>
      </w:r>
      <w:r w:rsidR="00C50CDA" w:rsidRPr="00D6408B">
        <w:rPr>
          <w:color w:val="auto"/>
          <w:vertAlign w:val="superscript"/>
        </w:rPr>
        <w:t>th</w:t>
      </w:r>
      <w:r w:rsidR="00C50CDA" w:rsidRPr="00D6408B">
        <w:rPr>
          <w:color w:val="auto"/>
        </w:rPr>
        <w:t xml:space="preserve"> Campus in the lower </w:t>
      </w:r>
      <w:r>
        <w:rPr>
          <w:color w:val="auto"/>
        </w:rPr>
        <w:t xml:space="preserve">aud.  They are also accessible via OTN webcast and Telemedicine videoconference.  PCVC can also be arranged with the assistance of Lisa Kennedy </w:t>
      </w:r>
      <w:hyperlink r:id="rId24" w:history="1">
        <w:r w:rsidRPr="002A1C4E">
          <w:rPr>
            <w:rStyle w:val="Hyperlink"/>
          </w:rPr>
          <w:t>lkenne@mcmaster.ca</w:t>
        </w:r>
      </w:hyperlink>
      <w:r>
        <w:rPr>
          <w:color w:val="auto"/>
        </w:rPr>
        <w:t xml:space="preserve">.  </w:t>
      </w:r>
    </w:p>
    <w:p w14:paraId="22FCDBA9" w14:textId="77777777" w:rsidR="000A56EA" w:rsidRPr="000A56EA" w:rsidRDefault="000A56EA" w:rsidP="000A56EA">
      <w:pPr>
        <w:pStyle w:val="ListBullet"/>
        <w:numPr>
          <w:ilvl w:val="2"/>
          <w:numId w:val="2"/>
        </w:numPr>
        <w:spacing w:line="240" w:lineRule="auto"/>
        <w:rPr>
          <w:b/>
          <w:bCs/>
          <w:color w:val="auto"/>
        </w:rPr>
      </w:pPr>
      <w:r>
        <w:rPr>
          <w:color w:val="000000" w:themeColor="text1"/>
        </w:rPr>
        <w:t>During pandemic restrictions, t</w:t>
      </w:r>
      <w:r w:rsidR="00C50CDA" w:rsidRPr="00D6408B">
        <w:rPr>
          <w:color w:val="auto"/>
        </w:rPr>
        <w:t xml:space="preserve">he rounds </w:t>
      </w:r>
      <w:r>
        <w:rPr>
          <w:color w:val="auto"/>
        </w:rPr>
        <w:t>will be remotely available.  Exact details will be sent to all department members including residents.</w:t>
      </w:r>
    </w:p>
    <w:p w14:paraId="4620068D" w14:textId="25DCCEF9" w:rsidR="00C50CDA" w:rsidRPr="000A56EA" w:rsidRDefault="005F436B" w:rsidP="000A56EA">
      <w:pPr>
        <w:pStyle w:val="ListBullet"/>
        <w:numPr>
          <w:ilvl w:val="2"/>
          <w:numId w:val="2"/>
        </w:numPr>
        <w:spacing w:line="240" w:lineRule="auto"/>
        <w:rPr>
          <w:b/>
          <w:bCs/>
          <w:color w:val="auto"/>
        </w:rPr>
      </w:pPr>
      <w:r w:rsidRPr="000A56EA">
        <w:rPr>
          <w:color w:val="auto"/>
        </w:rPr>
        <w:t xml:space="preserve">To note, each </w:t>
      </w:r>
      <w:proofErr w:type="gramStart"/>
      <w:r w:rsidRPr="000A56EA">
        <w:rPr>
          <w:color w:val="auto"/>
        </w:rPr>
        <w:t>rounds</w:t>
      </w:r>
      <w:proofErr w:type="gramEnd"/>
      <w:r w:rsidRPr="000A56EA">
        <w:rPr>
          <w:color w:val="auto"/>
        </w:rPr>
        <w:t xml:space="preserve"> is recorded and can be accessed afterward on the McMaster Department of Psychiatry YouTube page.</w:t>
      </w:r>
    </w:p>
    <w:p w14:paraId="2097442A" w14:textId="77777777" w:rsidR="00D455B4" w:rsidRPr="00D6408B" w:rsidRDefault="00D455B4" w:rsidP="00D455B4">
      <w:pPr>
        <w:pStyle w:val="ListBullet"/>
        <w:numPr>
          <w:ilvl w:val="0"/>
          <w:numId w:val="0"/>
        </w:numPr>
        <w:spacing w:line="240" w:lineRule="auto"/>
        <w:ind w:left="1440"/>
        <w:rPr>
          <w:b/>
          <w:bCs/>
          <w:color w:val="auto"/>
        </w:rPr>
      </w:pPr>
    </w:p>
    <w:p w14:paraId="113EEC9B" w14:textId="77777777" w:rsidR="00C50CDA" w:rsidRPr="00D6408B" w:rsidRDefault="00C50CDA" w:rsidP="000A56EA">
      <w:pPr>
        <w:pStyle w:val="ListBullet"/>
        <w:numPr>
          <w:ilvl w:val="1"/>
          <w:numId w:val="2"/>
        </w:numPr>
        <w:spacing w:after="0" w:line="240" w:lineRule="auto"/>
        <w:ind w:hanging="357"/>
        <w:rPr>
          <w:b/>
          <w:bCs/>
          <w:color w:val="auto"/>
        </w:rPr>
      </w:pPr>
      <w:r w:rsidRPr="001367B7">
        <w:rPr>
          <w:color w:val="92278F" w:themeColor="accent1"/>
        </w:rPr>
        <w:t>Academic Enrichment Sessions</w:t>
      </w:r>
      <w:r w:rsidRPr="00D6408B">
        <w:rPr>
          <w:color w:val="auto"/>
        </w:rPr>
        <w:t>:</w:t>
      </w:r>
    </w:p>
    <w:p w14:paraId="5FD3B2DD" w14:textId="59839485" w:rsidR="002C2614" w:rsidRPr="000A56EA" w:rsidRDefault="002C2614" w:rsidP="000A56EA">
      <w:pPr>
        <w:pStyle w:val="ListBullet"/>
        <w:numPr>
          <w:ilvl w:val="2"/>
          <w:numId w:val="2"/>
        </w:numPr>
        <w:spacing w:line="240" w:lineRule="auto"/>
        <w:ind w:hanging="357"/>
        <w:rPr>
          <w:b/>
          <w:bCs/>
          <w:color w:val="auto"/>
        </w:rPr>
      </w:pPr>
      <w:r w:rsidRPr="00D6408B">
        <w:rPr>
          <w:color w:val="auto"/>
        </w:rPr>
        <w:t>Wednesdays, 12:30 to 2 pm, SJH, West 5</w:t>
      </w:r>
      <w:r w:rsidRPr="00D6408B">
        <w:rPr>
          <w:color w:val="auto"/>
          <w:vertAlign w:val="superscript"/>
        </w:rPr>
        <w:t>th</w:t>
      </w:r>
      <w:r w:rsidRPr="00D6408B">
        <w:rPr>
          <w:color w:val="auto"/>
        </w:rPr>
        <w:t xml:space="preserve"> Campus</w:t>
      </w:r>
    </w:p>
    <w:p w14:paraId="27E5A003" w14:textId="361078BC" w:rsidR="000A56EA" w:rsidRPr="00D6408B" w:rsidRDefault="000A56EA" w:rsidP="000A56EA">
      <w:pPr>
        <w:pStyle w:val="ListBullet"/>
        <w:numPr>
          <w:ilvl w:val="2"/>
          <w:numId w:val="2"/>
        </w:numPr>
        <w:spacing w:line="240" w:lineRule="auto"/>
        <w:rPr>
          <w:b/>
          <w:bCs/>
          <w:color w:val="auto"/>
        </w:rPr>
      </w:pPr>
      <w:r>
        <w:rPr>
          <w:color w:val="auto"/>
        </w:rPr>
        <w:t>During pandemic restrictions, these have been held virtually via Zoom.</w:t>
      </w:r>
    </w:p>
    <w:p w14:paraId="3DD6DDB0" w14:textId="5B7CBE0D" w:rsidR="002C2614" w:rsidRPr="00D6408B" w:rsidRDefault="00012968" w:rsidP="00657F47">
      <w:pPr>
        <w:pStyle w:val="ListBullet"/>
        <w:numPr>
          <w:ilvl w:val="2"/>
          <w:numId w:val="2"/>
        </w:numPr>
        <w:spacing w:line="240" w:lineRule="auto"/>
        <w:rPr>
          <w:b/>
          <w:bCs/>
          <w:color w:val="auto"/>
        </w:rPr>
      </w:pPr>
      <w:r w:rsidRPr="00D6408B">
        <w:rPr>
          <w:color w:val="auto"/>
        </w:rPr>
        <w:t xml:space="preserve">For </w:t>
      </w:r>
      <w:r w:rsidR="000A56EA">
        <w:rPr>
          <w:color w:val="auto"/>
        </w:rPr>
        <w:t>P</w:t>
      </w:r>
      <w:r w:rsidRPr="00D6408B">
        <w:rPr>
          <w:color w:val="auto"/>
        </w:rPr>
        <w:t>gy1 residents, these may include PRAM meetings, Evidence-Based Medicine</w:t>
      </w:r>
      <w:r w:rsidR="000A56EA">
        <w:rPr>
          <w:color w:val="auto"/>
        </w:rPr>
        <w:t xml:space="preserve"> Rounds</w:t>
      </w:r>
      <w:r w:rsidRPr="00D6408B">
        <w:rPr>
          <w:color w:val="auto"/>
        </w:rPr>
        <w:t xml:space="preserve">, Complex Case Rounds, &amp; OSCE Prep sessions. </w:t>
      </w:r>
    </w:p>
    <w:p w14:paraId="31E08FF8" w14:textId="77777777" w:rsidR="00330FFD" w:rsidRPr="00D6408B" w:rsidRDefault="002C2614" w:rsidP="00657F47">
      <w:pPr>
        <w:pStyle w:val="ListBullet"/>
        <w:numPr>
          <w:ilvl w:val="2"/>
          <w:numId w:val="2"/>
        </w:numPr>
        <w:spacing w:line="240" w:lineRule="auto"/>
        <w:rPr>
          <w:b/>
          <w:bCs/>
          <w:color w:val="auto"/>
        </w:rPr>
      </w:pPr>
      <w:r w:rsidRPr="00D6408B">
        <w:rPr>
          <w:color w:val="auto"/>
        </w:rPr>
        <w:t>S</w:t>
      </w:r>
      <w:r w:rsidR="00C50CDA" w:rsidRPr="00D6408B">
        <w:rPr>
          <w:color w:val="auto"/>
        </w:rPr>
        <w:t xml:space="preserve">chedule </w:t>
      </w:r>
      <w:r w:rsidRPr="00D6408B">
        <w:rPr>
          <w:color w:val="auto"/>
        </w:rPr>
        <w:t>is</w:t>
      </w:r>
      <w:r w:rsidR="00012968" w:rsidRPr="00D6408B">
        <w:rPr>
          <w:color w:val="auto"/>
        </w:rPr>
        <w:t xml:space="preserve"> </w:t>
      </w:r>
      <w:r w:rsidR="00C50CDA" w:rsidRPr="00D6408B">
        <w:rPr>
          <w:color w:val="auto"/>
        </w:rPr>
        <w:t>indicated on the Core Curriculum schedule fo</w:t>
      </w:r>
      <w:r w:rsidR="00330FFD" w:rsidRPr="00D6408B">
        <w:rPr>
          <w:color w:val="auto"/>
        </w:rPr>
        <w:t>und on M</w:t>
      </w:r>
      <w:r w:rsidR="00C50CDA" w:rsidRPr="00D6408B">
        <w:rPr>
          <w:color w:val="auto"/>
        </w:rPr>
        <w:t>edportal.</w:t>
      </w:r>
    </w:p>
    <w:p w14:paraId="3997F612" w14:textId="77777777" w:rsidR="00690DB2" w:rsidRDefault="00690DB2" w:rsidP="00330FFD">
      <w:pPr>
        <w:pStyle w:val="ListBullet"/>
        <w:numPr>
          <w:ilvl w:val="0"/>
          <w:numId w:val="0"/>
        </w:numPr>
        <w:spacing w:line="240" w:lineRule="auto"/>
        <w:ind w:left="2160"/>
        <w:rPr>
          <w:b/>
          <w:bCs/>
        </w:rPr>
      </w:pPr>
    </w:p>
    <w:p w14:paraId="7E830023" w14:textId="4720B7FA" w:rsidR="000A56EA" w:rsidRPr="00A378E8" w:rsidRDefault="000A56EA" w:rsidP="005A054C">
      <w:pPr>
        <w:pStyle w:val="ListBullet"/>
        <w:numPr>
          <w:ilvl w:val="0"/>
          <w:numId w:val="10"/>
        </w:numPr>
        <w:spacing w:after="0" w:line="240" w:lineRule="auto"/>
        <w:ind w:hanging="357"/>
        <w:rPr>
          <w:rFonts w:cstheme="minorHAnsi"/>
          <w:b/>
          <w:bCs/>
          <w:color w:val="000000" w:themeColor="text1"/>
        </w:rPr>
      </w:pPr>
      <w:r w:rsidRPr="000A56EA">
        <w:rPr>
          <w:rFonts w:cstheme="minorHAnsi"/>
          <w:bCs/>
          <w:color w:val="000000" w:themeColor="text1"/>
        </w:rPr>
        <w:t>Homewood Health Centre Grand Rounds are held</w:t>
      </w:r>
      <w:r w:rsidR="00A378E8">
        <w:rPr>
          <w:rFonts w:cstheme="minorHAnsi"/>
          <w:bCs/>
          <w:color w:val="000000" w:themeColor="text1"/>
        </w:rPr>
        <w:t xml:space="preserve"> Thursdays, 12-1pm in the Homewood Aud.</w:t>
      </w:r>
    </w:p>
    <w:p w14:paraId="320AAD41" w14:textId="77777777" w:rsidR="000A56EA" w:rsidRPr="000A56EA" w:rsidRDefault="000A56EA" w:rsidP="005A054C">
      <w:pPr>
        <w:pStyle w:val="ListBullet"/>
        <w:numPr>
          <w:ilvl w:val="1"/>
          <w:numId w:val="10"/>
        </w:numPr>
        <w:spacing w:line="240" w:lineRule="auto"/>
        <w:rPr>
          <w:rFonts w:cstheme="minorHAnsi"/>
          <w:b/>
          <w:bCs/>
          <w:color w:val="000000" w:themeColor="text1"/>
        </w:rPr>
      </w:pPr>
      <w:r w:rsidRPr="000A56EA">
        <w:rPr>
          <w:rFonts w:cstheme="minorHAnsi"/>
          <w:bCs/>
          <w:color w:val="000000" w:themeColor="text1"/>
        </w:rPr>
        <w:t>These are optional, and encouraged, for residents on rotation at Homewood</w:t>
      </w:r>
    </w:p>
    <w:p w14:paraId="2FA6E7C9" w14:textId="3A8D34D0" w:rsidR="00CE3E5A" w:rsidRDefault="00CE3E5A" w:rsidP="00A3439D">
      <w:pPr>
        <w:pStyle w:val="Heading2"/>
        <w:jc w:val="center"/>
      </w:pPr>
      <w:bookmarkStart w:id="13" w:name="Assessment15"/>
      <w:r>
        <w:lastRenderedPageBreak/>
        <w:t>Assessment During Foundations of Discipline    Stage of Training</w:t>
      </w:r>
      <w:r w:rsidR="00C743D3">
        <w:t xml:space="preserve"> – </w:t>
      </w:r>
      <w:r w:rsidR="00A378E8">
        <w:t>P</w:t>
      </w:r>
      <w:r w:rsidR="00C743D3">
        <w:t>gy1 Year</w:t>
      </w:r>
    </w:p>
    <w:bookmarkEnd w:id="13"/>
    <w:p w14:paraId="29A46FAA" w14:textId="77777777" w:rsidR="0069109E" w:rsidRDefault="0069109E" w:rsidP="0069109E">
      <w:pPr>
        <w:rPr>
          <w:color w:val="000000" w:themeColor="text1"/>
        </w:rPr>
      </w:pPr>
      <w:r w:rsidRPr="00A378E8">
        <w:rPr>
          <w:color w:val="000000" w:themeColor="text1"/>
        </w:rPr>
        <w:t xml:space="preserve">Please also refer to the McMaster Postgraduate Medical Education document, </w:t>
      </w:r>
      <w:r w:rsidRPr="00A378E8">
        <w:rPr>
          <w:i/>
          <w:iCs/>
          <w:color w:val="000000" w:themeColor="text1"/>
        </w:rPr>
        <w:t>“Policy on Assessment of Learners in PGME Programs, June 2019”</w:t>
      </w:r>
      <w:r w:rsidRPr="00A378E8">
        <w:rPr>
          <w:color w:val="000000" w:themeColor="text1"/>
        </w:rPr>
        <w:t xml:space="preserve"> found </w:t>
      </w:r>
      <w:hyperlink r:id="rId25" w:history="1">
        <w:r w:rsidRPr="008F2B97">
          <w:rPr>
            <w:rStyle w:val="Hyperlink"/>
          </w:rPr>
          <w:t>here.</w:t>
        </w:r>
      </w:hyperlink>
    </w:p>
    <w:p w14:paraId="1DC983B6" w14:textId="78B5288F" w:rsidR="00A378E8" w:rsidRDefault="00A378E8" w:rsidP="00A378E8">
      <w:pPr>
        <w:rPr>
          <w:color w:val="000000" w:themeColor="text1"/>
        </w:rPr>
      </w:pPr>
    </w:p>
    <w:p w14:paraId="58E1F374" w14:textId="77777777" w:rsidR="00D54219" w:rsidRPr="00A378E8" w:rsidRDefault="00D54219" w:rsidP="00A378E8">
      <w:pPr>
        <w:rPr>
          <w:color w:val="000000" w:themeColor="text1"/>
        </w:rPr>
      </w:pPr>
    </w:p>
    <w:p w14:paraId="0C449971" w14:textId="62325067" w:rsidR="00CE3E5A" w:rsidRPr="00A378E8" w:rsidRDefault="00CE3E5A" w:rsidP="00CE3E5A">
      <w:pPr>
        <w:pStyle w:val="Heading3"/>
        <w:spacing w:after="0"/>
        <w:jc w:val="center"/>
        <w:rPr>
          <w:color w:val="000000" w:themeColor="text1"/>
          <w:u w:val="single"/>
          <w:lang w:val="en-CA"/>
        </w:rPr>
      </w:pPr>
      <w:r w:rsidRPr="00A378E8">
        <w:rPr>
          <w:color w:val="000000" w:themeColor="text1"/>
          <w:u w:val="single"/>
          <w:lang w:val="en-CA"/>
        </w:rPr>
        <w:t xml:space="preserve">Assessment Tools </w:t>
      </w:r>
    </w:p>
    <w:p w14:paraId="3EBF3CB2" w14:textId="77777777" w:rsidR="00CE3E5A" w:rsidRDefault="00CE3E5A" w:rsidP="00CE3E5A">
      <w:pPr>
        <w:pStyle w:val="BlockText"/>
        <w:spacing w:before="0" w:after="0" w:line="240" w:lineRule="auto"/>
        <w:rPr>
          <w:rFonts w:eastAsiaTheme="minorHAnsi" w:cstheme="minorHAnsi"/>
          <w:iCs w:val="0"/>
          <w:color w:val="000000"/>
          <w:sz w:val="22"/>
          <w:lang w:val="en-CA"/>
        </w:rPr>
      </w:pPr>
    </w:p>
    <w:tbl>
      <w:tblPr>
        <w:tblStyle w:val="GridTable4-Accent1"/>
        <w:tblW w:w="0" w:type="auto"/>
        <w:tblLook w:val="04A0" w:firstRow="1" w:lastRow="0" w:firstColumn="1" w:lastColumn="0" w:noHBand="0" w:noVBand="1"/>
      </w:tblPr>
      <w:tblGrid>
        <w:gridCol w:w="3318"/>
        <w:gridCol w:w="3635"/>
        <w:gridCol w:w="3117"/>
      </w:tblGrid>
      <w:tr w:rsidR="00CE3E5A" w14:paraId="6F82015F" w14:textId="77777777" w:rsidTr="00136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9885ECB" w14:textId="77777777" w:rsidR="00CE3E5A" w:rsidRPr="002A2E64" w:rsidRDefault="00CE3E5A" w:rsidP="001367B7">
            <w:pPr>
              <w:jc w:val="center"/>
            </w:pPr>
            <w:r>
              <w:t xml:space="preserve">Task </w:t>
            </w:r>
          </w:p>
        </w:tc>
        <w:tc>
          <w:tcPr>
            <w:tcW w:w="3635" w:type="dxa"/>
          </w:tcPr>
          <w:p w14:paraId="0FA95B54" w14:textId="77777777" w:rsidR="00CE3E5A" w:rsidRDefault="00CE3E5A" w:rsidP="001367B7">
            <w:pPr>
              <w:jc w:val="center"/>
              <w:cnfStyle w:val="100000000000" w:firstRow="1" w:lastRow="0" w:firstColumn="0" w:lastColumn="0" w:oddVBand="0" w:evenVBand="0" w:oddHBand="0" w:evenHBand="0" w:firstRowFirstColumn="0" w:firstRowLastColumn="0" w:lastRowFirstColumn="0" w:lastRowLastColumn="0"/>
            </w:pPr>
            <w:r>
              <w:t>Assessment Tool</w:t>
            </w:r>
          </w:p>
        </w:tc>
        <w:tc>
          <w:tcPr>
            <w:tcW w:w="3117" w:type="dxa"/>
          </w:tcPr>
          <w:p w14:paraId="6F21673A" w14:textId="77777777" w:rsidR="00CE3E5A" w:rsidRPr="002A2E64" w:rsidRDefault="00CE3E5A" w:rsidP="001367B7">
            <w:pPr>
              <w:jc w:val="center"/>
              <w:cnfStyle w:val="100000000000" w:firstRow="1" w:lastRow="0" w:firstColumn="0" w:lastColumn="0" w:oddVBand="0" w:evenVBand="0" w:oddHBand="0" w:evenHBand="0" w:firstRowFirstColumn="0" w:firstRowLastColumn="0" w:lastRowFirstColumn="0" w:lastRowLastColumn="0"/>
            </w:pPr>
            <w:r>
              <w:t>Assessor</w:t>
            </w:r>
          </w:p>
        </w:tc>
      </w:tr>
      <w:tr w:rsidR="00CE3E5A" w:rsidRPr="002A2E64" w14:paraId="6165F244" w14:textId="77777777" w:rsidTr="00136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97B8987" w14:textId="38DC53C0" w:rsidR="00CE3E5A" w:rsidRPr="00A378E8" w:rsidRDefault="00A378E8" w:rsidP="001367B7">
            <w:pPr>
              <w:rPr>
                <w:b w:val="0"/>
                <w:color w:val="000000" w:themeColor="text1"/>
              </w:rPr>
            </w:pPr>
            <w:r>
              <w:rPr>
                <w:b w:val="0"/>
                <w:color w:val="000000" w:themeColor="text1"/>
              </w:rPr>
              <w:t>1.</w:t>
            </w:r>
            <w:r w:rsidR="00CE3E5A" w:rsidRPr="00A378E8">
              <w:rPr>
                <w:b w:val="0"/>
                <w:color w:val="000000" w:themeColor="text1"/>
              </w:rPr>
              <w:t>Block Rotations</w:t>
            </w:r>
          </w:p>
        </w:tc>
        <w:tc>
          <w:tcPr>
            <w:tcW w:w="3635" w:type="dxa"/>
          </w:tcPr>
          <w:p w14:paraId="4357EF29" w14:textId="77777777" w:rsidR="00CE3E5A" w:rsidRPr="00A378E8" w:rsidRDefault="00CE3E5A" w:rsidP="001367B7">
            <w:pP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 xml:space="preserve">ITAR (In-Training Assessment of Resident) </w:t>
            </w:r>
          </w:p>
        </w:tc>
        <w:tc>
          <w:tcPr>
            <w:tcW w:w="3117" w:type="dxa"/>
          </w:tcPr>
          <w:p w14:paraId="1F7EE00C" w14:textId="77777777" w:rsidR="00CE3E5A" w:rsidRPr="00A378E8" w:rsidRDefault="00CE3E5A" w:rsidP="001367B7">
            <w:pP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Primary Supervisor during each Block Rotation</w:t>
            </w:r>
          </w:p>
        </w:tc>
      </w:tr>
      <w:tr w:rsidR="00CE3E5A" w:rsidRPr="002A2E64" w14:paraId="75DE1B2E" w14:textId="77777777" w:rsidTr="001367B7">
        <w:trPr>
          <w:trHeight w:val="972"/>
        </w:trPr>
        <w:tc>
          <w:tcPr>
            <w:cnfStyle w:val="001000000000" w:firstRow="0" w:lastRow="0" w:firstColumn="1" w:lastColumn="0" w:oddVBand="0" w:evenVBand="0" w:oddHBand="0" w:evenHBand="0" w:firstRowFirstColumn="0" w:firstRowLastColumn="0" w:lastRowFirstColumn="0" w:lastRowLastColumn="0"/>
            <w:tcW w:w="3318" w:type="dxa"/>
          </w:tcPr>
          <w:p w14:paraId="1F0C069A" w14:textId="5E96E943" w:rsidR="00CE3E5A" w:rsidRPr="00A378E8" w:rsidRDefault="00A378E8" w:rsidP="001367B7">
            <w:pPr>
              <w:rPr>
                <w:b w:val="0"/>
                <w:color w:val="000000" w:themeColor="text1"/>
              </w:rPr>
            </w:pPr>
            <w:r>
              <w:rPr>
                <w:b w:val="0"/>
                <w:color w:val="000000" w:themeColor="text1"/>
              </w:rPr>
              <w:t>2.</w:t>
            </w:r>
            <w:r w:rsidR="00CE3E5A" w:rsidRPr="00A378E8">
              <w:rPr>
                <w:b w:val="0"/>
                <w:color w:val="000000" w:themeColor="text1"/>
              </w:rPr>
              <w:t>EPAs</w:t>
            </w:r>
          </w:p>
        </w:tc>
        <w:tc>
          <w:tcPr>
            <w:tcW w:w="3635" w:type="dxa"/>
          </w:tcPr>
          <w:p w14:paraId="2B660B01" w14:textId="6EFC17D7" w:rsidR="00CE3E5A" w:rsidRPr="00A378E8" w:rsidRDefault="00A378E8" w:rsidP="001367B7">
            <w:pPr>
              <w:cnfStyle w:val="000000000000" w:firstRow="0" w:lastRow="0" w:firstColumn="0" w:lastColumn="0" w:oddVBand="0" w:evenVBand="0" w:oddHBand="0" w:evenHBand="0" w:firstRowFirstColumn="0" w:firstRowLastColumn="0" w:lastRowFirstColumn="0" w:lastRowLastColumn="0"/>
              <w:rPr>
                <w:color w:val="000000" w:themeColor="text1"/>
              </w:rPr>
            </w:pPr>
            <w:r w:rsidRPr="00A378E8">
              <w:rPr>
                <w:color w:val="000000" w:themeColor="text1"/>
              </w:rPr>
              <w:t>CBME Assessment Forms</w:t>
            </w:r>
            <w:r w:rsidR="00CE3E5A" w:rsidRPr="00A378E8">
              <w:rPr>
                <w:color w:val="000000" w:themeColor="text1"/>
              </w:rPr>
              <w:t xml:space="preserve"> (accessed through </w:t>
            </w:r>
            <w:proofErr w:type="gramStart"/>
            <w:r w:rsidR="00CE3E5A" w:rsidRPr="00A378E8">
              <w:rPr>
                <w:color w:val="000000" w:themeColor="text1"/>
              </w:rPr>
              <w:t>MedSIS)*</w:t>
            </w:r>
            <w:proofErr w:type="gramEnd"/>
          </w:p>
        </w:tc>
        <w:tc>
          <w:tcPr>
            <w:tcW w:w="3117" w:type="dxa"/>
          </w:tcPr>
          <w:p w14:paraId="04C0DCAA" w14:textId="6B61250A" w:rsidR="00CE3E5A" w:rsidRPr="00A378E8" w:rsidRDefault="00CE3E5A" w:rsidP="001367B7">
            <w:pPr>
              <w:cnfStyle w:val="000000000000" w:firstRow="0" w:lastRow="0" w:firstColumn="0" w:lastColumn="0" w:oddVBand="0" w:evenVBand="0" w:oddHBand="0" w:evenHBand="0" w:firstRowFirstColumn="0" w:firstRowLastColumn="0" w:lastRowFirstColumn="0" w:lastRowLastColumn="0"/>
              <w:rPr>
                <w:color w:val="000000" w:themeColor="text1"/>
              </w:rPr>
            </w:pPr>
            <w:r w:rsidRPr="00A378E8">
              <w:rPr>
                <w:color w:val="000000" w:themeColor="text1"/>
              </w:rPr>
              <w:t>Person observing you (directly/indirectly) complete</w:t>
            </w:r>
            <w:r w:rsidR="00A378E8" w:rsidRPr="00A378E8">
              <w:rPr>
                <w:color w:val="000000" w:themeColor="text1"/>
              </w:rPr>
              <w:t xml:space="preserve">s </w:t>
            </w:r>
            <w:r w:rsidRPr="00A378E8">
              <w:rPr>
                <w:color w:val="000000" w:themeColor="text1"/>
              </w:rPr>
              <w:t xml:space="preserve">the EPA </w:t>
            </w:r>
            <w:r w:rsidR="00DB7611" w:rsidRPr="00A378E8">
              <w:rPr>
                <w:color w:val="000000" w:themeColor="text1"/>
              </w:rPr>
              <w:t>task</w:t>
            </w:r>
          </w:p>
        </w:tc>
      </w:tr>
    </w:tbl>
    <w:p w14:paraId="3080CBF7" w14:textId="56CE8CEC" w:rsidR="00B71512" w:rsidRDefault="00B71512" w:rsidP="00CE3E5A"/>
    <w:p w14:paraId="4D011ABB" w14:textId="6F458C91" w:rsidR="00A378E8" w:rsidRDefault="00A378E8" w:rsidP="00CE3E5A"/>
    <w:p w14:paraId="5A2E984D" w14:textId="77777777" w:rsidR="00D54219" w:rsidRPr="00CE3E5A" w:rsidRDefault="00D54219" w:rsidP="00CE3E5A"/>
    <w:p w14:paraId="48BC2F34" w14:textId="2B9BEE8D" w:rsidR="00CE3E5A" w:rsidRPr="00A378E8" w:rsidRDefault="00CE3E5A" w:rsidP="005A054C">
      <w:pPr>
        <w:pStyle w:val="Heading3"/>
        <w:numPr>
          <w:ilvl w:val="0"/>
          <w:numId w:val="14"/>
        </w:numPr>
        <w:jc w:val="center"/>
        <w:rPr>
          <w:color w:val="000000" w:themeColor="text1"/>
        </w:rPr>
      </w:pPr>
      <w:r w:rsidRPr="00A378E8">
        <w:rPr>
          <w:color w:val="000000" w:themeColor="text1"/>
        </w:rPr>
        <w:t>In-Training Assessment of Resident (ITARs)</w:t>
      </w:r>
    </w:p>
    <w:p w14:paraId="63EB4431" w14:textId="5DFB3942" w:rsidR="00D760DA" w:rsidRPr="00D760DA" w:rsidRDefault="005B2C92" w:rsidP="00A3439D">
      <w:pPr>
        <w:spacing w:line="276" w:lineRule="auto"/>
        <w:rPr>
          <w:color w:val="auto"/>
        </w:rPr>
      </w:pPr>
      <w:r w:rsidRPr="00D760DA">
        <w:rPr>
          <w:color w:val="auto"/>
        </w:rPr>
        <w:t xml:space="preserve">At the end of each block rotation, the resident’s primary supervisor(s) will be sent an In-Training Assessment of Resident (ITAR) to complete on MedSIS.  </w:t>
      </w:r>
    </w:p>
    <w:p w14:paraId="7C3BF2CE" w14:textId="246E141D" w:rsidR="005B2C92" w:rsidRPr="00D760DA" w:rsidRDefault="005B2C92" w:rsidP="00D760DA">
      <w:pPr>
        <w:spacing w:line="240" w:lineRule="auto"/>
        <w:rPr>
          <w:color w:val="auto"/>
        </w:rPr>
      </w:pPr>
      <w:r w:rsidRPr="00D760DA">
        <w:rPr>
          <w:color w:val="auto"/>
        </w:rPr>
        <w:t>ITARs assess overall performance on a number of aspects of the CanMEDS</w:t>
      </w:r>
      <w:r w:rsidR="00D760DA" w:rsidRPr="00D760DA">
        <w:rPr>
          <w:color w:val="auto"/>
        </w:rPr>
        <w:t xml:space="preserve"> roles, with</w:t>
      </w:r>
      <w:r w:rsidRPr="00D760DA">
        <w:rPr>
          <w:color w:val="auto"/>
        </w:rPr>
        <w:t xml:space="preserve"> the rating scale</w:t>
      </w:r>
      <w:r w:rsidR="00D760DA" w:rsidRPr="00D760DA">
        <w:rPr>
          <w:color w:val="auto"/>
        </w:rPr>
        <w:t>:</w:t>
      </w:r>
    </w:p>
    <w:tbl>
      <w:tblPr>
        <w:tblStyle w:val="GridTable4-Accent4"/>
        <w:tblW w:w="0" w:type="auto"/>
        <w:tblLook w:val="04A0" w:firstRow="1" w:lastRow="0" w:firstColumn="1" w:lastColumn="0" w:noHBand="0" w:noVBand="1"/>
      </w:tblPr>
      <w:tblGrid>
        <w:gridCol w:w="2014"/>
        <w:gridCol w:w="2014"/>
        <w:gridCol w:w="2014"/>
        <w:gridCol w:w="2014"/>
        <w:gridCol w:w="2014"/>
      </w:tblGrid>
      <w:tr w:rsidR="00D760DA" w14:paraId="4C501417" w14:textId="77777777" w:rsidTr="00D76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02C0F65C" w14:textId="74B81C54" w:rsidR="00D760DA" w:rsidRDefault="00D760DA" w:rsidP="00D760DA">
            <w:pPr>
              <w:jc w:val="center"/>
            </w:pPr>
            <w:r>
              <w:t>1</w:t>
            </w:r>
          </w:p>
        </w:tc>
        <w:tc>
          <w:tcPr>
            <w:tcW w:w="2014" w:type="dxa"/>
          </w:tcPr>
          <w:p w14:paraId="3FB7C6D1" w14:textId="6ADC7CC3" w:rsidR="00D760DA" w:rsidRDefault="00D760DA" w:rsidP="00D760DA">
            <w:pPr>
              <w:jc w:val="center"/>
              <w:cnfStyle w:val="100000000000" w:firstRow="1" w:lastRow="0" w:firstColumn="0" w:lastColumn="0" w:oddVBand="0" w:evenVBand="0" w:oddHBand="0" w:evenHBand="0" w:firstRowFirstColumn="0" w:firstRowLastColumn="0" w:lastRowFirstColumn="0" w:lastRowLastColumn="0"/>
            </w:pPr>
            <w:r>
              <w:t>2</w:t>
            </w:r>
          </w:p>
        </w:tc>
        <w:tc>
          <w:tcPr>
            <w:tcW w:w="2014" w:type="dxa"/>
          </w:tcPr>
          <w:p w14:paraId="08531DE4" w14:textId="685C30EB" w:rsidR="00D760DA" w:rsidRDefault="00D760DA" w:rsidP="00D760DA">
            <w:pPr>
              <w:jc w:val="center"/>
              <w:cnfStyle w:val="100000000000" w:firstRow="1" w:lastRow="0" w:firstColumn="0" w:lastColumn="0" w:oddVBand="0" w:evenVBand="0" w:oddHBand="0" w:evenHBand="0" w:firstRowFirstColumn="0" w:firstRowLastColumn="0" w:lastRowFirstColumn="0" w:lastRowLastColumn="0"/>
            </w:pPr>
            <w:r>
              <w:t>3</w:t>
            </w:r>
          </w:p>
        </w:tc>
        <w:tc>
          <w:tcPr>
            <w:tcW w:w="2014" w:type="dxa"/>
          </w:tcPr>
          <w:p w14:paraId="77AE75C3" w14:textId="42F4495F" w:rsidR="00D760DA" w:rsidRDefault="00D760DA" w:rsidP="00D760DA">
            <w:pPr>
              <w:jc w:val="center"/>
              <w:cnfStyle w:val="100000000000" w:firstRow="1" w:lastRow="0" w:firstColumn="0" w:lastColumn="0" w:oddVBand="0" w:evenVBand="0" w:oddHBand="0" w:evenHBand="0" w:firstRowFirstColumn="0" w:firstRowLastColumn="0" w:lastRowFirstColumn="0" w:lastRowLastColumn="0"/>
            </w:pPr>
            <w:r>
              <w:t>4</w:t>
            </w:r>
          </w:p>
        </w:tc>
        <w:tc>
          <w:tcPr>
            <w:tcW w:w="2014" w:type="dxa"/>
          </w:tcPr>
          <w:p w14:paraId="7AE8B40B" w14:textId="4E8F7042" w:rsidR="00D760DA" w:rsidRDefault="00D760DA" w:rsidP="00D760DA">
            <w:pPr>
              <w:jc w:val="center"/>
              <w:cnfStyle w:val="100000000000" w:firstRow="1" w:lastRow="0" w:firstColumn="0" w:lastColumn="0" w:oddVBand="0" w:evenVBand="0" w:oddHBand="0" w:evenHBand="0" w:firstRowFirstColumn="0" w:firstRowLastColumn="0" w:lastRowFirstColumn="0" w:lastRowLastColumn="0"/>
            </w:pPr>
            <w:r>
              <w:t>5</w:t>
            </w:r>
          </w:p>
        </w:tc>
      </w:tr>
      <w:tr w:rsidR="00D760DA" w14:paraId="5785CE85" w14:textId="77777777" w:rsidTr="00D7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371F8734" w14:textId="04C74993" w:rsidR="00D760DA" w:rsidRPr="00A378E8" w:rsidRDefault="00D760DA" w:rsidP="00D760DA">
            <w:pPr>
              <w:jc w:val="center"/>
              <w:rPr>
                <w:b w:val="0"/>
                <w:color w:val="000000" w:themeColor="text1"/>
              </w:rPr>
            </w:pPr>
            <w:r w:rsidRPr="00A378E8">
              <w:rPr>
                <w:b w:val="0"/>
                <w:color w:val="000000" w:themeColor="text1"/>
              </w:rPr>
              <w:t>Unsatisfactory</w:t>
            </w:r>
          </w:p>
        </w:tc>
        <w:tc>
          <w:tcPr>
            <w:tcW w:w="2014" w:type="dxa"/>
            <w:vAlign w:val="center"/>
          </w:tcPr>
          <w:p w14:paraId="4F92AF5B" w14:textId="7573FD3E" w:rsidR="00D760DA" w:rsidRPr="00A378E8" w:rsidRDefault="00D760DA" w:rsidP="00D760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Provisional Satisfactory</w:t>
            </w:r>
          </w:p>
        </w:tc>
        <w:tc>
          <w:tcPr>
            <w:tcW w:w="2014" w:type="dxa"/>
            <w:vAlign w:val="center"/>
          </w:tcPr>
          <w:p w14:paraId="495E0B40" w14:textId="2F5ACA50" w:rsidR="00D760DA" w:rsidRPr="00A378E8" w:rsidRDefault="00D760DA" w:rsidP="00D760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Satisfactory</w:t>
            </w:r>
          </w:p>
        </w:tc>
        <w:tc>
          <w:tcPr>
            <w:tcW w:w="2014" w:type="dxa"/>
            <w:vAlign w:val="center"/>
          </w:tcPr>
          <w:p w14:paraId="37E2843F" w14:textId="276333FE" w:rsidR="00D760DA" w:rsidRPr="00A378E8" w:rsidRDefault="00D760DA" w:rsidP="00D760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Very Good</w:t>
            </w:r>
          </w:p>
        </w:tc>
        <w:tc>
          <w:tcPr>
            <w:tcW w:w="2014" w:type="dxa"/>
            <w:vAlign w:val="center"/>
          </w:tcPr>
          <w:p w14:paraId="07F8313E" w14:textId="4F02C3F4" w:rsidR="00D760DA" w:rsidRPr="00A378E8" w:rsidRDefault="00D760DA" w:rsidP="00D760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378E8">
              <w:rPr>
                <w:color w:val="000000" w:themeColor="text1"/>
              </w:rPr>
              <w:t>Outstanding</w:t>
            </w:r>
          </w:p>
        </w:tc>
      </w:tr>
    </w:tbl>
    <w:p w14:paraId="7F1044D4" w14:textId="08471629" w:rsidR="00A378E8" w:rsidRDefault="00A378E8" w:rsidP="00A378E8">
      <w:pPr>
        <w:pStyle w:val="Heading3"/>
        <w:rPr>
          <w:color w:val="000000" w:themeColor="text1"/>
        </w:rPr>
      </w:pPr>
    </w:p>
    <w:p w14:paraId="2A29EA4E" w14:textId="77777777" w:rsidR="00A378E8" w:rsidRPr="00A378E8" w:rsidRDefault="00A378E8" w:rsidP="00A378E8"/>
    <w:p w14:paraId="70BC521E" w14:textId="00C3BA4E" w:rsidR="00644EE4" w:rsidRPr="00A378E8" w:rsidRDefault="00A378E8" w:rsidP="005A054C">
      <w:pPr>
        <w:pStyle w:val="Heading3"/>
        <w:numPr>
          <w:ilvl w:val="0"/>
          <w:numId w:val="14"/>
        </w:numPr>
        <w:jc w:val="center"/>
        <w:rPr>
          <w:color w:val="000000" w:themeColor="text1"/>
        </w:rPr>
      </w:pPr>
      <w:r w:rsidRPr="00A378E8">
        <w:rPr>
          <w:color w:val="000000" w:themeColor="text1"/>
        </w:rPr>
        <w:lastRenderedPageBreak/>
        <w:t xml:space="preserve">Assessment of </w:t>
      </w:r>
      <w:r w:rsidR="00644EE4" w:rsidRPr="00A378E8">
        <w:rPr>
          <w:color w:val="000000" w:themeColor="text1"/>
        </w:rPr>
        <w:t>Entrustable Professional Act</w:t>
      </w:r>
      <w:r w:rsidR="00B54686">
        <w:rPr>
          <w:color w:val="000000" w:themeColor="text1"/>
        </w:rPr>
        <w:t>ivitie</w:t>
      </w:r>
      <w:r w:rsidR="00644EE4" w:rsidRPr="00A378E8">
        <w:rPr>
          <w:color w:val="000000" w:themeColor="text1"/>
        </w:rPr>
        <w:t>s</w:t>
      </w:r>
      <w:r w:rsidR="001546FA" w:rsidRPr="00A378E8">
        <w:rPr>
          <w:color w:val="000000" w:themeColor="text1"/>
        </w:rPr>
        <w:t xml:space="preserve"> (EPAs)</w:t>
      </w:r>
    </w:p>
    <w:p w14:paraId="5A2103A8" w14:textId="404E0955" w:rsidR="006A6820" w:rsidRDefault="006A6820" w:rsidP="00A3439D">
      <w:pPr>
        <w:spacing w:line="276" w:lineRule="auto"/>
        <w:rPr>
          <w:color w:val="auto"/>
        </w:rPr>
      </w:pPr>
      <w:r w:rsidRPr="006A6820">
        <w:rPr>
          <w:color w:val="auto"/>
        </w:rPr>
        <w:t>By the end of the Foundations of</w:t>
      </w:r>
      <w:r w:rsidR="001546FA" w:rsidRPr="006A6820">
        <w:rPr>
          <w:color w:val="auto"/>
        </w:rPr>
        <w:t xml:space="preserve"> Discipline Stage</w:t>
      </w:r>
      <w:r w:rsidRPr="006A6820">
        <w:rPr>
          <w:color w:val="auto"/>
        </w:rPr>
        <w:t xml:space="preserve"> of Training</w:t>
      </w:r>
      <w:r w:rsidR="00A378E8">
        <w:rPr>
          <w:color w:val="auto"/>
        </w:rPr>
        <w:t xml:space="preserve"> (</w:t>
      </w:r>
      <w:proofErr w:type="spellStart"/>
      <w:r w:rsidR="00A378E8">
        <w:rPr>
          <w:color w:val="auto"/>
        </w:rPr>
        <w:t>ie</w:t>
      </w:r>
      <w:proofErr w:type="spellEnd"/>
      <w:r w:rsidR="00A378E8">
        <w:rPr>
          <w:color w:val="auto"/>
        </w:rPr>
        <w:t xml:space="preserve"> by the end of Pgy2)</w:t>
      </w:r>
      <w:r w:rsidRPr="006A6820">
        <w:rPr>
          <w:color w:val="auto"/>
        </w:rPr>
        <w:t xml:space="preserve">, residents should demonstrate the required number of observations of achievement for each of the </w:t>
      </w:r>
      <w:r>
        <w:rPr>
          <w:color w:val="92278F" w:themeColor="accent1"/>
        </w:rPr>
        <w:t>five</w:t>
      </w:r>
      <w:r w:rsidR="001546FA" w:rsidRPr="00E06652">
        <w:rPr>
          <w:color w:val="92278F" w:themeColor="accent1"/>
        </w:rPr>
        <w:t xml:space="preserve"> Entrustable Professional Acts (EPAs) </w:t>
      </w:r>
      <w:r w:rsidRPr="006A6820">
        <w:rPr>
          <w:color w:val="auto"/>
        </w:rPr>
        <w:t>corresponding to the completion of this stage of training.</w:t>
      </w:r>
      <w:r w:rsidR="001546FA" w:rsidRPr="006A6820">
        <w:rPr>
          <w:color w:val="auto"/>
        </w:rPr>
        <w:t xml:space="preserve"> </w:t>
      </w:r>
      <w:r w:rsidRPr="006A6820">
        <w:rPr>
          <w:color w:val="auto"/>
        </w:rPr>
        <w:t xml:space="preserve">These EPAs are outlined </w:t>
      </w:r>
      <w:r w:rsidR="00A378E8">
        <w:rPr>
          <w:color w:val="auto"/>
        </w:rPr>
        <w:t>above and written in full description in Appendix A.</w:t>
      </w:r>
    </w:p>
    <w:p w14:paraId="0CC8CAF0" w14:textId="1ECEA768" w:rsidR="00787929" w:rsidRDefault="00787929" w:rsidP="00A3439D">
      <w:pPr>
        <w:spacing w:line="276" w:lineRule="auto"/>
        <w:rPr>
          <w:color w:val="auto"/>
        </w:rPr>
      </w:pPr>
    </w:p>
    <w:p w14:paraId="73627EF9" w14:textId="1A2CE0CA" w:rsidR="00A378E8" w:rsidRPr="00CE2E1B" w:rsidRDefault="00A378E8" w:rsidP="00CE2E1B">
      <w:pPr>
        <w:spacing w:line="276" w:lineRule="auto"/>
        <w:jc w:val="center"/>
        <w:rPr>
          <w:b/>
          <w:bCs/>
          <w:color w:val="7030A0"/>
        </w:rPr>
      </w:pPr>
      <w:r w:rsidRPr="00CE2E1B">
        <w:rPr>
          <w:b/>
          <w:bCs/>
          <w:color w:val="7030A0"/>
        </w:rPr>
        <w:t>Residents are encouraged to strive for completion of EPA F1 by the end of Pgy1.</w:t>
      </w:r>
    </w:p>
    <w:p w14:paraId="326B40D6" w14:textId="4DD71FAE" w:rsidR="00787929" w:rsidRDefault="00787929" w:rsidP="00A3439D">
      <w:pPr>
        <w:spacing w:line="276" w:lineRule="auto"/>
        <w:rPr>
          <w:color w:val="auto"/>
        </w:rPr>
      </w:pPr>
    </w:p>
    <w:p w14:paraId="0DEE456B" w14:textId="4348D489" w:rsidR="00787929" w:rsidRDefault="006A6820" w:rsidP="00A3439D">
      <w:pPr>
        <w:spacing w:line="276" w:lineRule="auto"/>
        <w:rPr>
          <w:color w:val="auto"/>
        </w:rPr>
      </w:pPr>
      <w:r>
        <w:rPr>
          <w:color w:val="auto"/>
        </w:rPr>
        <w:t xml:space="preserve">Residents should also be working towards completing some observations of achievement on the EPAs required for completion of the next Core of Discipline </w:t>
      </w:r>
      <w:r w:rsidR="00A378E8">
        <w:rPr>
          <w:color w:val="auto"/>
        </w:rPr>
        <w:t>S</w:t>
      </w:r>
      <w:r w:rsidR="007E2B33">
        <w:rPr>
          <w:color w:val="auto"/>
        </w:rPr>
        <w:t>tage</w:t>
      </w:r>
      <w:r w:rsidR="00A378E8">
        <w:rPr>
          <w:color w:val="auto"/>
        </w:rPr>
        <w:t xml:space="preserve"> of Training</w:t>
      </w:r>
      <w:r>
        <w:rPr>
          <w:color w:val="auto"/>
        </w:rPr>
        <w:t xml:space="preserve">.  Although these EPAs are not listed in full in this guide, those </w:t>
      </w:r>
      <w:r w:rsidR="00A378E8" w:rsidRPr="00A378E8">
        <w:rPr>
          <w:color w:val="FF9300"/>
        </w:rPr>
        <w:t xml:space="preserve">Core </w:t>
      </w:r>
      <w:r w:rsidRPr="00A378E8">
        <w:rPr>
          <w:color w:val="FF9300"/>
        </w:rPr>
        <w:t>EPAs</w:t>
      </w:r>
      <w:r w:rsidRPr="00A378E8">
        <w:rPr>
          <w:color w:val="FFC000"/>
        </w:rPr>
        <w:t xml:space="preserve"> </w:t>
      </w:r>
      <w:r>
        <w:rPr>
          <w:color w:val="auto"/>
        </w:rPr>
        <w:t xml:space="preserve">of high yield during the Foundations stage are </w:t>
      </w:r>
      <w:r w:rsidR="00787929">
        <w:rPr>
          <w:color w:val="auto"/>
        </w:rPr>
        <w:t>indicated above and outlined in full description in Appendix B.</w:t>
      </w:r>
      <w:r>
        <w:rPr>
          <w:color w:val="auto"/>
        </w:rPr>
        <w:t xml:space="preserve"> </w:t>
      </w:r>
      <w:r w:rsidR="00A3439D">
        <w:rPr>
          <w:color w:val="auto"/>
        </w:rPr>
        <w:t xml:space="preserve"> </w:t>
      </w:r>
    </w:p>
    <w:p w14:paraId="26FA4543" w14:textId="52AECE68" w:rsidR="00787929" w:rsidRDefault="00787929" w:rsidP="00A3439D">
      <w:pPr>
        <w:spacing w:line="276" w:lineRule="auto"/>
        <w:rPr>
          <w:color w:val="auto"/>
        </w:rPr>
      </w:pPr>
    </w:p>
    <w:p w14:paraId="548DDFF7" w14:textId="1817F6FE" w:rsidR="00A3439D" w:rsidRDefault="00A3439D" w:rsidP="00A3439D">
      <w:pPr>
        <w:spacing w:line="276" w:lineRule="auto"/>
        <w:rPr>
          <w:color w:val="auto"/>
        </w:rPr>
      </w:pPr>
      <w:r>
        <w:rPr>
          <w:color w:val="auto"/>
        </w:rPr>
        <w:t xml:space="preserve">The document outlining the details of </w:t>
      </w:r>
      <w:r w:rsidR="006A6820">
        <w:rPr>
          <w:color w:val="auto"/>
        </w:rPr>
        <w:t>all of the Psychiatry EPAs has been placed in the Google Drive Repository of Documents for your cohort</w:t>
      </w:r>
      <w:r w:rsidR="00787929">
        <w:rPr>
          <w:color w:val="auto"/>
        </w:rPr>
        <w:t xml:space="preserve"> found </w:t>
      </w:r>
      <w:hyperlink r:id="rId26" w:history="1">
        <w:r w:rsidR="00787929" w:rsidRPr="0069109E">
          <w:rPr>
            <w:rStyle w:val="Hyperlink"/>
          </w:rPr>
          <w:t>here</w:t>
        </w:r>
      </w:hyperlink>
      <w:r w:rsidR="006A6820">
        <w:rPr>
          <w:color w:val="auto"/>
        </w:rPr>
        <w:t xml:space="preserve">.  Additionally, residents are encouraged to make use of the tracking documents that are also made </w:t>
      </w:r>
      <w:r w:rsidR="006A6820" w:rsidRPr="00787929">
        <w:rPr>
          <w:color w:val="auto"/>
        </w:rPr>
        <w:t xml:space="preserve">available in the </w:t>
      </w:r>
      <w:r w:rsidR="00CE3E5A" w:rsidRPr="00787929">
        <w:rPr>
          <w:color w:val="auto"/>
        </w:rPr>
        <w:t>repository</w:t>
      </w:r>
      <w:r w:rsidRPr="00787929">
        <w:rPr>
          <w:color w:val="auto"/>
        </w:rPr>
        <w:t xml:space="preserve">.  </w:t>
      </w:r>
    </w:p>
    <w:p w14:paraId="7DFF003F" w14:textId="32BF59B1" w:rsidR="00787929" w:rsidRPr="00787929" w:rsidRDefault="00787929" w:rsidP="00A3439D">
      <w:pPr>
        <w:spacing w:line="276" w:lineRule="auto"/>
        <w:rPr>
          <w:color w:val="auto"/>
          <w:highlight w:val="cyan"/>
        </w:rPr>
      </w:pPr>
    </w:p>
    <w:p w14:paraId="0B691B25" w14:textId="5A3CB61C" w:rsidR="00787929" w:rsidRPr="00787929" w:rsidRDefault="00787929" w:rsidP="00787929">
      <w:pPr>
        <w:jc w:val="center"/>
        <w:rPr>
          <w:rFonts w:cstheme="minorHAnsi"/>
          <w:b/>
          <w:bCs/>
          <w:color w:val="000000" w:themeColor="text1"/>
        </w:rPr>
      </w:pPr>
      <w:r w:rsidRPr="00787929">
        <w:rPr>
          <w:rFonts w:cstheme="minorHAnsi"/>
          <w:b/>
          <w:bCs/>
          <w:color w:val="000000" w:themeColor="text1"/>
        </w:rPr>
        <w:t xml:space="preserve">Assessment of an EPA should be documented using a </w:t>
      </w:r>
      <w:r>
        <w:rPr>
          <w:rFonts w:cstheme="minorHAnsi"/>
          <w:b/>
          <w:bCs/>
          <w:color w:val="000000" w:themeColor="text1"/>
        </w:rPr>
        <w:t>CBME</w:t>
      </w:r>
      <w:r w:rsidRPr="00787929">
        <w:rPr>
          <w:rFonts w:cstheme="minorHAnsi"/>
          <w:b/>
          <w:bCs/>
          <w:color w:val="000000" w:themeColor="text1"/>
        </w:rPr>
        <w:t xml:space="preserve"> form, located on MedSIS.</w:t>
      </w:r>
    </w:p>
    <w:p w14:paraId="3265DA9E" w14:textId="76C00372" w:rsidR="00787929" w:rsidRDefault="002339F6" w:rsidP="00787929">
      <w:pPr>
        <w:jc w:val="center"/>
        <w:rPr>
          <w:rFonts w:cstheme="minorHAnsi"/>
          <w:color w:val="000000" w:themeColor="text1"/>
        </w:rPr>
      </w:pPr>
      <w:r>
        <w:rPr>
          <w:noProof/>
          <w:color w:val="auto"/>
        </w:rPr>
        <w:drawing>
          <wp:anchor distT="0" distB="0" distL="114300" distR="114300" simplePos="0" relativeHeight="251743232" behindDoc="0" locked="0" layoutInCell="1" allowOverlap="1" wp14:anchorId="790BD4F8" wp14:editId="16E0290D">
            <wp:simplePos x="0" y="0"/>
            <wp:positionH relativeFrom="column">
              <wp:posOffset>1058333</wp:posOffset>
            </wp:positionH>
            <wp:positionV relativeFrom="paragraph">
              <wp:posOffset>113876</wp:posOffset>
            </wp:positionV>
            <wp:extent cx="474133" cy="474133"/>
            <wp:effectExtent l="0" t="0" r="0" b="0"/>
            <wp:wrapNone/>
            <wp:docPr id="45" name="Graphic 45"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ediafile_UdLKSu.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5BF22597" w14:textId="5D264A0E" w:rsidR="00787929" w:rsidRPr="0069109E" w:rsidRDefault="00787929" w:rsidP="00787929">
      <w:pPr>
        <w:jc w:val="center"/>
        <w:rPr>
          <w:rFonts w:cstheme="minorHAnsi"/>
          <w:color w:val="0563C1"/>
          <w:u w:val="single"/>
          <w:shd w:val="clear" w:color="auto" w:fill="FFFFFF"/>
        </w:rPr>
      </w:pPr>
      <w:r w:rsidRPr="0069109E">
        <w:rPr>
          <w:rFonts w:cstheme="minorHAnsi"/>
          <w:color w:val="000000" w:themeColor="text1"/>
        </w:rPr>
        <w:t xml:space="preserve">For MedSIS Instructions for use on </w:t>
      </w:r>
      <w:r w:rsidRPr="0069109E">
        <w:rPr>
          <w:rFonts w:cstheme="minorHAnsi"/>
          <w:color w:val="92278F" w:themeColor="accent1"/>
        </w:rPr>
        <w:t>Mobile Devices</w:t>
      </w:r>
      <w:r w:rsidRPr="0069109E">
        <w:rPr>
          <w:rFonts w:cstheme="minorHAnsi"/>
        </w:rPr>
        <w:t xml:space="preserve">:  </w:t>
      </w:r>
      <w:hyperlink r:id="rId29" w:history="1">
        <w:r w:rsidRPr="0069109E">
          <w:rPr>
            <w:rStyle w:val="Hyperlink"/>
            <w:rFonts w:cstheme="minorHAnsi"/>
            <w:shd w:val="clear" w:color="auto" w:fill="FFFFFF"/>
          </w:rPr>
          <w:t>https://healthsci.mcmaster.ca/medsis/training/cbme</w:t>
        </w:r>
      </w:hyperlink>
    </w:p>
    <w:p w14:paraId="145CD6FD" w14:textId="20F3D9CC" w:rsidR="00787929" w:rsidRPr="0069109E" w:rsidRDefault="002339F6" w:rsidP="00787929">
      <w:pPr>
        <w:jc w:val="center"/>
        <w:rPr>
          <w:rFonts w:cstheme="minorHAnsi"/>
          <w:color w:val="0563C1"/>
          <w:u w:val="single"/>
          <w:shd w:val="clear" w:color="auto" w:fill="FFFFFF"/>
        </w:rPr>
      </w:pPr>
      <w:r w:rsidRPr="0069109E">
        <w:rPr>
          <w:noProof/>
          <w:color w:val="auto"/>
        </w:rPr>
        <w:drawing>
          <wp:anchor distT="0" distB="0" distL="114300" distR="114300" simplePos="0" relativeHeight="251744256" behindDoc="0" locked="0" layoutInCell="1" allowOverlap="1" wp14:anchorId="434DFF95" wp14:editId="6702C041">
            <wp:simplePos x="0" y="0"/>
            <wp:positionH relativeFrom="column">
              <wp:posOffset>516678</wp:posOffset>
            </wp:positionH>
            <wp:positionV relativeFrom="paragraph">
              <wp:posOffset>91228</wp:posOffset>
            </wp:positionV>
            <wp:extent cx="541866" cy="541866"/>
            <wp:effectExtent l="0" t="0" r="4445" b="0"/>
            <wp:wrapNone/>
            <wp:docPr id="46" name="Graphic 4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mediafile_U2xAOr.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41866" cy="541866"/>
                    </a:xfrm>
                    <a:prstGeom prst="rect">
                      <a:avLst/>
                    </a:prstGeom>
                  </pic:spPr>
                </pic:pic>
              </a:graphicData>
            </a:graphic>
            <wp14:sizeRelH relativeFrom="page">
              <wp14:pctWidth>0</wp14:pctWidth>
            </wp14:sizeRelH>
            <wp14:sizeRelV relativeFrom="page">
              <wp14:pctHeight>0</wp14:pctHeight>
            </wp14:sizeRelV>
          </wp:anchor>
        </w:drawing>
      </w:r>
    </w:p>
    <w:p w14:paraId="7398F954" w14:textId="0D99DC36" w:rsidR="00787929" w:rsidRDefault="00787929" w:rsidP="00787929">
      <w:pPr>
        <w:jc w:val="center"/>
        <w:rPr>
          <w:rFonts w:cstheme="minorHAnsi"/>
          <w:b/>
          <w:bCs/>
        </w:rPr>
      </w:pPr>
      <w:r w:rsidRPr="0069109E">
        <w:rPr>
          <w:rFonts w:cstheme="minorHAnsi"/>
          <w:color w:val="000000" w:themeColor="text1"/>
        </w:rPr>
        <w:t xml:space="preserve">For MedSIS Instructions to Trigger a CBME Form on </w:t>
      </w:r>
      <w:r w:rsidRPr="0069109E">
        <w:rPr>
          <w:rFonts w:cstheme="minorHAnsi"/>
          <w:color w:val="92278F" w:themeColor="accent1"/>
        </w:rPr>
        <w:t>Desktops</w:t>
      </w:r>
      <w:r w:rsidRPr="0069109E">
        <w:rPr>
          <w:rFonts w:cstheme="minorHAnsi"/>
        </w:rPr>
        <w:t xml:space="preserve">:  </w:t>
      </w:r>
      <w:hyperlink r:id="rId32" w:history="1">
        <w:r w:rsidRPr="0069109E">
          <w:rPr>
            <w:rStyle w:val="Hyperlink"/>
            <w:rFonts w:cstheme="minorHAnsi"/>
          </w:rPr>
          <w:t>https://healthsci.mcmaster.ca/docs/librariesprovider30/training/pgme/students/how-to---trigger-on-demand-evalautions.pdf?sfvrsn=6667a62_2</w:t>
        </w:r>
      </w:hyperlink>
    </w:p>
    <w:p w14:paraId="0E8B1553" w14:textId="171EF1B7" w:rsidR="00787929" w:rsidRDefault="00787929" w:rsidP="00E06652">
      <w:pPr>
        <w:spacing w:after="0" w:line="240" w:lineRule="auto"/>
        <w:jc w:val="center"/>
        <w:rPr>
          <w:color w:val="000000" w:themeColor="text1"/>
        </w:rPr>
      </w:pPr>
    </w:p>
    <w:p w14:paraId="192BB2F4" w14:textId="3C7CFA55" w:rsidR="00787929" w:rsidRDefault="00787929" w:rsidP="00E06652">
      <w:pPr>
        <w:spacing w:after="0" w:line="240" w:lineRule="auto"/>
        <w:jc w:val="center"/>
        <w:rPr>
          <w:color w:val="000000" w:themeColor="text1"/>
        </w:rPr>
      </w:pPr>
    </w:p>
    <w:p w14:paraId="219C517E" w14:textId="04EF149C" w:rsidR="00787929" w:rsidRDefault="00787929" w:rsidP="00E06652">
      <w:pPr>
        <w:spacing w:after="0" w:line="240" w:lineRule="auto"/>
        <w:jc w:val="center"/>
        <w:rPr>
          <w:color w:val="000000" w:themeColor="text1"/>
        </w:rPr>
      </w:pPr>
    </w:p>
    <w:p w14:paraId="79B49AF9" w14:textId="7779E644" w:rsidR="00E06652" w:rsidRPr="006A6820" w:rsidRDefault="00E06652" w:rsidP="00CE3E5A">
      <w:pPr>
        <w:spacing w:after="0" w:line="240" w:lineRule="auto"/>
        <w:rPr>
          <w:color w:val="auto"/>
        </w:rPr>
      </w:pPr>
    </w:p>
    <w:p w14:paraId="1DD57E6B" w14:textId="77777777" w:rsidR="002339F6" w:rsidRDefault="002339F6" w:rsidP="002339F6">
      <w:pPr>
        <w:jc w:val="center"/>
        <w:rPr>
          <w:rFonts w:cstheme="minorHAnsi"/>
          <w:b/>
          <w:bCs/>
          <w:color w:val="000000" w:themeColor="text1"/>
          <w:sz w:val="28"/>
          <w:szCs w:val="28"/>
        </w:rPr>
      </w:pPr>
    </w:p>
    <w:p w14:paraId="372D96DA" w14:textId="458A2022" w:rsidR="002339F6" w:rsidRPr="002339F6" w:rsidRDefault="002339F6" w:rsidP="002339F6">
      <w:pPr>
        <w:jc w:val="center"/>
        <w:rPr>
          <w:rFonts w:cstheme="minorHAnsi"/>
          <w:b/>
          <w:bCs/>
          <w:color w:val="000000" w:themeColor="text1"/>
          <w:sz w:val="28"/>
          <w:szCs w:val="28"/>
        </w:rPr>
      </w:pPr>
      <w:r w:rsidRPr="002339F6">
        <w:rPr>
          <w:rFonts w:cstheme="minorHAnsi"/>
          <w:b/>
          <w:bCs/>
          <w:noProof/>
          <w:color w:val="C00000"/>
        </w:rPr>
        <w:drawing>
          <wp:anchor distT="0" distB="0" distL="114300" distR="114300" simplePos="0" relativeHeight="251746304" behindDoc="0" locked="0" layoutInCell="1" allowOverlap="1" wp14:anchorId="087E7202" wp14:editId="7F983B9A">
            <wp:simplePos x="0" y="0"/>
            <wp:positionH relativeFrom="column">
              <wp:posOffset>211244</wp:posOffset>
            </wp:positionH>
            <wp:positionV relativeFrom="paragraph">
              <wp:posOffset>321945</wp:posOffset>
            </wp:positionV>
            <wp:extent cx="5808134" cy="4803582"/>
            <wp:effectExtent l="0" t="0" r="0" b="0"/>
            <wp:wrapNone/>
            <wp:docPr id="47" name="Picture 4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Revised Entrustment Score.png"/>
                    <pic:cNvPicPr/>
                  </pic:nvPicPr>
                  <pic:blipFill>
                    <a:blip r:embed="rId33">
                      <a:extLst>
                        <a:ext uri="{28A0092B-C50C-407E-A947-70E740481C1C}">
                          <a14:useLocalDpi xmlns:a14="http://schemas.microsoft.com/office/drawing/2010/main" val="0"/>
                        </a:ext>
                      </a:extLst>
                    </a:blip>
                    <a:stretch>
                      <a:fillRect/>
                    </a:stretch>
                  </pic:blipFill>
                  <pic:spPr>
                    <a:xfrm>
                      <a:off x="0" y="0"/>
                      <a:ext cx="5808134" cy="4803582"/>
                    </a:xfrm>
                    <a:prstGeom prst="rect">
                      <a:avLst/>
                    </a:prstGeom>
                  </pic:spPr>
                </pic:pic>
              </a:graphicData>
            </a:graphic>
            <wp14:sizeRelH relativeFrom="page">
              <wp14:pctWidth>0</wp14:pctWidth>
            </wp14:sizeRelH>
            <wp14:sizeRelV relativeFrom="page">
              <wp14:pctHeight>0</wp14:pctHeight>
            </wp14:sizeRelV>
          </wp:anchor>
        </w:drawing>
      </w:r>
      <w:r w:rsidRPr="002339F6">
        <w:rPr>
          <w:rFonts w:cstheme="minorHAnsi"/>
          <w:b/>
          <w:bCs/>
          <w:color w:val="000000" w:themeColor="text1"/>
          <w:sz w:val="28"/>
          <w:szCs w:val="28"/>
        </w:rPr>
        <w:t>EPAs are assessed on the Entrustment Scale</w:t>
      </w:r>
    </w:p>
    <w:p w14:paraId="5E89C3FC" w14:textId="50C868D7" w:rsidR="00A456A9" w:rsidRDefault="00A456A9" w:rsidP="006A6820">
      <w:pPr>
        <w:spacing w:line="240" w:lineRule="auto"/>
        <w:rPr>
          <w:color w:val="auto"/>
        </w:rPr>
      </w:pPr>
    </w:p>
    <w:p w14:paraId="33F610E0" w14:textId="01F22CAF" w:rsidR="00787929" w:rsidRDefault="00787929" w:rsidP="006A6820">
      <w:pPr>
        <w:spacing w:line="240" w:lineRule="auto"/>
        <w:rPr>
          <w:color w:val="auto"/>
        </w:rPr>
      </w:pPr>
    </w:p>
    <w:p w14:paraId="42A8D7BE" w14:textId="62696745" w:rsidR="00787929" w:rsidRDefault="00787929" w:rsidP="006A6820">
      <w:pPr>
        <w:spacing w:line="240" w:lineRule="auto"/>
        <w:rPr>
          <w:color w:val="auto"/>
        </w:rPr>
      </w:pPr>
    </w:p>
    <w:p w14:paraId="00ABAB58" w14:textId="54D90A50" w:rsidR="00787929" w:rsidRDefault="00787929" w:rsidP="006A6820">
      <w:pPr>
        <w:spacing w:line="240" w:lineRule="auto"/>
        <w:rPr>
          <w:color w:val="auto"/>
        </w:rPr>
      </w:pPr>
    </w:p>
    <w:p w14:paraId="256D7383" w14:textId="414CCF64" w:rsidR="00787929" w:rsidRDefault="00787929" w:rsidP="006A6820">
      <w:pPr>
        <w:spacing w:line="240" w:lineRule="auto"/>
        <w:rPr>
          <w:color w:val="C00000"/>
        </w:rPr>
      </w:pPr>
    </w:p>
    <w:p w14:paraId="3ABD0C8A" w14:textId="0196EDF1" w:rsidR="002339F6" w:rsidRDefault="002339F6" w:rsidP="006A6820">
      <w:pPr>
        <w:spacing w:line="240" w:lineRule="auto"/>
        <w:rPr>
          <w:color w:val="C00000"/>
        </w:rPr>
      </w:pPr>
    </w:p>
    <w:p w14:paraId="1632E7EE" w14:textId="39F863D6" w:rsidR="002339F6" w:rsidRDefault="002339F6" w:rsidP="006A6820">
      <w:pPr>
        <w:spacing w:line="240" w:lineRule="auto"/>
        <w:rPr>
          <w:color w:val="C00000"/>
        </w:rPr>
      </w:pPr>
    </w:p>
    <w:p w14:paraId="091AEDF0" w14:textId="6926BC3E" w:rsidR="002339F6" w:rsidRDefault="002339F6" w:rsidP="006A6820">
      <w:pPr>
        <w:spacing w:line="240" w:lineRule="auto"/>
        <w:rPr>
          <w:color w:val="C00000"/>
        </w:rPr>
      </w:pPr>
    </w:p>
    <w:p w14:paraId="0E108F3C" w14:textId="2C53BC2D" w:rsidR="002339F6" w:rsidRDefault="002339F6" w:rsidP="006A6820">
      <w:pPr>
        <w:spacing w:line="240" w:lineRule="auto"/>
        <w:rPr>
          <w:color w:val="C00000"/>
        </w:rPr>
      </w:pPr>
    </w:p>
    <w:p w14:paraId="2366D9D9" w14:textId="3BC028F5" w:rsidR="002339F6" w:rsidRDefault="002339F6" w:rsidP="006A6820">
      <w:pPr>
        <w:spacing w:line="240" w:lineRule="auto"/>
        <w:rPr>
          <w:color w:val="C00000"/>
        </w:rPr>
      </w:pPr>
    </w:p>
    <w:p w14:paraId="55F011A6" w14:textId="41A1C7CB" w:rsidR="002339F6" w:rsidRDefault="002339F6" w:rsidP="006A6820">
      <w:pPr>
        <w:spacing w:line="240" w:lineRule="auto"/>
        <w:rPr>
          <w:color w:val="C00000"/>
        </w:rPr>
      </w:pPr>
    </w:p>
    <w:p w14:paraId="767A8079" w14:textId="549F97F8" w:rsidR="002339F6" w:rsidRDefault="002339F6" w:rsidP="006A6820">
      <w:pPr>
        <w:spacing w:line="240" w:lineRule="auto"/>
        <w:rPr>
          <w:color w:val="C00000"/>
        </w:rPr>
      </w:pPr>
    </w:p>
    <w:p w14:paraId="0995E23C" w14:textId="5614C2CE" w:rsidR="002339F6" w:rsidRDefault="002339F6" w:rsidP="006A6820">
      <w:pPr>
        <w:spacing w:line="240" w:lineRule="auto"/>
        <w:rPr>
          <w:color w:val="C00000"/>
        </w:rPr>
      </w:pPr>
    </w:p>
    <w:p w14:paraId="75823CB6" w14:textId="20601731" w:rsidR="002339F6" w:rsidRDefault="002339F6" w:rsidP="006A6820">
      <w:pPr>
        <w:spacing w:line="240" w:lineRule="auto"/>
        <w:rPr>
          <w:color w:val="C00000"/>
        </w:rPr>
      </w:pPr>
    </w:p>
    <w:p w14:paraId="21667D0F" w14:textId="77777777" w:rsidR="002339F6" w:rsidRDefault="002339F6" w:rsidP="006A6820">
      <w:pPr>
        <w:spacing w:line="240" w:lineRule="auto"/>
        <w:rPr>
          <w:color w:val="C00000"/>
        </w:rPr>
      </w:pPr>
    </w:p>
    <w:p w14:paraId="786FD0F6" w14:textId="78928122" w:rsidR="002339F6" w:rsidRDefault="002339F6" w:rsidP="006A6820">
      <w:pPr>
        <w:spacing w:line="240" w:lineRule="auto"/>
        <w:rPr>
          <w:color w:val="C00000"/>
        </w:rPr>
      </w:pPr>
    </w:p>
    <w:p w14:paraId="6F5E7B75" w14:textId="100CEC1C" w:rsidR="002339F6" w:rsidRDefault="002339F6" w:rsidP="002339F6">
      <w:pPr>
        <w:spacing w:line="240" w:lineRule="auto"/>
        <w:jc w:val="center"/>
        <w:rPr>
          <w:b/>
          <w:bCs/>
          <w:color w:val="7030A0"/>
        </w:rPr>
      </w:pPr>
    </w:p>
    <w:p w14:paraId="71F488F3" w14:textId="5C5A2E57" w:rsidR="002339F6" w:rsidRDefault="008C273C" w:rsidP="002339F6">
      <w:pPr>
        <w:spacing w:line="240" w:lineRule="auto"/>
        <w:jc w:val="center"/>
        <w:rPr>
          <w:b/>
          <w:bCs/>
          <w:color w:val="7030A0"/>
        </w:rPr>
      </w:pPr>
      <w:r>
        <w:rPr>
          <w:noProof/>
          <w:color w:val="C00000"/>
        </w:rPr>
        <w:drawing>
          <wp:anchor distT="0" distB="0" distL="114300" distR="114300" simplePos="0" relativeHeight="251757568" behindDoc="0" locked="0" layoutInCell="1" allowOverlap="1" wp14:anchorId="090D7307" wp14:editId="30250809">
            <wp:simplePos x="0" y="0"/>
            <wp:positionH relativeFrom="column">
              <wp:posOffset>406400</wp:posOffset>
            </wp:positionH>
            <wp:positionV relativeFrom="paragraph">
              <wp:posOffset>71544</wp:posOffset>
            </wp:positionV>
            <wp:extent cx="474133" cy="474133"/>
            <wp:effectExtent l="0" t="0" r="0" b="0"/>
            <wp:wrapNone/>
            <wp:docPr id="58" name="Graphic 58"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diafile_TzC9i0.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74133" cy="474133"/>
                    </a:xfrm>
                    <a:prstGeom prst="rect">
                      <a:avLst/>
                    </a:prstGeom>
                  </pic:spPr>
                </pic:pic>
              </a:graphicData>
            </a:graphic>
            <wp14:sizeRelH relativeFrom="page">
              <wp14:pctWidth>0</wp14:pctWidth>
            </wp14:sizeRelH>
            <wp14:sizeRelV relativeFrom="page">
              <wp14:pctHeight>0</wp14:pctHeight>
            </wp14:sizeRelV>
          </wp:anchor>
        </w:drawing>
      </w:r>
    </w:p>
    <w:p w14:paraId="4A133791" w14:textId="4B998A44" w:rsidR="002339F6" w:rsidRDefault="002339F6" w:rsidP="002339F6">
      <w:pPr>
        <w:spacing w:line="240" w:lineRule="auto"/>
        <w:jc w:val="center"/>
        <w:rPr>
          <w:b/>
          <w:bCs/>
          <w:color w:val="7030A0"/>
        </w:rPr>
      </w:pPr>
    </w:p>
    <w:p w14:paraId="2770EF69" w14:textId="4D36CAE9" w:rsidR="002339F6" w:rsidRPr="008C273C" w:rsidRDefault="002339F6" w:rsidP="002339F6">
      <w:pPr>
        <w:spacing w:line="240" w:lineRule="auto"/>
        <w:jc w:val="center"/>
        <w:rPr>
          <w:color w:val="7030A0"/>
          <w:sz w:val="24"/>
          <w:szCs w:val="24"/>
        </w:rPr>
      </w:pPr>
      <w:r w:rsidRPr="008C273C">
        <w:rPr>
          <w:b/>
          <w:bCs/>
          <w:color w:val="7030A0"/>
          <w:sz w:val="24"/>
          <w:szCs w:val="24"/>
        </w:rPr>
        <w:t>Remember!</w:t>
      </w:r>
      <w:r w:rsidRPr="008C273C">
        <w:rPr>
          <w:color w:val="7030A0"/>
          <w:sz w:val="24"/>
          <w:szCs w:val="24"/>
        </w:rPr>
        <w:t xml:space="preserve">  The most important part of the EPA Assessment is the </w:t>
      </w:r>
      <w:r w:rsidRPr="008C273C">
        <w:rPr>
          <w:b/>
          <w:bCs/>
          <w:color w:val="7030A0"/>
          <w:sz w:val="24"/>
          <w:szCs w:val="24"/>
        </w:rPr>
        <w:t>Feedback Section</w:t>
      </w:r>
      <w:r w:rsidRPr="008C273C">
        <w:rPr>
          <w:color w:val="7030A0"/>
          <w:sz w:val="24"/>
          <w:szCs w:val="24"/>
        </w:rPr>
        <w:t>.</w:t>
      </w:r>
    </w:p>
    <w:p w14:paraId="5B362433" w14:textId="79B0ED28" w:rsidR="002339F6" w:rsidRDefault="002339F6" w:rsidP="006A6820">
      <w:pPr>
        <w:spacing w:line="240" w:lineRule="auto"/>
        <w:rPr>
          <w:color w:val="C00000"/>
        </w:rPr>
      </w:pPr>
    </w:p>
    <w:p w14:paraId="7B819F4D" w14:textId="36C94A41" w:rsidR="002339F6" w:rsidRDefault="002339F6" w:rsidP="006A6820">
      <w:pPr>
        <w:spacing w:line="240" w:lineRule="auto"/>
        <w:rPr>
          <w:color w:val="C00000"/>
        </w:rPr>
      </w:pPr>
    </w:p>
    <w:p w14:paraId="63326E10" w14:textId="20B53C79" w:rsidR="002339F6" w:rsidRDefault="002339F6" w:rsidP="006A6820">
      <w:pPr>
        <w:spacing w:line="240" w:lineRule="auto"/>
        <w:rPr>
          <w:color w:val="C00000"/>
        </w:rPr>
      </w:pPr>
    </w:p>
    <w:p w14:paraId="63DDAD92" w14:textId="77777777" w:rsidR="002339F6" w:rsidRDefault="002339F6" w:rsidP="006A6820">
      <w:pPr>
        <w:spacing w:line="240" w:lineRule="auto"/>
        <w:rPr>
          <w:color w:val="C00000"/>
        </w:rPr>
      </w:pPr>
    </w:p>
    <w:p w14:paraId="2E099B91" w14:textId="77777777" w:rsidR="002339F6" w:rsidRDefault="002339F6" w:rsidP="006A6820">
      <w:pPr>
        <w:spacing w:line="240" w:lineRule="auto"/>
        <w:rPr>
          <w:color w:val="C00000"/>
        </w:rPr>
      </w:pPr>
    </w:p>
    <w:p w14:paraId="66FD3CDA" w14:textId="6249953A" w:rsidR="00ED329C" w:rsidRPr="00ED329C" w:rsidRDefault="00ED329C" w:rsidP="00E06652">
      <w:pPr>
        <w:spacing w:line="240" w:lineRule="auto"/>
        <w:jc w:val="center"/>
        <w:rPr>
          <w:color w:val="C00000"/>
        </w:rPr>
      </w:pPr>
      <w:r w:rsidRPr="00ED329C">
        <w:rPr>
          <w:color w:val="C00000"/>
        </w:rPr>
        <w:t xml:space="preserve">It will take likely take two to three attempts to gain a successful EPA observation, so be sure to start </w:t>
      </w:r>
      <w:r w:rsidR="002339F6">
        <w:rPr>
          <w:color w:val="C00000"/>
        </w:rPr>
        <w:t>discuss</w:t>
      </w:r>
      <w:r w:rsidRPr="00ED329C">
        <w:rPr>
          <w:color w:val="C00000"/>
        </w:rPr>
        <w:t xml:space="preserve">ing </w:t>
      </w:r>
      <w:r w:rsidR="002339F6">
        <w:rPr>
          <w:color w:val="C00000"/>
        </w:rPr>
        <w:t xml:space="preserve">with </w:t>
      </w:r>
      <w:r w:rsidRPr="00ED329C">
        <w:rPr>
          <w:color w:val="C00000"/>
        </w:rPr>
        <w:t>supervisor</w:t>
      </w:r>
      <w:r w:rsidR="002339F6">
        <w:rPr>
          <w:color w:val="C00000"/>
        </w:rPr>
        <w:t>s &amp; senior residents, observing</w:t>
      </w:r>
      <w:r w:rsidRPr="00ED329C">
        <w:rPr>
          <w:color w:val="C00000"/>
        </w:rPr>
        <w:t xml:space="preserve"> you </w:t>
      </w:r>
      <w:r w:rsidR="002339F6">
        <w:rPr>
          <w:color w:val="C00000"/>
        </w:rPr>
        <w:t xml:space="preserve">&amp; providing feedback for </w:t>
      </w:r>
      <w:r w:rsidRPr="00ED329C">
        <w:rPr>
          <w:color w:val="C00000"/>
        </w:rPr>
        <w:t xml:space="preserve">EPA </w:t>
      </w:r>
      <w:r w:rsidR="002339F6">
        <w:rPr>
          <w:color w:val="C00000"/>
        </w:rPr>
        <w:t xml:space="preserve">tasks </w:t>
      </w:r>
      <w:r w:rsidRPr="00ED329C">
        <w:rPr>
          <w:color w:val="C00000"/>
        </w:rPr>
        <w:t>early on in your clinical experience.</w:t>
      </w:r>
    </w:p>
    <w:p w14:paraId="77A00673" w14:textId="22AB9AF5" w:rsidR="001546FA" w:rsidRDefault="00ED329C" w:rsidP="001546FA">
      <w:pPr>
        <w:spacing w:line="240" w:lineRule="auto"/>
      </w:pPr>
      <w:r>
        <w:rPr>
          <w:noProof/>
          <w:lang w:val="en-CA" w:eastAsia="en-CA"/>
        </w:rPr>
        <mc:AlternateContent>
          <mc:Choice Requires="wps">
            <w:drawing>
              <wp:anchor distT="0" distB="0" distL="114300" distR="114300" simplePos="0" relativeHeight="251672576" behindDoc="1" locked="0" layoutInCell="1" allowOverlap="1" wp14:anchorId="2C64756F" wp14:editId="39B755ED">
                <wp:simplePos x="0" y="0"/>
                <wp:positionH relativeFrom="column">
                  <wp:posOffset>-118533</wp:posOffset>
                </wp:positionH>
                <wp:positionV relativeFrom="paragraph">
                  <wp:posOffset>211243</wp:posOffset>
                </wp:positionV>
                <wp:extent cx="6510866" cy="1270000"/>
                <wp:effectExtent l="0" t="0" r="23495" b="25400"/>
                <wp:wrapNone/>
                <wp:docPr id="10" name="Rounded Rectangle 10"/>
                <wp:cNvGraphicFramePr/>
                <a:graphic xmlns:a="http://schemas.openxmlformats.org/drawingml/2006/main">
                  <a:graphicData uri="http://schemas.microsoft.com/office/word/2010/wordprocessingShape">
                    <wps:wsp>
                      <wps:cNvSpPr/>
                      <wps:spPr>
                        <a:xfrm>
                          <a:off x="0" y="0"/>
                          <a:ext cx="6510866" cy="1270000"/>
                        </a:xfrm>
                        <a:prstGeom prst="roundRect">
                          <a:avLst/>
                        </a:prstGeom>
                        <a:solidFill>
                          <a:schemeClr val="accent1">
                            <a:lumMod val="20000"/>
                            <a:lumOff val="80000"/>
                            <a:alpha val="7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2BA40F" id="Rounded Rectangle 10" o:spid="_x0000_s1026" style="position:absolute;margin-left:-9.35pt;margin-top:16.65pt;width:512.65pt;height:100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" fillcolor="#f1cbf0 [660]" strokecolor="#481346 [1604]" strokeweight="1pt">
                <v:fill opacity="51143f"/>
                <v:stroke joinstyle="miter"/>
              </v:roundrect>
            </w:pict>
          </mc:Fallback>
        </mc:AlternateContent>
      </w:r>
    </w:p>
    <w:p w14:paraId="59F9092D" w14:textId="0B199E56" w:rsidR="001546FA" w:rsidRPr="002339F6" w:rsidRDefault="001546FA" w:rsidP="001546FA">
      <w:pPr>
        <w:spacing w:after="0" w:line="240" w:lineRule="auto"/>
        <w:rPr>
          <w:color w:val="000000" w:themeColor="text1"/>
        </w:rPr>
      </w:pPr>
      <w:r w:rsidRPr="002339F6">
        <w:rPr>
          <w:color w:val="000000" w:themeColor="text1"/>
        </w:rPr>
        <w:t>IN ADVANCE of doing the clinical task, discuss with your supervisor/observer of the task, that they might assess your work.  Such assessments should:</w:t>
      </w:r>
    </w:p>
    <w:p w14:paraId="05FC5228" w14:textId="77D5A78D" w:rsidR="001546FA" w:rsidRPr="002339F6" w:rsidRDefault="001546FA" w:rsidP="00657F47">
      <w:pPr>
        <w:pStyle w:val="ListBullet"/>
        <w:numPr>
          <w:ilvl w:val="0"/>
          <w:numId w:val="4"/>
        </w:numPr>
        <w:spacing w:after="0" w:line="240" w:lineRule="auto"/>
        <w:ind w:left="1105" w:hanging="357"/>
        <w:rPr>
          <w:color w:val="000000" w:themeColor="text1"/>
        </w:rPr>
      </w:pPr>
      <w:r w:rsidRPr="002339F6">
        <w:rPr>
          <w:color w:val="000000" w:themeColor="text1"/>
        </w:rPr>
        <w:t>Involve direct or indirect observation by the assessor</w:t>
      </w:r>
    </w:p>
    <w:p w14:paraId="5A89BE7D" w14:textId="14AAA0BB" w:rsidR="001546FA" w:rsidRPr="002339F6" w:rsidRDefault="001546FA" w:rsidP="00657F47">
      <w:pPr>
        <w:pStyle w:val="ListBullet"/>
        <w:numPr>
          <w:ilvl w:val="0"/>
          <w:numId w:val="4"/>
        </w:numPr>
        <w:spacing w:after="0" w:line="240" w:lineRule="auto"/>
        <w:ind w:left="1105" w:hanging="357"/>
        <w:rPr>
          <w:color w:val="000000" w:themeColor="text1"/>
        </w:rPr>
      </w:pPr>
      <w:r w:rsidRPr="002339F6">
        <w:rPr>
          <w:color w:val="000000" w:themeColor="text1"/>
        </w:rPr>
        <w:t>Be followed by in the moment, face to face verbal feedback after completion of the clinical task</w:t>
      </w:r>
    </w:p>
    <w:p w14:paraId="7076709B" w14:textId="226C8CCF" w:rsidR="00644EE4" w:rsidRPr="002339F6" w:rsidRDefault="001546FA" w:rsidP="00657F47">
      <w:pPr>
        <w:pStyle w:val="ListBullet"/>
        <w:numPr>
          <w:ilvl w:val="0"/>
          <w:numId w:val="4"/>
        </w:numPr>
        <w:spacing w:after="0" w:line="240" w:lineRule="auto"/>
        <w:ind w:left="1105" w:hanging="357"/>
        <w:rPr>
          <w:color w:val="000000" w:themeColor="text1"/>
        </w:rPr>
      </w:pPr>
      <w:r w:rsidRPr="002339F6">
        <w:rPr>
          <w:color w:val="000000" w:themeColor="text1"/>
        </w:rPr>
        <w:t xml:space="preserve">Be followed by completion of the electronic </w:t>
      </w:r>
      <w:r w:rsidR="00B45F05">
        <w:rPr>
          <w:color w:val="000000" w:themeColor="text1"/>
        </w:rPr>
        <w:t>CBME</w:t>
      </w:r>
      <w:r w:rsidRPr="002339F6">
        <w:rPr>
          <w:color w:val="000000" w:themeColor="text1"/>
        </w:rPr>
        <w:t xml:space="preserve"> </w:t>
      </w:r>
      <w:r w:rsidR="00B45F05">
        <w:rPr>
          <w:color w:val="000000" w:themeColor="text1"/>
        </w:rPr>
        <w:t>F</w:t>
      </w:r>
      <w:r w:rsidRPr="002339F6">
        <w:rPr>
          <w:color w:val="000000" w:themeColor="text1"/>
        </w:rPr>
        <w:t>orm</w:t>
      </w:r>
    </w:p>
    <w:p w14:paraId="7EB3ADF1" w14:textId="4E25055D" w:rsidR="00ED329C" w:rsidRDefault="00ED329C" w:rsidP="00ED329C">
      <w:pPr>
        <w:pStyle w:val="ListBullet"/>
        <w:numPr>
          <w:ilvl w:val="0"/>
          <w:numId w:val="0"/>
        </w:numPr>
        <w:spacing w:after="0" w:line="240" w:lineRule="auto"/>
        <w:ind w:left="389" w:hanging="389"/>
      </w:pPr>
    </w:p>
    <w:p w14:paraId="0A6DC0D8" w14:textId="7DD2A996" w:rsidR="00ED329C" w:rsidRDefault="00ED329C" w:rsidP="006A6820">
      <w:pPr>
        <w:pStyle w:val="ListBullet"/>
        <w:numPr>
          <w:ilvl w:val="0"/>
          <w:numId w:val="0"/>
        </w:numPr>
        <w:spacing w:after="0" w:line="240" w:lineRule="auto"/>
      </w:pPr>
    </w:p>
    <w:p w14:paraId="58D00F38" w14:textId="2E52D5D5" w:rsidR="00E06652" w:rsidRDefault="00E06652" w:rsidP="00E06652">
      <w:pPr>
        <w:pStyle w:val="ListBullet"/>
        <w:numPr>
          <w:ilvl w:val="0"/>
          <w:numId w:val="0"/>
        </w:numPr>
        <w:spacing w:after="0" w:line="240" w:lineRule="auto"/>
        <w:ind w:left="389" w:hanging="389"/>
      </w:pPr>
    </w:p>
    <w:p w14:paraId="3AE210DD" w14:textId="77777777" w:rsidR="00B45F05" w:rsidRDefault="00B45F05" w:rsidP="00E06652">
      <w:pPr>
        <w:pStyle w:val="ListBullet"/>
        <w:numPr>
          <w:ilvl w:val="0"/>
          <w:numId w:val="0"/>
        </w:numPr>
        <w:spacing w:after="0" w:line="240" w:lineRule="auto"/>
        <w:ind w:left="389" w:hanging="389"/>
      </w:pPr>
    </w:p>
    <w:p w14:paraId="62C70FEC" w14:textId="5366F7C6" w:rsidR="00E06652" w:rsidRDefault="00B45F05" w:rsidP="00E06652">
      <w:pPr>
        <w:spacing w:after="0" w:line="240" w:lineRule="auto"/>
        <w:jc w:val="center"/>
        <w:rPr>
          <w:color w:val="C00000"/>
        </w:rPr>
      </w:pPr>
      <w:r>
        <w:rPr>
          <w:color w:val="C00000"/>
        </w:rPr>
        <w:t>EPA Assessments</w:t>
      </w:r>
      <w:r w:rsidR="001546FA" w:rsidRPr="00ED329C">
        <w:rPr>
          <w:color w:val="C00000"/>
        </w:rPr>
        <w:t xml:space="preserve"> should be completed even if completion of the task was rated less than a 4 or 5, </w:t>
      </w:r>
    </w:p>
    <w:p w14:paraId="125A422A" w14:textId="1C2E803A" w:rsidR="00703FF3" w:rsidRDefault="001546FA" w:rsidP="00703FF3">
      <w:pPr>
        <w:spacing w:after="0" w:line="240" w:lineRule="auto"/>
        <w:jc w:val="center"/>
        <w:rPr>
          <w:color w:val="C00000"/>
        </w:rPr>
      </w:pPr>
      <w:r w:rsidRPr="00ED329C">
        <w:rPr>
          <w:color w:val="C00000"/>
        </w:rPr>
        <w:t>in order to foster feedback and development.</w:t>
      </w:r>
    </w:p>
    <w:p w14:paraId="3EF9FF98" w14:textId="17CF51D9" w:rsidR="00B45F05" w:rsidRDefault="00B45F05" w:rsidP="00703FF3">
      <w:pPr>
        <w:spacing w:after="0" w:line="240" w:lineRule="auto"/>
        <w:jc w:val="center"/>
        <w:rPr>
          <w:color w:val="C00000"/>
        </w:rPr>
      </w:pPr>
    </w:p>
    <w:p w14:paraId="0783AD54" w14:textId="384681C2" w:rsidR="00B45F05" w:rsidRDefault="00B45F05" w:rsidP="00703FF3">
      <w:pPr>
        <w:spacing w:after="0" w:line="240" w:lineRule="auto"/>
        <w:jc w:val="center"/>
        <w:rPr>
          <w:color w:val="C00000"/>
        </w:rPr>
      </w:pPr>
    </w:p>
    <w:p w14:paraId="03ECCBCB" w14:textId="77777777" w:rsidR="00B45F05" w:rsidRDefault="00B45F05" w:rsidP="00703FF3">
      <w:pPr>
        <w:spacing w:after="0" w:line="240" w:lineRule="auto"/>
        <w:jc w:val="center"/>
        <w:rPr>
          <w:color w:val="C00000"/>
        </w:rPr>
      </w:pPr>
    </w:p>
    <w:p w14:paraId="05F23777" w14:textId="115B6C4A" w:rsidR="00B45F05" w:rsidRDefault="00B45F05" w:rsidP="00703FF3">
      <w:pPr>
        <w:spacing w:after="0" w:line="240" w:lineRule="auto"/>
        <w:jc w:val="center"/>
        <w:rPr>
          <w:color w:val="C00000"/>
        </w:rPr>
      </w:pPr>
      <w:r>
        <w:rPr>
          <w:color w:val="C00000"/>
        </w:rPr>
        <w:t xml:space="preserve">Aim to complete at least </w:t>
      </w:r>
      <w:r w:rsidRPr="00B45F05">
        <w:rPr>
          <w:b/>
          <w:bCs/>
          <w:color w:val="C00000"/>
        </w:rPr>
        <w:t>2 – 3 EPA Observations</w:t>
      </w:r>
      <w:r w:rsidRPr="00B45F05">
        <w:rPr>
          <w:color w:val="C00000"/>
        </w:rPr>
        <w:t xml:space="preserve"> </w:t>
      </w:r>
      <w:r w:rsidRPr="00B45F05">
        <w:rPr>
          <w:b/>
          <w:bCs/>
          <w:color w:val="C00000"/>
        </w:rPr>
        <w:t>&amp;</w:t>
      </w:r>
      <w:r>
        <w:rPr>
          <w:color w:val="C00000"/>
        </w:rPr>
        <w:t xml:space="preserve"> </w:t>
      </w:r>
      <w:r w:rsidRPr="00B45F05">
        <w:rPr>
          <w:b/>
          <w:bCs/>
          <w:color w:val="C00000"/>
        </w:rPr>
        <w:t>Feedback</w:t>
      </w:r>
      <w:r>
        <w:rPr>
          <w:color w:val="C00000"/>
        </w:rPr>
        <w:t xml:space="preserve"> </w:t>
      </w:r>
      <w:r w:rsidRPr="00B45F05">
        <w:rPr>
          <w:b/>
          <w:bCs/>
          <w:color w:val="C00000"/>
        </w:rPr>
        <w:t>per week</w:t>
      </w:r>
      <w:r>
        <w:rPr>
          <w:color w:val="C00000"/>
        </w:rPr>
        <w:t xml:space="preserve">, </w:t>
      </w:r>
    </w:p>
    <w:p w14:paraId="659BED33" w14:textId="7902B3D8" w:rsidR="00B45F05" w:rsidRDefault="00B45F05" w:rsidP="00703FF3">
      <w:pPr>
        <w:spacing w:after="0" w:line="240" w:lineRule="auto"/>
        <w:jc w:val="center"/>
        <w:rPr>
          <w:color w:val="C00000"/>
        </w:rPr>
      </w:pPr>
      <w:r>
        <w:rPr>
          <w:color w:val="C00000"/>
        </w:rPr>
        <w:t>across rotation &amp; on-call experiences.</w:t>
      </w:r>
    </w:p>
    <w:p w14:paraId="5EBA08BD" w14:textId="77BA51F6" w:rsidR="00CE3E5A" w:rsidRDefault="00CE5480" w:rsidP="00703FF3">
      <w:pPr>
        <w:spacing w:after="0" w:line="240" w:lineRule="auto"/>
        <w:jc w:val="center"/>
        <w:rPr>
          <w:color w:val="C00000"/>
        </w:rPr>
      </w:pPr>
      <w:r>
        <w:rPr>
          <w:b/>
          <w:noProof/>
          <w:sz w:val="20"/>
          <w:szCs w:val="20"/>
        </w:rPr>
        <w:drawing>
          <wp:anchor distT="0" distB="0" distL="114300" distR="114300" simplePos="0" relativeHeight="251747328" behindDoc="0" locked="0" layoutInCell="1" allowOverlap="1" wp14:anchorId="0F7A3D12" wp14:editId="0FE07512">
            <wp:simplePos x="0" y="0"/>
            <wp:positionH relativeFrom="column">
              <wp:posOffset>4283710</wp:posOffset>
            </wp:positionH>
            <wp:positionV relativeFrom="paragraph">
              <wp:posOffset>125095</wp:posOffset>
            </wp:positionV>
            <wp:extent cx="1955800" cy="1955800"/>
            <wp:effectExtent l="0" t="0" r="0" b="0"/>
            <wp:wrapNone/>
            <wp:docPr id="48" name="Picture 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PA Milestone Logo.jpg"/>
                    <pic:cNvPicPr/>
                  </pic:nvPicPr>
                  <pic:blipFill>
                    <a:blip r:embed="rId36">
                      <a:extLst>
                        <a:ext uri="{28A0092B-C50C-407E-A947-70E740481C1C}">
                          <a14:useLocalDpi xmlns:a14="http://schemas.microsoft.com/office/drawing/2010/main" val="0"/>
                        </a:ext>
                      </a:extLst>
                    </a:blip>
                    <a:stretch>
                      <a:fillRect/>
                    </a:stretch>
                  </pic:blipFill>
                  <pic:spPr>
                    <a:xfrm>
                      <a:off x="0" y="0"/>
                      <a:ext cx="1955800" cy="1955800"/>
                    </a:xfrm>
                    <a:prstGeom prst="rect">
                      <a:avLst/>
                    </a:prstGeom>
                  </pic:spPr>
                </pic:pic>
              </a:graphicData>
            </a:graphic>
            <wp14:sizeRelH relativeFrom="page">
              <wp14:pctWidth>0</wp14:pctWidth>
            </wp14:sizeRelH>
            <wp14:sizeRelV relativeFrom="page">
              <wp14:pctHeight>0</wp14:pctHeight>
            </wp14:sizeRelV>
          </wp:anchor>
        </w:drawing>
      </w:r>
    </w:p>
    <w:p w14:paraId="7CB5F1A2" w14:textId="17EB5849" w:rsidR="002151BB" w:rsidRDefault="00CE5480" w:rsidP="002A2E64">
      <w:pPr>
        <w:rPr>
          <w:b/>
          <w:sz w:val="20"/>
          <w:szCs w:val="20"/>
        </w:rPr>
      </w:pPr>
      <w:r w:rsidRPr="00CE5480">
        <w:rPr>
          <w:b/>
          <w:noProof/>
          <w:sz w:val="20"/>
          <w:szCs w:val="20"/>
        </w:rPr>
        <w:drawing>
          <wp:anchor distT="0" distB="0" distL="114300" distR="114300" simplePos="0" relativeHeight="251752448" behindDoc="0" locked="0" layoutInCell="1" allowOverlap="1" wp14:anchorId="28364163" wp14:editId="5B59CFBC">
            <wp:simplePos x="0" y="0"/>
            <wp:positionH relativeFrom="column">
              <wp:posOffset>360257</wp:posOffset>
            </wp:positionH>
            <wp:positionV relativeFrom="paragraph">
              <wp:posOffset>157480</wp:posOffset>
            </wp:positionV>
            <wp:extent cx="1464734" cy="1270000"/>
            <wp:effectExtent l="0" t="0" r="0" b="0"/>
            <wp:wrapNone/>
            <wp:docPr id="55" name="Graphic 9" descr="Chat">
              <a:extLst xmlns:a="http://schemas.openxmlformats.org/drawingml/2006/main">
                <a:ext uri="{FF2B5EF4-FFF2-40B4-BE49-F238E27FC236}">
                  <a16:creationId xmlns:a16="http://schemas.microsoft.com/office/drawing/2014/main" id="{037C9040-8DF1-B446-A9CF-6A42C7D266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Chat">
                      <a:extLst>
                        <a:ext uri="{FF2B5EF4-FFF2-40B4-BE49-F238E27FC236}">
                          <a16:creationId xmlns:a16="http://schemas.microsoft.com/office/drawing/2014/main" id="{037C9040-8DF1-B446-A9CF-6A42C7D26659}"/>
                        </a:ext>
                      </a:extLst>
                    </pic:cNvPr>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flipH="1">
                      <a:off x="0" y="0"/>
                      <a:ext cx="1464734" cy="1270000"/>
                    </a:xfrm>
                    <a:prstGeom prst="rect">
                      <a:avLst/>
                    </a:prstGeom>
                  </pic:spPr>
                </pic:pic>
              </a:graphicData>
            </a:graphic>
            <wp14:sizeRelH relativeFrom="page">
              <wp14:pctWidth>0</wp14:pctWidth>
            </wp14:sizeRelH>
            <wp14:sizeRelV relativeFrom="page">
              <wp14:pctHeight>0</wp14:pctHeight>
            </wp14:sizeRelV>
          </wp:anchor>
        </w:drawing>
      </w:r>
      <w:r w:rsidRPr="00CE5480">
        <w:rPr>
          <w:b/>
          <w:noProof/>
          <w:sz w:val="20"/>
          <w:szCs w:val="20"/>
        </w:rPr>
        <mc:AlternateContent>
          <mc:Choice Requires="wps">
            <w:drawing>
              <wp:anchor distT="0" distB="0" distL="114300" distR="114300" simplePos="0" relativeHeight="251749376" behindDoc="0" locked="0" layoutInCell="1" allowOverlap="1" wp14:anchorId="78F15EC8" wp14:editId="543B0232">
                <wp:simplePos x="0" y="0"/>
                <wp:positionH relativeFrom="column">
                  <wp:posOffset>87842</wp:posOffset>
                </wp:positionH>
                <wp:positionV relativeFrom="paragraph">
                  <wp:posOffset>202142</wp:posOffset>
                </wp:positionV>
                <wp:extent cx="3130179" cy="2612871"/>
                <wp:effectExtent l="0" t="0" r="6985" b="16510"/>
                <wp:wrapNone/>
                <wp:docPr id="54" name="Rounded Rectangle 53">
                  <a:extLst xmlns:a="http://schemas.openxmlformats.org/drawingml/2006/main">
                    <a:ext uri="{FF2B5EF4-FFF2-40B4-BE49-F238E27FC236}">
                      <a16:creationId xmlns:a16="http://schemas.microsoft.com/office/drawing/2014/main" id="{CABA961E-44A7-6341-A6C8-A34E9E43D8D7}"/>
                    </a:ext>
                  </a:extLst>
                </wp:docPr>
                <wp:cNvGraphicFramePr/>
                <a:graphic xmlns:a="http://schemas.openxmlformats.org/drawingml/2006/main">
                  <a:graphicData uri="http://schemas.microsoft.com/office/word/2010/wordprocessingShape">
                    <wps:wsp>
                      <wps:cNvSpPr/>
                      <wps:spPr>
                        <a:xfrm>
                          <a:off x="0" y="0"/>
                          <a:ext cx="3130179" cy="2612871"/>
                        </a:xfrm>
                        <a:prstGeom prst="roundRect">
                          <a:avLst/>
                        </a:prstGeom>
                        <a:solidFill>
                          <a:schemeClr val="accent1">
                            <a:alpha val="52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74214F0" id="Rounded Rectangle 53" o:spid="_x0000_s1026" style="position:absolute;margin-left:6.9pt;margin-top:15.9pt;width:246.45pt;height:205.7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" fillcolor="#92278f [3204]" strokecolor="#481346 [1604]" strokeweight="1pt">
                <v:fill opacity="34181f"/>
                <v:stroke joinstyle="miter"/>
              </v:roundrect>
            </w:pict>
          </mc:Fallback>
        </mc:AlternateContent>
      </w:r>
    </w:p>
    <w:p w14:paraId="1508DAA9" w14:textId="42194F7F" w:rsidR="00B45F05" w:rsidRDefault="00CE5480" w:rsidP="002A2E64">
      <w:pPr>
        <w:rPr>
          <w:b/>
          <w:sz w:val="20"/>
          <w:szCs w:val="20"/>
        </w:rPr>
      </w:pPr>
      <w:r w:rsidRPr="00CE5480">
        <w:rPr>
          <w:b/>
          <w:noProof/>
          <w:sz w:val="20"/>
          <w:szCs w:val="20"/>
        </w:rPr>
        <w:drawing>
          <wp:anchor distT="0" distB="0" distL="114300" distR="114300" simplePos="0" relativeHeight="251750400" behindDoc="0" locked="0" layoutInCell="1" allowOverlap="1" wp14:anchorId="1074853C" wp14:editId="0D238B0B">
            <wp:simplePos x="0" y="0"/>
            <wp:positionH relativeFrom="column">
              <wp:posOffset>1989455</wp:posOffset>
            </wp:positionH>
            <wp:positionV relativeFrom="paragraph">
              <wp:posOffset>77258</wp:posOffset>
            </wp:positionV>
            <wp:extent cx="990600" cy="1433830"/>
            <wp:effectExtent l="0" t="0" r="0" b="1270"/>
            <wp:wrapNone/>
            <wp:docPr id="52" name="Picture 2" descr="C:\Users\cmohr\AppData\Local\Microsoft\Windows\Temporary Internet Files\Content.IE5\7LLJHSC8\do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cmohr\AppData\Local\Microsoft\Windows\Temporary Internet Files\Content.IE5\7LLJHSC8\doctor[1].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0600" cy="14338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5134A442" w14:textId="0283C286" w:rsidR="00B45F05" w:rsidRDefault="00B45F05" w:rsidP="002A2E64">
      <w:pPr>
        <w:rPr>
          <w:b/>
          <w:sz w:val="20"/>
          <w:szCs w:val="20"/>
        </w:rPr>
      </w:pPr>
    </w:p>
    <w:p w14:paraId="4FE259B5" w14:textId="0174CD57" w:rsidR="00B45F05" w:rsidRDefault="00B45F05" w:rsidP="002A2E64">
      <w:pPr>
        <w:rPr>
          <w:b/>
          <w:sz w:val="20"/>
          <w:szCs w:val="20"/>
        </w:rPr>
      </w:pPr>
    </w:p>
    <w:p w14:paraId="22E97072" w14:textId="68E90E8B" w:rsidR="00B45F05" w:rsidRDefault="00CE5480" w:rsidP="002A2E64">
      <w:pPr>
        <w:rPr>
          <w:b/>
          <w:sz w:val="20"/>
          <w:szCs w:val="20"/>
        </w:rPr>
      </w:pPr>
      <w:r w:rsidRPr="00CE5480">
        <w:rPr>
          <w:b/>
          <w:noProof/>
          <w:sz w:val="20"/>
          <w:szCs w:val="20"/>
        </w:rPr>
        <w:drawing>
          <wp:anchor distT="0" distB="0" distL="114300" distR="114300" simplePos="0" relativeHeight="251751424" behindDoc="0" locked="0" layoutInCell="1" allowOverlap="1" wp14:anchorId="52831A84" wp14:editId="160341B9">
            <wp:simplePos x="0" y="0"/>
            <wp:positionH relativeFrom="column">
              <wp:posOffset>281728</wp:posOffset>
            </wp:positionH>
            <wp:positionV relativeFrom="paragraph">
              <wp:posOffset>72390</wp:posOffset>
            </wp:positionV>
            <wp:extent cx="1368637" cy="1435053"/>
            <wp:effectExtent l="0" t="0" r="3175" b="0"/>
            <wp:wrapNone/>
            <wp:docPr id="53" name="Picture 2" descr="C:\Users\cmohr\AppData\Local\Microsoft\Windows\Temporary Internet Files\Content.IE5\X58L27GS\doctor_illust03_01[1].gif">
              <a:extLst xmlns:a="http://schemas.openxmlformats.org/drawingml/2006/main">
                <a:ext uri="{FF2B5EF4-FFF2-40B4-BE49-F238E27FC236}">
                  <a16:creationId xmlns:a16="http://schemas.microsoft.com/office/drawing/2014/main" id="{AF4E41FC-675C-4147-BB5A-6DB27EF066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descr="C:\Users\cmohr\AppData\Local\Microsoft\Windows\Temporary Internet Files\Content.IE5\X58L27GS\doctor_illust03_01[1].gif">
                      <a:extLst>
                        <a:ext uri="{FF2B5EF4-FFF2-40B4-BE49-F238E27FC236}">
                          <a16:creationId xmlns:a16="http://schemas.microsoft.com/office/drawing/2014/main" id="{AF4E41FC-675C-4147-BB5A-6DB27EF066B8}"/>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1368637" cy="1435053"/>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341C223" w14:textId="0B501939" w:rsidR="00B45F05" w:rsidRDefault="00B45F05" w:rsidP="002A2E64">
      <w:pPr>
        <w:rPr>
          <w:b/>
          <w:sz w:val="20"/>
          <w:szCs w:val="20"/>
        </w:rPr>
      </w:pPr>
    </w:p>
    <w:p w14:paraId="279934D9" w14:textId="3148842D" w:rsidR="00B45F05" w:rsidRDefault="00CE5480" w:rsidP="002A2E64">
      <w:pPr>
        <w:rPr>
          <w:b/>
          <w:sz w:val="20"/>
          <w:szCs w:val="20"/>
        </w:rPr>
      </w:pPr>
      <w:r w:rsidRPr="00CE5480">
        <w:rPr>
          <w:b/>
          <w:noProof/>
          <w:sz w:val="20"/>
          <w:szCs w:val="20"/>
        </w:rPr>
        <mc:AlternateContent>
          <mc:Choice Requires="wps">
            <w:drawing>
              <wp:anchor distT="0" distB="0" distL="114300" distR="114300" simplePos="0" relativeHeight="251754496" behindDoc="0" locked="0" layoutInCell="1" allowOverlap="1" wp14:anchorId="55965BFF" wp14:editId="331B7C9D">
                <wp:simplePos x="0" y="0"/>
                <wp:positionH relativeFrom="column">
                  <wp:posOffset>2235200</wp:posOffset>
                </wp:positionH>
                <wp:positionV relativeFrom="paragraph">
                  <wp:posOffset>253577</wp:posOffset>
                </wp:positionV>
                <wp:extent cx="1866900" cy="546100"/>
                <wp:effectExtent l="0" t="12700" r="25400" b="76200"/>
                <wp:wrapNone/>
                <wp:docPr id="5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546100"/>
                        </a:xfrm>
                        <a:prstGeom prst="straightConnector1">
                          <a:avLst/>
                        </a:prstGeom>
                        <a:ln w="349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695ADC" id="_x0000_t32" coordsize="21600,21600" o:spt="32" o:oned="t" path="m,l21600,21600e" filled="f">
                <v:path arrowok="t" fillok="f" o:connecttype="none"/>
                <o:lock v:ext="edit" shapetype="t"/>
              </v:shapetype>
              <v:shape id="Straight Arrow Connector 14" o:spid="_x0000_s1026" type="#_x0000_t32" style="position:absolute;margin-left:176pt;margin-top:19.95pt;width:147pt;height: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" strokecolor="black [3213]" strokeweight="2.75pt">
                <v:stroke endarrow="open" joinstyle="miter"/>
                <o:lock v:ext="edit" shapetype="f"/>
              </v:shape>
            </w:pict>
          </mc:Fallback>
        </mc:AlternateContent>
      </w:r>
    </w:p>
    <w:p w14:paraId="32F92C8A" w14:textId="64491BE2" w:rsidR="00B45F05" w:rsidRDefault="00CE5480" w:rsidP="002A2E64">
      <w:r w:rsidRPr="00CE5480">
        <w:rPr>
          <w:b/>
          <w:noProof/>
          <w:sz w:val="20"/>
          <w:szCs w:val="20"/>
        </w:rPr>
        <w:drawing>
          <wp:anchor distT="0" distB="0" distL="114300" distR="114300" simplePos="0" relativeHeight="251755520" behindDoc="0" locked="0" layoutInCell="1" allowOverlap="1" wp14:anchorId="51AEBDED" wp14:editId="48B0BA4E">
            <wp:simplePos x="0" y="0"/>
            <wp:positionH relativeFrom="column">
              <wp:posOffset>4182110</wp:posOffset>
            </wp:positionH>
            <wp:positionV relativeFrom="paragraph">
              <wp:posOffset>151765</wp:posOffset>
            </wp:positionV>
            <wp:extent cx="1561291" cy="987756"/>
            <wp:effectExtent l="0" t="0" r="0" b="0"/>
            <wp:wrapNone/>
            <wp:docPr id="49" name="Picture 4" descr="C:\Users\cmohr\AppData\Local\Microsoft\Windows\Temporary Internet Files\Content.IE5\X58L27GS\1393580373[1].png">
              <a:extLst xmlns:a="http://schemas.openxmlformats.org/drawingml/2006/main">
                <a:ext uri="{FF2B5EF4-FFF2-40B4-BE49-F238E27FC236}">
                  <a16:creationId xmlns:a16="http://schemas.microsoft.com/office/drawing/2014/main" id="{0A83A968-75C2-864A-B9F9-982847C03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descr="C:\Users\cmohr\AppData\Local\Microsoft\Windows\Temporary Internet Files\Content.IE5\X58L27GS\1393580373[1].png">
                      <a:extLst>
                        <a:ext uri="{FF2B5EF4-FFF2-40B4-BE49-F238E27FC236}">
                          <a16:creationId xmlns:a16="http://schemas.microsoft.com/office/drawing/2014/main" id="{0A83A968-75C2-864A-B9F9-982847C035E5}"/>
                        </a:ext>
                      </a:extLst>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27491" b="27772"/>
                    <a:stretch/>
                  </pic:blipFill>
                  <pic:spPr bwMode="auto">
                    <a:xfrm>
                      <a:off x="0" y="0"/>
                      <a:ext cx="1561291" cy="98775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7849A7A1" w14:textId="4FDFD5B8" w:rsidR="00A456A9" w:rsidRDefault="00CE5480" w:rsidP="00DE6E0C">
      <w:r w:rsidRPr="00CE5480">
        <w:rPr>
          <w:b/>
          <w:noProof/>
          <w:sz w:val="20"/>
          <w:szCs w:val="20"/>
        </w:rPr>
        <w:drawing>
          <wp:anchor distT="0" distB="0" distL="114300" distR="114300" simplePos="0" relativeHeight="251756544" behindDoc="0" locked="0" layoutInCell="1" allowOverlap="1" wp14:anchorId="73C292E6" wp14:editId="3980A07A">
            <wp:simplePos x="0" y="0"/>
            <wp:positionH relativeFrom="column">
              <wp:posOffset>4639733</wp:posOffset>
            </wp:positionH>
            <wp:positionV relativeFrom="paragraph">
              <wp:posOffset>29210</wp:posOffset>
            </wp:positionV>
            <wp:extent cx="446729" cy="298441"/>
            <wp:effectExtent l="0" t="0" r="0" b="0"/>
            <wp:wrapNone/>
            <wp:docPr id="57" name="Picture 24"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graph.jpg"/>
                    <pic:cNvPicPr>
                      <a:picLocks noChangeAspect="1"/>
                    </pic:cNvPicPr>
                  </pic:nvPicPr>
                  <pic:blipFill rotWithShape="1">
                    <a:blip r:embed="rId42" cstate="print">
                      <a:extLst>
                        <a:ext uri="{28A0092B-C50C-407E-A947-70E740481C1C}">
                          <a14:useLocalDpi xmlns:a14="http://schemas.microsoft.com/office/drawing/2010/main" val="0"/>
                        </a:ext>
                      </a:extLst>
                    </a:blip>
                    <a:srcRect r="28091" b="35865"/>
                    <a:stretch/>
                  </pic:blipFill>
                  <pic:spPr>
                    <a:xfrm>
                      <a:off x="0" y="0"/>
                      <a:ext cx="446729" cy="298441"/>
                    </a:xfrm>
                    <a:prstGeom prst="rect">
                      <a:avLst/>
                    </a:prstGeom>
                  </pic:spPr>
                </pic:pic>
              </a:graphicData>
            </a:graphic>
            <wp14:sizeRelH relativeFrom="page">
              <wp14:pctWidth>0</wp14:pctWidth>
            </wp14:sizeRelH>
            <wp14:sizeRelV relativeFrom="page">
              <wp14:pctHeight>0</wp14:pctHeight>
            </wp14:sizeRelV>
          </wp:anchor>
        </w:drawing>
      </w:r>
    </w:p>
    <w:p w14:paraId="682093AB" w14:textId="5E69C87F" w:rsidR="00DE6E0C" w:rsidRDefault="00DE6E0C" w:rsidP="00DE6E0C">
      <w:pPr>
        <w:pStyle w:val="Heading2"/>
      </w:pPr>
      <w:bookmarkStart w:id="14" w:name="Feedback19"/>
      <w:r>
        <w:lastRenderedPageBreak/>
        <w:t>Rotation Feedback</w:t>
      </w:r>
    </w:p>
    <w:bookmarkEnd w:id="14"/>
    <w:p w14:paraId="08C4A66F" w14:textId="6CECF778" w:rsidR="00E247CE" w:rsidRPr="000B0B2C" w:rsidRDefault="00E247CE" w:rsidP="00A821A3">
      <w:pPr>
        <w:spacing w:after="0" w:line="276" w:lineRule="auto"/>
        <w:rPr>
          <w:color w:val="auto"/>
        </w:rPr>
      </w:pPr>
      <w:r w:rsidRPr="000B0B2C">
        <w:rPr>
          <w:color w:val="auto"/>
        </w:rPr>
        <w:t>Feedback from our residents is imperative to our ongoing review &amp; revision of the program, and faculty development.  It is also a requirement for the process of Tenure and Promotion of faculty members.  For these reasons, completion of all evaluations is asked of our residents.  Thank you in advance for taking the time to provide useful feedback.</w:t>
      </w:r>
    </w:p>
    <w:p w14:paraId="3D53FF64" w14:textId="77777777" w:rsidR="00E247CE" w:rsidRPr="000B0B2C" w:rsidRDefault="00E247CE" w:rsidP="00E247CE">
      <w:pPr>
        <w:spacing w:after="0"/>
        <w:rPr>
          <w:color w:val="auto"/>
        </w:rPr>
      </w:pPr>
    </w:p>
    <w:p w14:paraId="6D998C1A" w14:textId="7B31B75A" w:rsidR="00E247CE" w:rsidRPr="000B0B2C" w:rsidRDefault="00E247CE" w:rsidP="00E247CE">
      <w:pPr>
        <w:spacing w:after="0"/>
        <w:rPr>
          <w:color w:val="auto"/>
        </w:rPr>
      </w:pPr>
      <w:r w:rsidRPr="000B0B2C">
        <w:rPr>
          <w:color w:val="auto"/>
        </w:rPr>
        <w:t xml:space="preserve">At the </w:t>
      </w:r>
      <w:r w:rsidRPr="000B0B2C">
        <w:rPr>
          <w:color w:val="92278F" w:themeColor="accent1"/>
        </w:rPr>
        <w:t>end of each academic session</w:t>
      </w:r>
      <w:r w:rsidRPr="000B0B2C">
        <w:rPr>
          <w:color w:val="auto"/>
        </w:rPr>
        <w:t>, you will be asked to complete:</w:t>
      </w:r>
    </w:p>
    <w:p w14:paraId="3F461656" w14:textId="7C3760DF" w:rsidR="00E247CE" w:rsidRPr="000B0B2C" w:rsidRDefault="00E247CE" w:rsidP="005A054C">
      <w:pPr>
        <w:pStyle w:val="ListParagraph"/>
        <w:numPr>
          <w:ilvl w:val="0"/>
          <w:numId w:val="8"/>
        </w:numPr>
        <w:spacing w:after="0"/>
        <w:rPr>
          <w:color w:val="auto"/>
        </w:rPr>
      </w:pPr>
      <w:r w:rsidRPr="000B0B2C">
        <w:rPr>
          <w:color w:val="auto"/>
        </w:rPr>
        <w:t>An evaluation of the session</w:t>
      </w:r>
    </w:p>
    <w:p w14:paraId="4B9FE39D" w14:textId="77777777" w:rsidR="00E247CE" w:rsidRPr="000B0B2C" w:rsidRDefault="00E247CE" w:rsidP="00967C57">
      <w:pPr>
        <w:rPr>
          <w:color w:val="auto"/>
        </w:rPr>
      </w:pPr>
    </w:p>
    <w:p w14:paraId="1B3D8D93" w14:textId="7AF13157" w:rsidR="00967C57" w:rsidRPr="000B0B2C" w:rsidRDefault="00967C57" w:rsidP="00E247CE">
      <w:pPr>
        <w:spacing w:after="0"/>
        <w:rPr>
          <w:color w:val="auto"/>
        </w:rPr>
      </w:pPr>
      <w:r w:rsidRPr="000B0B2C">
        <w:rPr>
          <w:color w:val="auto"/>
        </w:rPr>
        <w:t xml:space="preserve">At the </w:t>
      </w:r>
      <w:r w:rsidRPr="000B0B2C">
        <w:rPr>
          <w:color w:val="9B57D3" w:themeColor="accent2"/>
        </w:rPr>
        <w:t xml:space="preserve">end of each of your clinical rotation </w:t>
      </w:r>
      <w:r w:rsidR="000B0B2C">
        <w:rPr>
          <w:color w:val="auto"/>
        </w:rPr>
        <w:t>experienc</w:t>
      </w:r>
      <w:r w:rsidR="007A107C">
        <w:rPr>
          <w:color w:val="auto"/>
        </w:rPr>
        <w:t>e</w:t>
      </w:r>
      <w:r w:rsidR="008C273C">
        <w:rPr>
          <w:color w:val="auto"/>
        </w:rPr>
        <w:t>s</w:t>
      </w:r>
      <w:r w:rsidRPr="000B0B2C">
        <w:rPr>
          <w:color w:val="auto"/>
        </w:rPr>
        <w:t xml:space="preserve"> you will be asked to complete:</w:t>
      </w:r>
    </w:p>
    <w:p w14:paraId="78D68907" w14:textId="3CB1BD36" w:rsidR="00967C57" w:rsidRPr="000B0B2C" w:rsidRDefault="00967C57" w:rsidP="005A054C">
      <w:pPr>
        <w:pStyle w:val="ListParagraph"/>
        <w:numPr>
          <w:ilvl w:val="0"/>
          <w:numId w:val="6"/>
        </w:numPr>
        <w:spacing w:after="0"/>
        <w:rPr>
          <w:color w:val="auto"/>
        </w:rPr>
      </w:pPr>
      <w:r w:rsidRPr="000B0B2C">
        <w:rPr>
          <w:color w:val="auto"/>
        </w:rPr>
        <w:t>An evaluation of the rotation (i.e. about the experience in general)</w:t>
      </w:r>
    </w:p>
    <w:p w14:paraId="3B5ED0F1" w14:textId="087145F1" w:rsidR="00E247CE" w:rsidRPr="000B0B2C" w:rsidRDefault="00967C57" w:rsidP="005A054C">
      <w:pPr>
        <w:pStyle w:val="ListParagraph"/>
        <w:numPr>
          <w:ilvl w:val="0"/>
          <w:numId w:val="6"/>
        </w:numPr>
        <w:spacing w:after="0"/>
        <w:rPr>
          <w:color w:val="auto"/>
        </w:rPr>
      </w:pPr>
      <w:r w:rsidRPr="000B0B2C">
        <w:rPr>
          <w:color w:val="auto"/>
        </w:rPr>
        <w:t>An evaluation of the faculty supervisor</w:t>
      </w:r>
    </w:p>
    <w:p w14:paraId="54E36638" w14:textId="77777777" w:rsidR="00021C72" w:rsidRPr="000B0B2C" w:rsidRDefault="00021C72" w:rsidP="00E247CE">
      <w:pPr>
        <w:spacing w:after="0"/>
        <w:rPr>
          <w:color w:val="auto"/>
        </w:rPr>
      </w:pPr>
    </w:p>
    <w:p w14:paraId="564788C2" w14:textId="1E18F74A" w:rsidR="00E247CE" w:rsidRPr="000B0B2C" w:rsidRDefault="00E247CE" w:rsidP="00E247CE">
      <w:pPr>
        <w:spacing w:after="0"/>
        <w:rPr>
          <w:color w:val="auto"/>
        </w:rPr>
      </w:pPr>
      <w:r w:rsidRPr="000B0B2C">
        <w:rPr>
          <w:color w:val="auto"/>
        </w:rPr>
        <w:t xml:space="preserve">At the </w:t>
      </w:r>
      <w:r w:rsidRPr="000B0B2C">
        <w:rPr>
          <w:color w:val="6D1D6A" w:themeColor="accent1" w:themeShade="BF"/>
        </w:rPr>
        <w:t xml:space="preserve">end of the </w:t>
      </w:r>
      <w:r w:rsidR="00021C72" w:rsidRPr="000B0B2C">
        <w:rPr>
          <w:color w:val="6D1D6A" w:themeColor="accent1" w:themeShade="BF"/>
        </w:rPr>
        <w:t>pgy1 Year</w:t>
      </w:r>
      <w:r w:rsidRPr="000B0B2C">
        <w:rPr>
          <w:color w:val="auto"/>
        </w:rPr>
        <w:t>, you will be aske</w:t>
      </w:r>
      <w:r w:rsidR="007A107C">
        <w:rPr>
          <w:color w:val="auto"/>
        </w:rPr>
        <w:t>d</w:t>
      </w:r>
      <w:r w:rsidRPr="000B0B2C">
        <w:rPr>
          <w:color w:val="auto"/>
        </w:rPr>
        <w:t xml:space="preserve"> to complete:</w:t>
      </w:r>
    </w:p>
    <w:p w14:paraId="607E5D47" w14:textId="3654796F" w:rsidR="00E247CE" w:rsidRPr="000B0B2C" w:rsidRDefault="00021C72" w:rsidP="005A054C">
      <w:pPr>
        <w:pStyle w:val="ListParagraph"/>
        <w:numPr>
          <w:ilvl w:val="0"/>
          <w:numId w:val="7"/>
        </w:numPr>
        <w:spacing w:after="0"/>
        <w:rPr>
          <w:color w:val="auto"/>
        </w:rPr>
      </w:pPr>
      <w:r w:rsidRPr="000B0B2C">
        <w:rPr>
          <w:color w:val="auto"/>
        </w:rPr>
        <w:t>A survey providing feedback about the Academic Coach pilot</w:t>
      </w:r>
    </w:p>
    <w:p w14:paraId="61C363AD" w14:textId="6FFA9C59" w:rsidR="00D455B4" w:rsidRPr="000B0B2C" w:rsidRDefault="00D455B4" w:rsidP="005A054C">
      <w:pPr>
        <w:pStyle w:val="ListParagraph"/>
        <w:numPr>
          <w:ilvl w:val="0"/>
          <w:numId w:val="7"/>
        </w:numPr>
        <w:spacing w:after="0"/>
        <w:rPr>
          <w:color w:val="auto"/>
        </w:rPr>
      </w:pPr>
      <w:r w:rsidRPr="000B0B2C">
        <w:rPr>
          <w:color w:val="auto"/>
        </w:rPr>
        <w:t>A PGME survey regarding your experiences as a first</w:t>
      </w:r>
      <w:r w:rsidR="008C273C">
        <w:rPr>
          <w:color w:val="auto"/>
        </w:rPr>
        <w:t>-</w:t>
      </w:r>
      <w:r w:rsidRPr="000B0B2C">
        <w:rPr>
          <w:color w:val="auto"/>
        </w:rPr>
        <w:t>year resident at McMaster</w:t>
      </w:r>
    </w:p>
    <w:p w14:paraId="6738601D" w14:textId="23A650CD" w:rsidR="00D455B4" w:rsidRPr="000B0B2C" w:rsidRDefault="00D455B4" w:rsidP="00D455B4">
      <w:pPr>
        <w:spacing w:after="0"/>
        <w:rPr>
          <w:color w:val="auto"/>
        </w:rPr>
      </w:pPr>
    </w:p>
    <w:p w14:paraId="3E76993F" w14:textId="66A2518F" w:rsidR="00D455B4" w:rsidRPr="000B0B2C" w:rsidRDefault="00D455B4" w:rsidP="00D455B4">
      <w:pPr>
        <w:spacing w:after="0"/>
        <w:rPr>
          <w:color w:val="auto"/>
        </w:rPr>
      </w:pPr>
      <w:r w:rsidRPr="000B0B2C">
        <w:rPr>
          <w:color w:val="auto"/>
        </w:rPr>
        <w:t xml:space="preserve">We will also be hosting </w:t>
      </w:r>
      <w:r w:rsidRPr="000B0B2C">
        <w:rPr>
          <w:color w:val="665EB8" w:themeColor="accent4"/>
        </w:rPr>
        <w:t xml:space="preserve">sessions to gather your feedback about CBME </w:t>
      </w:r>
      <w:r w:rsidR="008C273C">
        <w:rPr>
          <w:color w:val="auto"/>
        </w:rPr>
        <w:t>over the course of the year.</w:t>
      </w:r>
    </w:p>
    <w:p w14:paraId="1F2C1DC4" w14:textId="6AB2A3ED" w:rsidR="00922670" w:rsidRDefault="00922670" w:rsidP="00922670">
      <w:pPr>
        <w:spacing w:after="0"/>
      </w:pPr>
    </w:p>
    <w:p w14:paraId="775108A9" w14:textId="696D1207" w:rsidR="00922670" w:rsidRDefault="00922670" w:rsidP="00922670">
      <w:pPr>
        <w:spacing w:after="0"/>
      </w:pPr>
    </w:p>
    <w:p w14:paraId="74349D59" w14:textId="1E824AB0" w:rsidR="007335FB" w:rsidRDefault="007335FB" w:rsidP="00A821A3">
      <w:pPr>
        <w:pStyle w:val="Heading2"/>
        <w:spacing w:after="120"/>
      </w:pPr>
      <w:bookmarkStart w:id="15" w:name="Coaches15"/>
      <w:r w:rsidRPr="007335FB">
        <w:rPr>
          <w:noProof/>
        </w:rPr>
        <w:drawing>
          <wp:anchor distT="0" distB="0" distL="114300" distR="114300" simplePos="0" relativeHeight="251758592" behindDoc="0" locked="0" layoutInCell="1" allowOverlap="1" wp14:anchorId="0F44CF19" wp14:editId="074E72AE">
            <wp:simplePos x="0" y="0"/>
            <wp:positionH relativeFrom="column">
              <wp:posOffset>5723255</wp:posOffset>
            </wp:positionH>
            <wp:positionV relativeFrom="paragraph">
              <wp:posOffset>207010</wp:posOffset>
            </wp:positionV>
            <wp:extent cx="561835" cy="1643177"/>
            <wp:effectExtent l="0" t="0" r="0" b="0"/>
            <wp:wrapNone/>
            <wp:docPr id="19" name="Picture 18" descr="coach-clipart-coach-clipart-COACH.jpg">
              <a:extLst xmlns:a="http://schemas.openxmlformats.org/drawingml/2006/main">
                <a:ext uri="{FF2B5EF4-FFF2-40B4-BE49-F238E27FC236}">
                  <a16:creationId xmlns:a16="http://schemas.microsoft.com/office/drawing/2014/main" id="{9DA7D616-E603-F941-9540-9E8C98132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oach-clipart-coach-clipart-COACH.jpg">
                      <a:extLst>
                        <a:ext uri="{FF2B5EF4-FFF2-40B4-BE49-F238E27FC236}">
                          <a16:creationId xmlns:a16="http://schemas.microsoft.com/office/drawing/2014/main" id="{9DA7D616-E603-F941-9540-9E8C98132E35}"/>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61835" cy="1643177"/>
                    </a:xfrm>
                    <a:prstGeom prst="rect">
                      <a:avLst/>
                    </a:prstGeom>
                  </pic:spPr>
                </pic:pic>
              </a:graphicData>
            </a:graphic>
            <wp14:sizeRelH relativeFrom="page">
              <wp14:pctWidth>0</wp14:pctWidth>
            </wp14:sizeRelH>
            <wp14:sizeRelV relativeFrom="page">
              <wp14:pctHeight>0</wp14:pctHeight>
            </wp14:sizeRelV>
          </wp:anchor>
        </w:drawing>
      </w:r>
      <w:r>
        <w:t>Academic Coaches</w:t>
      </w:r>
    </w:p>
    <w:bookmarkEnd w:id="15"/>
    <w:p w14:paraId="0777FBC9" w14:textId="2560B802" w:rsidR="007335FB" w:rsidRPr="00A821A3" w:rsidRDefault="00A821A3" w:rsidP="00A821A3">
      <w:pPr>
        <w:spacing w:after="120"/>
        <w:rPr>
          <w:color w:val="000000" w:themeColor="text1"/>
        </w:rPr>
      </w:pPr>
      <w:r w:rsidRPr="00A821A3">
        <w:rPr>
          <w:color w:val="000000" w:themeColor="text1"/>
        </w:rPr>
        <w:t>Residents should meet with their Academic Coach at least 3 times a year.</w:t>
      </w:r>
    </w:p>
    <w:p w14:paraId="474AFA47" w14:textId="306D38B1" w:rsidR="00A821A3" w:rsidRPr="00A821A3" w:rsidRDefault="00A821A3" w:rsidP="00A821A3">
      <w:pPr>
        <w:spacing w:after="0"/>
        <w:rPr>
          <w:color w:val="000000" w:themeColor="text1"/>
        </w:rPr>
      </w:pPr>
      <w:r w:rsidRPr="00A821A3">
        <w:rPr>
          <w:color w:val="000000" w:themeColor="text1"/>
        </w:rPr>
        <w:t>Your AC is there to:</w:t>
      </w:r>
    </w:p>
    <w:p w14:paraId="6924B6DD" w14:textId="397A4D32" w:rsidR="00A821A3" w:rsidRPr="00A821A3" w:rsidRDefault="00A821A3" w:rsidP="005A054C">
      <w:pPr>
        <w:pStyle w:val="ListParagraph"/>
        <w:numPr>
          <w:ilvl w:val="0"/>
          <w:numId w:val="36"/>
        </w:numPr>
        <w:rPr>
          <w:color w:val="000000" w:themeColor="text1"/>
        </w:rPr>
      </w:pPr>
      <w:r w:rsidRPr="00A821A3">
        <w:rPr>
          <w:color w:val="000000" w:themeColor="text1"/>
        </w:rPr>
        <w:t>Help facilitate your learning &amp; development over time</w:t>
      </w:r>
    </w:p>
    <w:p w14:paraId="23F049BD" w14:textId="6F4F4F75" w:rsidR="00A821A3" w:rsidRPr="00A821A3" w:rsidRDefault="00A821A3" w:rsidP="005A054C">
      <w:pPr>
        <w:pStyle w:val="ListParagraph"/>
        <w:numPr>
          <w:ilvl w:val="0"/>
          <w:numId w:val="36"/>
        </w:numPr>
        <w:rPr>
          <w:color w:val="000000" w:themeColor="text1"/>
        </w:rPr>
      </w:pPr>
      <w:r w:rsidRPr="00A821A3">
        <w:rPr>
          <w:color w:val="000000" w:themeColor="text1"/>
        </w:rPr>
        <w:t>Help you navigate the curriculum map &amp; plan your learning</w:t>
      </w:r>
    </w:p>
    <w:p w14:paraId="50A83CE8" w14:textId="7782BF18" w:rsidR="00A821A3" w:rsidRPr="00A821A3" w:rsidRDefault="00A821A3" w:rsidP="005A054C">
      <w:pPr>
        <w:pStyle w:val="ListParagraph"/>
        <w:numPr>
          <w:ilvl w:val="0"/>
          <w:numId w:val="36"/>
        </w:numPr>
        <w:rPr>
          <w:color w:val="000000" w:themeColor="text1"/>
        </w:rPr>
      </w:pPr>
      <w:r w:rsidRPr="00A821A3">
        <w:rPr>
          <w:color w:val="000000" w:themeColor="text1"/>
        </w:rPr>
        <w:t>Identify &amp; discuss specific, individual learning needs &amp; goals</w:t>
      </w:r>
    </w:p>
    <w:p w14:paraId="6DEA01EA" w14:textId="67B48ACA" w:rsidR="00A821A3" w:rsidRPr="00A821A3" w:rsidRDefault="00A821A3" w:rsidP="005A054C">
      <w:pPr>
        <w:pStyle w:val="ListParagraph"/>
        <w:numPr>
          <w:ilvl w:val="0"/>
          <w:numId w:val="36"/>
        </w:numPr>
        <w:rPr>
          <w:color w:val="000000" w:themeColor="text1"/>
        </w:rPr>
      </w:pPr>
      <w:r w:rsidRPr="00A821A3">
        <w:rPr>
          <w:color w:val="000000" w:themeColor="text1"/>
        </w:rPr>
        <w:t>Offer suggestions for strategies to promote development in areas of need &amp; interest</w:t>
      </w:r>
    </w:p>
    <w:p w14:paraId="030B5777" w14:textId="40B92A92" w:rsidR="00A821A3" w:rsidRPr="00A821A3" w:rsidRDefault="00A821A3" w:rsidP="005A054C">
      <w:pPr>
        <w:pStyle w:val="ListParagraph"/>
        <w:numPr>
          <w:ilvl w:val="0"/>
          <w:numId w:val="36"/>
        </w:numPr>
        <w:rPr>
          <w:color w:val="000000" w:themeColor="text1"/>
        </w:rPr>
      </w:pPr>
      <w:r w:rsidRPr="00A821A3">
        <w:rPr>
          <w:color w:val="000000" w:themeColor="text1"/>
        </w:rPr>
        <w:t>Review with you, your progress in achieving personal learning goals &amp; required competencies</w:t>
      </w:r>
    </w:p>
    <w:p w14:paraId="1AA2F889" w14:textId="19236B6A" w:rsidR="00A821A3" w:rsidRDefault="00A821A3" w:rsidP="005A054C">
      <w:pPr>
        <w:pStyle w:val="ListParagraph"/>
        <w:numPr>
          <w:ilvl w:val="0"/>
          <w:numId w:val="36"/>
        </w:numPr>
        <w:rPr>
          <w:color w:val="000000" w:themeColor="text1"/>
        </w:rPr>
      </w:pPr>
      <w:r w:rsidRPr="00A821A3">
        <w:rPr>
          <w:color w:val="000000" w:themeColor="text1"/>
        </w:rPr>
        <w:t>Discuss challenges you may be experiencing</w:t>
      </w:r>
    </w:p>
    <w:p w14:paraId="7EDC7581" w14:textId="673754F3" w:rsidR="00A821A3" w:rsidRPr="00A821A3" w:rsidRDefault="00A821A3" w:rsidP="005A054C">
      <w:pPr>
        <w:pStyle w:val="ListParagraph"/>
        <w:numPr>
          <w:ilvl w:val="0"/>
          <w:numId w:val="36"/>
        </w:numPr>
        <w:rPr>
          <w:color w:val="000000" w:themeColor="text1"/>
        </w:rPr>
      </w:pPr>
      <w:r>
        <w:rPr>
          <w:color w:val="000000" w:themeColor="text1"/>
        </w:rPr>
        <w:t>Assist with rotation planning for Pgy2</w:t>
      </w:r>
    </w:p>
    <w:p w14:paraId="3AF6FA1C" w14:textId="01E234E7" w:rsidR="00A821A3" w:rsidRPr="00A821A3" w:rsidRDefault="00A821A3" w:rsidP="005A054C">
      <w:pPr>
        <w:pStyle w:val="ListParagraph"/>
        <w:numPr>
          <w:ilvl w:val="0"/>
          <w:numId w:val="36"/>
        </w:numPr>
        <w:rPr>
          <w:color w:val="000000" w:themeColor="text1"/>
        </w:rPr>
      </w:pPr>
      <w:r>
        <w:rPr>
          <w:color w:val="000000" w:themeColor="text1"/>
        </w:rPr>
        <w:t>Assist with i</w:t>
      </w:r>
      <w:r w:rsidRPr="00A821A3">
        <w:rPr>
          <w:color w:val="000000" w:themeColor="text1"/>
        </w:rPr>
        <w:t>ncorporat</w:t>
      </w:r>
      <w:r>
        <w:rPr>
          <w:color w:val="000000" w:themeColor="text1"/>
        </w:rPr>
        <w:t>ing</w:t>
      </w:r>
      <w:r w:rsidRPr="00A821A3">
        <w:rPr>
          <w:color w:val="000000" w:themeColor="text1"/>
        </w:rPr>
        <w:t xml:space="preserve"> any recommendations from the Competence Committee</w:t>
      </w:r>
    </w:p>
    <w:p w14:paraId="3E0CCD07" w14:textId="0F946BA3" w:rsidR="00703FF3" w:rsidRDefault="00703FF3" w:rsidP="009E2E33">
      <w:pPr>
        <w:pStyle w:val="BlockText"/>
        <w:tabs>
          <w:tab w:val="left" w:pos="4470"/>
        </w:tabs>
        <w:spacing w:line="240" w:lineRule="auto"/>
        <w:rPr>
          <w:rFonts w:cs="Times New Roman (Headings CS)"/>
          <w:b/>
          <w:color w:val="92278F" w:themeColor="accent1"/>
          <w:sz w:val="72"/>
          <w:szCs w:val="72"/>
        </w:rPr>
      </w:pPr>
      <w:bookmarkStart w:id="16" w:name="AppendixA"/>
      <w:r w:rsidRPr="00703FF3">
        <w:rPr>
          <w:rFonts w:cs="Times New Roman (Headings CS)"/>
          <w:b/>
          <w:color w:val="92278F" w:themeColor="accent1"/>
          <w:sz w:val="72"/>
          <w:szCs w:val="72"/>
        </w:rPr>
        <w:lastRenderedPageBreak/>
        <w:t>APPENDIX A</w:t>
      </w:r>
      <w:r>
        <w:rPr>
          <w:rFonts w:cs="Times New Roman (Headings CS)"/>
          <w:b/>
          <w:color w:val="92278F" w:themeColor="accent1"/>
          <w:sz w:val="72"/>
          <w:szCs w:val="72"/>
        </w:rPr>
        <w:t xml:space="preserve">: </w:t>
      </w:r>
      <w:r w:rsidR="009E2E33">
        <w:rPr>
          <w:rFonts w:cs="Times New Roman (Headings CS)"/>
          <w:b/>
          <w:color w:val="92278F" w:themeColor="accent1"/>
          <w:sz w:val="72"/>
          <w:szCs w:val="72"/>
        </w:rPr>
        <w:t xml:space="preserve">  </w:t>
      </w:r>
      <w:r w:rsidR="008C273C">
        <w:rPr>
          <w:rFonts w:cs="Times New Roman (Headings CS)"/>
          <w:b/>
          <w:color w:val="92278F" w:themeColor="accent1"/>
          <w:sz w:val="72"/>
          <w:szCs w:val="72"/>
        </w:rPr>
        <w:t xml:space="preserve">  Foundations </w:t>
      </w:r>
      <w:r>
        <w:rPr>
          <w:rFonts w:cs="Times New Roman (Headings CS)"/>
          <w:b/>
          <w:color w:val="92278F" w:themeColor="accent1"/>
          <w:sz w:val="72"/>
          <w:szCs w:val="72"/>
        </w:rPr>
        <w:t>EPA Listing</w:t>
      </w:r>
    </w:p>
    <w:p w14:paraId="13F3A231" w14:textId="77777777" w:rsidR="002A1C37" w:rsidRPr="00911914" w:rsidRDefault="002A1C37" w:rsidP="008C273C">
      <w:pPr>
        <w:pStyle w:val="BlockText"/>
        <w:spacing w:before="0" w:after="0" w:line="240" w:lineRule="auto"/>
        <w:rPr>
          <w:color w:val="auto"/>
          <w:sz w:val="24"/>
          <w:szCs w:val="24"/>
          <w:u w:val="single"/>
        </w:rPr>
      </w:pPr>
      <w:bookmarkStart w:id="17" w:name="F1"/>
      <w:bookmarkEnd w:id="16"/>
    </w:p>
    <w:p w14:paraId="65B09557" w14:textId="77777777" w:rsidR="008C273C" w:rsidRPr="00840001" w:rsidRDefault="008C273C" w:rsidP="008C273C">
      <w:pPr>
        <w:pStyle w:val="BlockText"/>
        <w:spacing w:before="0" w:after="0"/>
        <w:jc w:val="center"/>
        <w:rPr>
          <w:b/>
          <w:color w:val="auto"/>
          <w:u w:val="single"/>
        </w:rPr>
      </w:pPr>
      <w:r>
        <w:rPr>
          <w:b/>
          <w:color w:val="auto"/>
          <w:u w:val="single"/>
        </w:rPr>
        <w:t>Foundations</w:t>
      </w:r>
      <w:r w:rsidRPr="00840001">
        <w:rPr>
          <w:b/>
          <w:color w:val="auto"/>
          <w:u w:val="single"/>
        </w:rPr>
        <w:t xml:space="preserve"> EPA #1</w:t>
      </w:r>
    </w:p>
    <w:bookmarkEnd w:id="17"/>
    <w:p w14:paraId="425E06FE" w14:textId="77777777" w:rsidR="008C273C" w:rsidRPr="00911914" w:rsidRDefault="008C273C" w:rsidP="008C273C">
      <w:pPr>
        <w:pStyle w:val="BlockText"/>
        <w:spacing w:before="0" w:after="0"/>
        <w:jc w:val="center"/>
        <w:rPr>
          <w:color w:val="auto"/>
          <w:sz w:val="24"/>
          <w:u w:val="single"/>
        </w:rPr>
      </w:pPr>
    </w:p>
    <w:p w14:paraId="0B5644AB" w14:textId="0AB09F11" w:rsidR="008C273C" w:rsidRPr="008C273C" w:rsidRDefault="008C273C" w:rsidP="008C273C">
      <w:pPr>
        <w:spacing w:line="276" w:lineRule="auto"/>
        <w:rPr>
          <w:b/>
          <w:color w:val="000000" w:themeColor="text1"/>
        </w:rPr>
      </w:pPr>
      <w:r w:rsidRPr="008C273C">
        <w:rPr>
          <w:b/>
          <w:color w:val="000000" w:themeColor="text1"/>
        </w:rPr>
        <w:t>Assessing, diagnosing and participating in the management of patients with medical presentations relevant to psychiatry.</w:t>
      </w:r>
    </w:p>
    <w:p w14:paraId="079508B9"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7B7C6850"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This EPA focuses on management of medical presentations relevant to psychiatry, and recognition and initial management of medical emergencies. </w:t>
      </w:r>
    </w:p>
    <w:p w14:paraId="6EBAAD5C"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Examples include the following: substance intoxication; overdose and withdrawal; endocrine and metabolic disorders; delirium; stroke; traumatic brain injury; acute MI, HTN, CHF, COPD, and neuropsychiatric presentations of medical illness (seizure disorder, movement disorders); MS; Huntington’s; Parkinson’s disease.  </w:t>
      </w:r>
    </w:p>
    <w:p w14:paraId="0A999CA2"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This EPA includes performing a medical assessment, including a general physical exam and neurological assessment, and interpreting relevant investigations. </w:t>
      </w:r>
    </w:p>
    <w:p w14:paraId="14E7251F" w14:textId="34D31263" w:rsidR="008C273C" w:rsidRPr="008C273C" w:rsidRDefault="008C273C" w:rsidP="008C273C">
      <w:pPr>
        <w:spacing w:after="17" w:line="259" w:lineRule="auto"/>
        <w:ind w:left="720"/>
        <w:rPr>
          <w:color w:val="000000" w:themeColor="text1"/>
        </w:rPr>
      </w:pPr>
      <w:r w:rsidRPr="008C273C">
        <w:rPr>
          <w:color w:val="000000" w:themeColor="text1"/>
        </w:rPr>
        <w:t xml:space="preserve">  </w:t>
      </w:r>
    </w:p>
    <w:p w14:paraId="0287C266"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2D397602" w14:textId="77777777" w:rsidR="008C273C" w:rsidRPr="008C273C" w:rsidRDefault="008C273C" w:rsidP="008C273C">
      <w:pPr>
        <w:ind w:right="13"/>
        <w:rPr>
          <w:color w:val="000000" w:themeColor="text1"/>
        </w:rPr>
      </w:pPr>
      <w:r w:rsidRPr="008C273C">
        <w:rPr>
          <w:color w:val="000000" w:themeColor="text1"/>
        </w:rPr>
        <w:t xml:space="preserve">Direct observation by psychiatrist, neurologist, internal medicine specialist/hospitalist, emergency medicine physician, pediatrician, geriatrician, family physician, physician assistant, nurse practitioner, or non-psychiatry Core or TTP resident </w:t>
      </w:r>
    </w:p>
    <w:p w14:paraId="1070F1FD" w14:textId="77777777" w:rsidR="008C273C" w:rsidRPr="008C273C" w:rsidRDefault="008C273C" w:rsidP="008C273C">
      <w:pPr>
        <w:spacing w:after="17" w:line="259" w:lineRule="auto"/>
        <w:ind w:left="1"/>
        <w:rPr>
          <w:color w:val="000000" w:themeColor="text1"/>
        </w:rPr>
      </w:pPr>
      <w:r w:rsidRPr="008C273C">
        <w:rPr>
          <w:color w:val="000000" w:themeColor="text1"/>
        </w:rPr>
        <w:t xml:space="preserve"> </w:t>
      </w:r>
    </w:p>
    <w:p w14:paraId="5800376C" w14:textId="77777777" w:rsidR="008C273C" w:rsidRPr="008C273C" w:rsidRDefault="008C273C" w:rsidP="008C273C">
      <w:pPr>
        <w:ind w:right="13"/>
        <w:rPr>
          <w:color w:val="000000" w:themeColor="text1"/>
        </w:rPr>
      </w:pPr>
      <w:r w:rsidRPr="008C273C">
        <w:rPr>
          <w:color w:val="000000" w:themeColor="text1"/>
        </w:rPr>
        <w:t xml:space="preserve">Use Form 1. Form collects information on: </w:t>
      </w:r>
    </w:p>
    <w:p w14:paraId="1B5B1323"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Medical emergency: yes; no  </w:t>
      </w:r>
    </w:p>
    <w:p w14:paraId="0FF9E495"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Case type: substance intoxication; overdose and/or withdrawal; congestive heart failure; chronic obstructive pulmonary disease; endocrine or metabolic disorders; acute myocardial infarction; hypertension; delirium; neuropsychiatric presentations of medical illness (seizure disorder, movement disorders, MS, Huntington’s, Parkinson’s disease); stroke; traumatic brain injury; other presentation </w:t>
      </w:r>
    </w:p>
    <w:p w14:paraId="00C2EAD2"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Setting: emergency; inpatient; outpatient </w:t>
      </w:r>
    </w:p>
    <w:p w14:paraId="50B720BA"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Demographic: child; adolescent; adult; older adult </w:t>
      </w:r>
    </w:p>
    <w:p w14:paraId="1C6F6062"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Service: psychiatry; neurology; medicine (CTU, GIM, or Family Medicine); on-call experiences; emergency; other  </w:t>
      </w:r>
    </w:p>
    <w:p w14:paraId="77D14240" w14:textId="77777777" w:rsidR="008C273C" w:rsidRPr="008C273C" w:rsidRDefault="008C273C" w:rsidP="008C273C">
      <w:pPr>
        <w:spacing w:after="17" w:line="259" w:lineRule="auto"/>
        <w:rPr>
          <w:color w:val="000000" w:themeColor="text1"/>
        </w:rPr>
      </w:pPr>
      <w:r w:rsidRPr="008C273C">
        <w:rPr>
          <w:b/>
          <w:color w:val="000000" w:themeColor="text1"/>
        </w:rPr>
        <w:lastRenderedPageBreak/>
        <w:t xml:space="preserve"> </w:t>
      </w:r>
    </w:p>
    <w:p w14:paraId="31E7895C" w14:textId="77777777" w:rsidR="008C273C" w:rsidRPr="008C273C" w:rsidRDefault="008C273C" w:rsidP="008C273C">
      <w:pPr>
        <w:ind w:left="9" w:right="13"/>
        <w:rPr>
          <w:color w:val="000000" w:themeColor="text1"/>
        </w:rPr>
      </w:pPr>
      <w:r w:rsidRPr="008C273C">
        <w:rPr>
          <w:color w:val="000000" w:themeColor="text1"/>
        </w:rPr>
        <w:t xml:space="preserve">Collect 8 observations of achievement  </w:t>
      </w:r>
    </w:p>
    <w:p w14:paraId="1A8D6EDB"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2 medical emergencies </w:t>
      </w:r>
    </w:p>
    <w:p w14:paraId="3EE298A2"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1 substance intoxication  </w:t>
      </w:r>
    </w:p>
    <w:p w14:paraId="160646DC"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1 overdose and/or withdrawal </w:t>
      </w:r>
    </w:p>
    <w:p w14:paraId="09D92EC1"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1 neuropsychiatric presentation </w:t>
      </w:r>
    </w:p>
    <w:p w14:paraId="6BE36ADE"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1 endocrine or metabolic disorder </w:t>
      </w:r>
    </w:p>
    <w:p w14:paraId="0E87AECD"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4 different observers  </w:t>
      </w:r>
    </w:p>
    <w:p w14:paraId="0649B489" w14:textId="77777777" w:rsidR="008C273C" w:rsidRPr="008C273C" w:rsidRDefault="008C273C" w:rsidP="005A054C">
      <w:pPr>
        <w:numPr>
          <w:ilvl w:val="0"/>
          <w:numId w:val="15"/>
        </w:numPr>
        <w:spacing w:after="10" w:line="271" w:lineRule="auto"/>
        <w:ind w:right="13" w:hanging="360"/>
        <w:rPr>
          <w:color w:val="000000" w:themeColor="text1"/>
        </w:rPr>
      </w:pPr>
      <w:r w:rsidRPr="008C273C">
        <w:rPr>
          <w:color w:val="000000" w:themeColor="text1"/>
        </w:rPr>
        <w:t xml:space="preserve">At least 3 by a supervising staff physician  </w:t>
      </w:r>
    </w:p>
    <w:p w14:paraId="549F98E0" w14:textId="77777777" w:rsidR="008C273C" w:rsidRPr="008C273C" w:rsidRDefault="008C273C" w:rsidP="008C273C">
      <w:pPr>
        <w:spacing w:line="276" w:lineRule="auto"/>
        <w:rPr>
          <w:b/>
          <w:color w:val="000000" w:themeColor="text1"/>
        </w:rPr>
      </w:pPr>
    </w:p>
    <w:p w14:paraId="09B8B08E" w14:textId="77777777" w:rsidR="008C273C" w:rsidRPr="008C273C" w:rsidRDefault="008C273C" w:rsidP="008C273C">
      <w:pPr>
        <w:spacing w:after="14" w:line="259" w:lineRule="auto"/>
        <w:ind w:left="-3" w:right="7416" w:hanging="10"/>
        <w:rPr>
          <w:color w:val="000000" w:themeColor="text1"/>
        </w:rPr>
      </w:pPr>
      <w:r w:rsidRPr="008C273C">
        <w:rPr>
          <w:color w:val="000000" w:themeColor="text1"/>
          <w:u w:val="single" w:color="000000"/>
        </w:rPr>
        <w:t>Relevant Milestones:</w:t>
      </w:r>
      <w:r w:rsidRPr="008C273C">
        <w:rPr>
          <w:i/>
          <w:color w:val="000000" w:themeColor="text1"/>
        </w:rPr>
        <w:t xml:space="preserve"> </w:t>
      </w:r>
      <w:r w:rsidRPr="008C273C">
        <w:rPr>
          <w:b/>
          <w:color w:val="000000" w:themeColor="text1"/>
        </w:rPr>
        <w:t xml:space="preserve"> </w:t>
      </w:r>
    </w:p>
    <w:p w14:paraId="0D59EFA3" w14:textId="77777777" w:rsidR="008C273C" w:rsidRPr="008C273C" w:rsidRDefault="008C273C" w:rsidP="005A054C">
      <w:pPr>
        <w:numPr>
          <w:ilvl w:val="0"/>
          <w:numId w:val="16"/>
        </w:numPr>
        <w:spacing w:after="105" w:line="276" w:lineRule="auto"/>
        <w:ind w:left="837" w:hanging="360"/>
        <w:rPr>
          <w:color w:val="000000" w:themeColor="text1"/>
        </w:rPr>
      </w:pPr>
      <w:r w:rsidRPr="008C273C">
        <w:rPr>
          <w:b/>
          <w:color w:val="000000" w:themeColor="text1"/>
        </w:rPr>
        <w:t xml:space="preserve">ME 1.3 Apply clinical and biomedical sciences to manage core patient presentations  </w:t>
      </w:r>
    </w:p>
    <w:p w14:paraId="4E4AEE98" w14:textId="77777777" w:rsidR="008C273C" w:rsidRPr="008C273C" w:rsidRDefault="008C273C" w:rsidP="005A054C">
      <w:pPr>
        <w:numPr>
          <w:ilvl w:val="0"/>
          <w:numId w:val="16"/>
        </w:numPr>
        <w:spacing w:after="0" w:line="276" w:lineRule="auto"/>
        <w:ind w:left="837" w:hanging="360"/>
        <w:rPr>
          <w:color w:val="000000" w:themeColor="text1"/>
        </w:rPr>
      </w:pPr>
      <w:r w:rsidRPr="008C273C">
        <w:rPr>
          <w:b/>
          <w:color w:val="000000" w:themeColor="text1"/>
        </w:rPr>
        <w:t>COM 1.1</w:t>
      </w:r>
      <w:r w:rsidRPr="008C273C">
        <w:rPr>
          <w:rFonts w:ascii="Calibri" w:eastAsia="Calibri" w:hAnsi="Calibri" w:cs="Calibri"/>
          <w:b/>
          <w:color w:val="000000" w:themeColor="text1"/>
        </w:rPr>
        <w:t xml:space="preserve"> </w:t>
      </w:r>
      <w:r w:rsidRPr="008C273C">
        <w:rPr>
          <w:b/>
          <w:color w:val="000000" w:themeColor="text1"/>
        </w:rPr>
        <w:t>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2BB027C5" w14:textId="77777777" w:rsidR="008C273C" w:rsidRPr="008C273C" w:rsidRDefault="008C273C" w:rsidP="005A054C">
      <w:pPr>
        <w:numPr>
          <w:ilvl w:val="0"/>
          <w:numId w:val="16"/>
        </w:numPr>
        <w:spacing w:after="0" w:line="276" w:lineRule="auto"/>
        <w:ind w:left="837" w:hanging="360"/>
        <w:rPr>
          <w:color w:val="000000" w:themeColor="text1"/>
        </w:rPr>
      </w:pPr>
      <w:r w:rsidRPr="008C273C">
        <w:rPr>
          <w:b/>
          <w:color w:val="000000" w:themeColor="text1"/>
        </w:rPr>
        <w:t>COM 2.1 Conduct a patient-</w:t>
      </w:r>
      <w:proofErr w:type="spellStart"/>
      <w:r w:rsidRPr="008C273C">
        <w:rPr>
          <w:b/>
          <w:color w:val="000000" w:themeColor="text1"/>
        </w:rPr>
        <w:t>centred</w:t>
      </w:r>
      <w:proofErr w:type="spellEnd"/>
      <w:r w:rsidRPr="008C273C">
        <w:rPr>
          <w:b/>
          <w:color w:val="000000" w:themeColor="text1"/>
        </w:rPr>
        <w:t xml:space="preserve"> interview, gathering all relevant biomedical and psychosocial information </w:t>
      </w:r>
    </w:p>
    <w:p w14:paraId="1FF26F49" w14:textId="77777777" w:rsidR="008C273C" w:rsidRPr="008C273C" w:rsidRDefault="008C273C" w:rsidP="005A054C">
      <w:pPr>
        <w:numPr>
          <w:ilvl w:val="0"/>
          <w:numId w:val="16"/>
        </w:numPr>
        <w:spacing w:after="0" w:line="276" w:lineRule="auto"/>
        <w:ind w:left="837" w:hanging="360"/>
        <w:rPr>
          <w:color w:val="000000" w:themeColor="text1"/>
        </w:rPr>
      </w:pPr>
      <w:r w:rsidRPr="008C273C">
        <w:rPr>
          <w:b/>
          <w:color w:val="000000" w:themeColor="text1"/>
        </w:rPr>
        <w:t xml:space="preserve">ME 2.2 Perform a medical assessment, including general physical exam and neurological assessment </w:t>
      </w:r>
    </w:p>
    <w:p w14:paraId="32A3F845" w14:textId="77777777" w:rsidR="008C273C" w:rsidRPr="008C273C" w:rsidRDefault="008C273C" w:rsidP="005A054C">
      <w:pPr>
        <w:numPr>
          <w:ilvl w:val="0"/>
          <w:numId w:val="16"/>
        </w:numPr>
        <w:spacing w:after="105" w:line="276" w:lineRule="auto"/>
        <w:ind w:left="837" w:hanging="360"/>
        <w:rPr>
          <w:color w:val="000000" w:themeColor="text1"/>
        </w:rPr>
      </w:pPr>
      <w:r w:rsidRPr="008C273C">
        <w:rPr>
          <w:b/>
          <w:color w:val="000000" w:themeColor="text1"/>
        </w:rPr>
        <w:t xml:space="preserve">ME 2.1 Differentiate stable and unstable patient presentations </w:t>
      </w:r>
    </w:p>
    <w:p w14:paraId="5778441C" w14:textId="77777777" w:rsidR="008C273C" w:rsidRPr="008C273C" w:rsidRDefault="008C273C" w:rsidP="005A054C">
      <w:pPr>
        <w:numPr>
          <w:ilvl w:val="0"/>
          <w:numId w:val="16"/>
        </w:numPr>
        <w:spacing w:after="105" w:line="276" w:lineRule="auto"/>
        <w:ind w:left="837" w:hanging="360"/>
        <w:rPr>
          <w:color w:val="000000" w:themeColor="text1"/>
        </w:rPr>
      </w:pPr>
      <w:r w:rsidRPr="008C273C">
        <w:rPr>
          <w:b/>
          <w:color w:val="000000" w:themeColor="text1"/>
        </w:rPr>
        <w:t xml:space="preserve">ME 2.4 Develop a plan for initial management of a medical presentation </w:t>
      </w:r>
    </w:p>
    <w:p w14:paraId="3BD9C63B" w14:textId="77777777" w:rsidR="008C273C" w:rsidRPr="008C273C" w:rsidRDefault="008C273C" w:rsidP="005A054C">
      <w:pPr>
        <w:numPr>
          <w:ilvl w:val="0"/>
          <w:numId w:val="16"/>
        </w:numPr>
        <w:spacing w:after="105" w:line="276" w:lineRule="auto"/>
        <w:ind w:left="837" w:hanging="360"/>
        <w:rPr>
          <w:color w:val="000000" w:themeColor="text1"/>
        </w:rPr>
      </w:pPr>
      <w:r w:rsidRPr="008C273C">
        <w:rPr>
          <w:b/>
          <w:color w:val="000000" w:themeColor="text1"/>
        </w:rPr>
        <w:t xml:space="preserve">ME 1.6 Seek assistance in situations that are complex or new </w:t>
      </w:r>
    </w:p>
    <w:p w14:paraId="2C969A07" w14:textId="77777777" w:rsidR="008C273C" w:rsidRPr="008C273C" w:rsidRDefault="008C273C" w:rsidP="005A054C">
      <w:pPr>
        <w:numPr>
          <w:ilvl w:val="0"/>
          <w:numId w:val="16"/>
        </w:numPr>
        <w:spacing w:after="106" w:line="276" w:lineRule="auto"/>
        <w:ind w:left="837" w:hanging="360"/>
        <w:rPr>
          <w:color w:val="000000" w:themeColor="text1"/>
        </w:rPr>
      </w:pPr>
      <w:r w:rsidRPr="008C273C">
        <w:rPr>
          <w:b/>
          <w:color w:val="000000" w:themeColor="text1"/>
        </w:rPr>
        <w:t>ME 4.1</w:t>
      </w:r>
      <w:r w:rsidRPr="008C273C">
        <w:rPr>
          <w:color w:val="000000" w:themeColor="text1"/>
        </w:rPr>
        <w:t xml:space="preserve"> Ensure follow-up on results of investigation and response to treatment </w:t>
      </w:r>
    </w:p>
    <w:p w14:paraId="289FDB28" w14:textId="77777777" w:rsidR="008C273C" w:rsidRPr="008C273C" w:rsidRDefault="008C273C" w:rsidP="005A054C">
      <w:pPr>
        <w:numPr>
          <w:ilvl w:val="0"/>
          <w:numId w:val="16"/>
        </w:numPr>
        <w:spacing w:after="0" w:line="276" w:lineRule="auto"/>
        <w:ind w:left="837" w:hanging="360"/>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17A7547E" w14:textId="77777777" w:rsidR="008C273C" w:rsidRPr="008C273C" w:rsidRDefault="008C273C" w:rsidP="005A054C">
      <w:pPr>
        <w:numPr>
          <w:ilvl w:val="0"/>
          <w:numId w:val="16"/>
        </w:numPr>
        <w:spacing w:after="106" w:line="276" w:lineRule="auto"/>
        <w:ind w:left="837" w:hanging="360"/>
        <w:rPr>
          <w:color w:val="000000" w:themeColor="text1"/>
        </w:rPr>
      </w:pPr>
      <w:r w:rsidRPr="008C273C">
        <w:rPr>
          <w:b/>
          <w:color w:val="000000" w:themeColor="text1"/>
        </w:rPr>
        <w:t xml:space="preserve">COM 4.1 </w:t>
      </w:r>
      <w:r w:rsidRPr="008C273C">
        <w:rPr>
          <w:color w:val="000000" w:themeColor="text1"/>
        </w:rPr>
        <w:t xml:space="preserve">Communicate with cultural awareness and sensitivity </w:t>
      </w:r>
    </w:p>
    <w:p w14:paraId="096119C7" w14:textId="77777777" w:rsidR="008C273C" w:rsidRPr="008C273C" w:rsidRDefault="008C273C" w:rsidP="005A054C">
      <w:pPr>
        <w:numPr>
          <w:ilvl w:val="0"/>
          <w:numId w:val="16"/>
        </w:numPr>
        <w:spacing w:after="0" w:line="276" w:lineRule="auto"/>
        <w:ind w:left="839" w:hanging="360"/>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6D269D04" w14:textId="77777777" w:rsidR="008C273C" w:rsidRPr="008C273C" w:rsidRDefault="008C273C" w:rsidP="005A054C">
      <w:pPr>
        <w:numPr>
          <w:ilvl w:val="0"/>
          <w:numId w:val="16"/>
        </w:numPr>
        <w:spacing w:after="0" w:line="276" w:lineRule="auto"/>
        <w:ind w:left="837" w:hanging="360"/>
        <w:rPr>
          <w:color w:val="000000" w:themeColor="text1"/>
        </w:rPr>
      </w:pPr>
      <w:r w:rsidRPr="008C273C">
        <w:rPr>
          <w:b/>
          <w:color w:val="000000" w:themeColor="text1"/>
        </w:rPr>
        <w:t xml:space="preserve">COL 1.2 </w:t>
      </w:r>
      <w:r w:rsidRPr="008C273C">
        <w:rPr>
          <w:color w:val="000000" w:themeColor="text1"/>
        </w:rPr>
        <w:t xml:space="preserve">Describe the roles and scopes of practice of other health care professionals related to their discipline </w:t>
      </w:r>
    </w:p>
    <w:p w14:paraId="7D62855B" w14:textId="77777777" w:rsidR="008C273C" w:rsidRPr="008C273C" w:rsidRDefault="008C273C" w:rsidP="005A054C">
      <w:pPr>
        <w:numPr>
          <w:ilvl w:val="0"/>
          <w:numId w:val="16"/>
        </w:numPr>
        <w:spacing w:after="51" w:line="276" w:lineRule="auto"/>
        <w:ind w:left="837" w:hanging="360"/>
        <w:rPr>
          <w:color w:val="000000" w:themeColor="text1"/>
        </w:rPr>
      </w:pPr>
      <w:r w:rsidRPr="008C273C">
        <w:rPr>
          <w:b/>
          <w:color w:val="000000" w:themeColor="text1"/>
        </w:rPr>
        <w:t>P 1.1</w:t>
      </w:r>
      <w:r w:rsidRPr="008C273C">
        <w:rPr>
          <w:rFonts w:ascii="Calibri" w:eastAsia="Calibri" w:hAnsi="Calibri" w:cs="Calibri"/>
          <w:color w:val="000000" w:themeColor="text1"/>
        </w:rPr>
        <w:t xml:space="preserve"> </w:t>
      </w:r>
      <w:r w:rsidRPr="008C273C">
        <w:rPr>
          <w:b/>
          <w:color w:val="000000" w:themeColor="text1"/>
        </w:rPr>
        <w:t xml:space="preserve">Demonstrate awareness of the limits of one’s own professional expertise </w:t>
      </w:r>
      <w:r w:rsidRPr="008C273C">
        <w:rPr>
          <w:color w:val="000000" w:themeColor="text1"/>
        </w:rPr>
        <w:t xml:space="preserve"> </w:t>
      </w:r>
    </w:p>
    <w:p w14:paraId="47A2EB45" w14:textId="77777777" w:rsidR="008C273C" w:rsidRPr="008C273C" w:rsidRDefault="008C273C" w:rsidP="008C273C">
      <w:pPr>
        <w:spacing w:line="276" w:lineRule="auto"/>
        <w:rPr>
          <w:b/>
          <w:color w:val="000000" w:themeColor="text1"/>
        </w:rPr>
      </w:pPr>
    </w:p>
    <w:p w14:paraId="50288F9B" w14:textId="77777777" w:rsidR="008C273C" w:rsidRPr="008C273C" w:rsidRDefault="008C273C" w:rsidP="008C273C">
      <w:pPr>
        <w:pStyle w:val="BlockText"/>
        <w:spacing w:before="0" w:after="0"/>
        <w:rPr>
          <w:b/>
          <w:color w:val="000000" w:themeColor="text1"/>
        </w:rPr>
      </w:pPr>
    </w:p>
    <w:p w14:paraId="3F1A0979" w14:textId="77777777" w:rsidR="008C273C" w:rsidRPr="008C273C" w:rsidRDefault="008C273C" w:rsidP="008C273C">
      <w:pPr>
        <w:pStyle w:val="BlockText"/>
        <w:spacing w:before="0" w:after="0"/>
        <w:rPr>
          <w:b/>
          <w:color w:val="000000" w:themeColor="text1"/>
        </w:rPr>
      </w:pPr>
    </w:p>
    <w:p w14:paraId="64EA2A77" w14:textId="77777777" w:rsidR="008C273C" w:rsidRPr="008C273C" w:rsidRDefault="008C273C" w:rsidP="008C273C">
      <w:pPr>
        <w:pStyle w:val="BlockText"/>
        <w:spacing w:before="0" w:after="0"/>
        <w:rPr>
          <w:b/>
          <w:color w:val="000000" w:themeColor="text1"/>
        </w:rPr>
      </w:pPr>
    </w:p>
    <w:p w14:paraId="2BEA956F" w14:textId="77777777" w:rsidR="008C273C" w:rsidRPr="008C273C" w:rsidRDefault="008C273C" w:rsidP="008C273C">
      <w:pPr>
        <w:pStyle w:val="BlockText"/>
        <w:spacing w:before="0" w:after="0"/>
        <w:rPr>
          <w:b/>
          <w:color w:val="000000" w:themeColor="text1"/>
        </w:rPr>
      </w:pPr>
    </w:p>
    <w:p w14:paraId="61739F8F" w14:textId="77777777" w:rsidR="008C273C" w:rsidRPr="008C273C" w:rsidRDefault="008C273C" w:rsidP="008C273C">
      <w:pPr>
        <w:pStyle w:val="BlockText"/>
        <w:spacing w:before="0" w:after="0"/>
        <w:jc w:val="center"/>
        <w:rPr>
          <w:b/>
          <w:color w:val="000000" w:themeColor="text1"/>
          <w:u w:val="single"/>
        </w:rPr>
      </w:pPr>
      <w:bookmarkStart w:id="18" w:name="F2"/>
      <w:r w:rsidRPr="008C273C">
        <w:rPr>
          <w:b/>
          <w:color w:val="000000" w:themeColor="text1"/>
          <w:u w:val="single"/>
        </w:rPr>
        <w:lastRenderedPageBreak/>
        <w:t>Foundations EPA #2</w:t>
      </w:r>
    </w:p>
    <w:bookmarkEnd w:id="18"/>
    <w:p w14:paraId="2BBD21CB" w14:textId="77777777" w:rsidR="008C273C" w:rsidRPr="008C273C" w:rsidRDefault="008C273C" w:rsidP="008C273C">
      <w:pPr>
        <w:pStyle w:val="BlockText"/>
        <w:spacing w:before="0" w:after="0"/>
        <w:jc w:val="center"/>
        <w:rPr>
          <w:color w:val="000000" w:themeColor="text1"/>
          <w:sz w:val="24"/>
          <w:u w:val="single"/>
        </w:rPr>
      </w:pPr>
    </w:p>
    <w:p w14:paraId="11C6315B" w14:textId="77777777" w:rsidR="008C273C" w:rsidRPr="008C273C" w:rsidRDefault="008C273C" w:rsidP="008C273C">
      <w:pPr>
        <w:pStyle w:val="BlockText"/>
        <w:spacing w:before="0" w:after="0"/>
        <w:jc w:val="center"/>
        <w:rPr>
          <w:b/>
          <w:color w:val="000000" w:themeColor="text1"/>
          <w:sz w:val="24"/>
        </w:rPr>
      </w:pPr>
      <w:r w:rsidRPr="008C273C">
        <w:rPr>
          <w:b/>
          <w:color w:val="000000" w:themeColor="text1"/>
          <w:sz w:val="24"/>
        </w:rPr>
        <w:t xml:space="preserve">Performing psychiatric assessments referencing a biopsychosocial </w:t>
      </w:r>
      <w:proofErr w:type="gramStart"/>
      <w:r w:rsidRPr="008C273C">
        <w:rPr>
          <w:b/>
          <w:color w:val="000000" w:themeColor="text1"/>
          <w:sz w:val="24"/>
        </w:rPr>
        <w:t>approach, and</w:t>
      </w:r>
      <w:proofErr w:type="gramEnd"/>
      <w:r w:rsidRPr="008C273C">
        <w:rPr>
          <w:b/>
          <w:color w:val="000000" w:themeColor="text1"/>
          <w:sz w:val="24"/>
        </w:rPr>
        <w:t xml:space="preserve"> developing basic differential diagnoses for patients with mental disorders.</w:t>
      </w:r>
    </w:p>
    <w:p w14:paraId="7B6023E8" w14:textId="77777777" w:rsidR="008C273C" w:rsidRPr="008C273C" w:rsidRDefault="008C273C" w:rsidP="008C273C">
      <w:pPr>
        <w:pStyle w:val="BlockText"/>
        <w:spacing w:before="0" w:after="0"/>
        <w:jc w:val="center"/>
        <w:rPr>
          <w:b/>
          <w:color w:val="000000" w:themeColor="text1"/>
        </w:rPr>
      </w:pPr>
    </w:p>
    <w:p w14:paraId="324E6FCC"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0623A9F9"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This EPA focuses on establishing rapport/therapeutic alliance and performing psychiatric assessments using a biopsychosocial approach in order to develop a differential diagnosis which reflects an understanding of common conditions and comorbidities. </w:t>
      </w:r>
    </w:p>
    <w:p w14:paraId="213C662A"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This EPA includes demonstrating an understanding of the impact of the biopsychosocial approach on diagnosis, assessment, management, and prognosis to improve patient-centered care. </w:t>
      </w:r>
    </w:p>
    <w:p w14:paraId="25280F48" w14:textId="77777777" w:rsidR="008C273C" w:rsidRPr="008C273C" w:rsidRDefault="008C273C" w:rsidP="008C273C">
      <w:pPr>
        <w:spacing w:after="19" w:line="259" w:lineRule="auto"/>
        <w:ind w:left="720"/>
        <w:rPr>
          <w:color w:val="000000" w:themeColor="text1"/>
        </w:rPr>
      </w:pPr>
      <w:r w:rsidRPr="008C273C">
        <w:rPr>
          <w:color w:val="000000" w:themeColor="text1"/>
        </w:rPr>
        <w:t xml:space="preserve"> </w:t>
      </w:r>
    </w:p>
    <w:p w14:paraId="0CDF1593"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654B68C4" w14:textId="77777777" w:rsidR="008C273C" w:rsidRPr="008C273C" w:rsidRDefault="008C273C" w:rsidP="008C273C">
      <w:pPr>
        <w:ind w:right="13"/>
        <w:rPr>
          <w:color w:val="000000" w:themeColor="text1"/>
        </w:rPr>
      </w:pPr>
      <w:r w:rsidRPr="008C273C">
        <w:rPr>
          <w:color w:val="000000" w:themeColor="text1"/>
        </w:rPr>
        <w:t xml:space="preserve">Direct observation by psychiatrist/psychiatry subspecialist, TTP psychiatry resident, </w:t>
      </w:r>
    </w:p>
    <w:p w14:paraId="18FF022B" w14:textId="77777777" w:rsidR="008C273C" w:rsidRPr="008C273C" w:rsidRDefault="008C273C" w:rsidP="008C273C">
      <w:pPr>
        <w:ind w:right="13"/>
        <w:rPr>
          <w:color w:val="000000" w:themeColor="text1"/>
        </w:rPr>
      </w:pPr>
      <w:r w:rsidRPr="008C273C">
        <w:rPr>
          <w:color w:val="000000" w:themeColor="text1"/>
        </w:rPr>
        <w:t xml:space="preserve">Core/TTP psychiatry subspecialty resident, or psychiatry/psychiatry subspecialty fellow </w:t>
      </w:r>
    </w:p>
    <w:p w14:paraId="0A02F2BB" w14:textId="77777777" w:rsidR="008C273C" w:rsidRPr="008C273C" w:rsidRDefault="008C273C" w:rsidP="008C273C">
      <w:pPr>
        <w:spacing w:after="19" w:line="259" w:lineRule="auto"/>
        <w:ind w:left="1"/>
        <w:rPr>
          <w:color w:val="000000" w:themeColor="text1"/>
        </w:rPr>
      </w:pPr>
      <w:r w:rsidRPr="008C273C">
        <w:rPr>
          <w:color w:val="000000" w:themeColor="text1"/>
        </w:rPr>
        <w:t xml:space="preserve"> </w:t>
      </w:r>
    </w:p>
    <w:p w14:paraId="2E26B1DF" w14:textId="77777777" w:rsidR="008C273C" w:rsidRPr="008C273C" w:rsidRDefault="008C273C" w:rsidP="008C273C">
      <w:pPr>
        <w:ind w:right="13"/>
        <w:rPr>
          <w:color w:val="000000" w:themeColor="text1"/>
        </w:rPr>
      </w:pPr>
      <w:r w:rsidRPr="008C273C">
        <w:rPr>
          <w:color w:val="000000" w:themeColor="text1"/>
        </w:rPr>
        <w:t xml:space="preserve">Use Form 1. Form collects information on: </w:t>
      </w:r>
    </w:p>
    <w:p w14:paraId="1D828BDC"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simulation  </w:t>
      </w:r>
    </w:p>
    <w:p w14:paraId="343C3437"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Demographic: child; adolescent; adult; older adult </w:t>
      </w:r>
    </w:p>
    <w:p w14:paraId="04ABEBCA"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Case type: anxiety disorder; cognitive disorder; mood disorder; personality disorder; psychotic disorder; substance use disorder; other  </w:t>
      </w:r>
    </w:p>
    <w:p w14:paraId="528154A3"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Complexity: low; medium; high </w:t>
      </w:r>
    </w:p>
    <w:p w14:paraId="4698CA28" w14:textId="77777777" w:rsidR="008C273C" w:rsidRPr="008C273C" w:rsidRDefault="008C273C" w:rsidP="008C273C">
      <w:pPr>
        <w:spacing w:after="17" w:line="259" w:lineRule="auto"/>
        <w:rPr>
          <w:color w:val="000000" w:themeColor="text1"/>
        </w:rPr>
      </w:pPr>
      <w:r w:rsidRPr="008C273C">
        <w:rPr>
          <w:color w:val="000000" w:themeColor="text1"/>
        </w:rPr>
        <w:t xml:space="preserve"> </w:t>
      </w:r>
    </w:p>
    <w:p w14:paraId="6E902B4F" w14:textId="77777777" w:rsidR="008C273C" w:rsidRPr="008C273C" w:rsidRDefault="008C273C" w:rsidP="008C273C">
      <w:pPr>
        <w:ind w:left="9" w:right="13"/>
        <w:rPr>
          <w:color w:val="000000" w:themeColor="text1"/>
        </w:rPr>
      </w:pPr>
      <w:r w:rsidRPr="008C273C">
        <w:rPr>
          <w:color w:val="000000" w:themeColor="text1"/>
        </w:rPr>
        <w:t xml:space="preserve">Collect 6 observations of achievement </w:t>
      </w:r>
    </w:p>
    <w:p w14:paraId="2BDA5A2E"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1 emergency setting </w:t>
      </w:r>
    </w:p>
    <w:p w14:paraId="72C26083"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2 inpatient settings </w:t>
      </w:r>
    </w:p>
    <w:p w14:paraId="25FD7E92"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2 outpatient settings </w:t>
      </w:r>
    </w:p>
    <w:p w14:paraId="08ED7FFC"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most 2 child and adolescent patients </w:t>
      </w:r>
    </w:p>
    <w:p w14:paraId="1A538AF7"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most 2 older adult patients </w:t>
      </w:r>
    </w:p>
    <w:p w14:paraId="1206E3D9"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3 different case types  </w:t>
      </w:r>
    </w:p>
    <w:p w14:paraId="2D5FC590"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2 by psychiatrists  </w:t>
      </w:r>
    </w:p>
    <w:p w14:paraId="4E2AF4F6" w14:textId="77777777" w:rsidR="008C273C" w:rsidRPr="008C273C" w:rsidRDefault="008C273C" w:rsidP="005A054C">
      <w:pPr>
        <w:numPr>
          <w:ilvl w:val="0"/>
          <w:numId w:val="17"/>
        </w:numPr>
        <w:spacing w:after="10" w:line="271" w:lineRule="auto"/>
        <w:ind w:right="13" w:hanging="360"/>
        <w:rPr>
          <w:color w:val="000000" w:themeColor="text1"/>
        </w:rPr>
      </w:pPr>
      <w:r w:rsidRPr="008C273C">
        <w:rPr>
          <w:color w:val="000000" w:themeColor="text1"/>
        </w:rPr>
        <w:t xml:space="preserve">At least 3 different observers </w:t>
      </w:r>
    </w:p>
    <w:p w14:paraId="61045E6D" w14:textId="77777777" w:rsidR="008C273C" w:rsidRPr="008C273C" w:rsidRDefault="008C273C" w:rsidP="008C273C">
      <w:pPr>
        <w:spacing w:after="15" w:line="259" w:lineRule="auto"/>
        <w:ind w:left="1"/>
        <w:rPr>
          <w:color w:val="000000" w:themeColor="text1"/>
        </w:rPr>
      </w:pPr>
      <w:r w:rsidRPr="008C273C">
        <w:rPr>
          <w:color w:val="000000" w:themeColor="text1"/>
          <w:sz w:val="18"/>
        </w:rPr>
        <w:t xml:space="preserve"> </w:t>
      </w:r>
    </w:p>
    <w:p w14:paraId="7FA76C5C" w14:textId="77777777" w:rsidR="008C273C" w:rsidRPr="008C273C" w:rsidRDefault="008C273C" w:rsidP="008C273C">
      <w:pPr>
        <w:spacing w:after="15" w:line="259" w:lineRule="auto"/>
        <w:ind w:left="1"/>
        <w:rPr>
          <w:color w:val="000000" w:themeColor="text1"/>
        </w:rPr>
      </w:pPr>
      <w:r w:rsidRPr="008C273C">
        <w:rPr>
          <w:color w:val="000000" w:themeColor="text1"/>
          <w:sz w:val="18"/>
        </w:rPr>
        <w:t xml:space="preserve"> </w:t>
      </w:r>
    </w:p>
    <w:p w14:paraId="54F513C9" w14:textId="77777777" w:rsidR="008C273C" w:rsidRPr="008C273C" w:rsidRDefault="008C273C" w:rsidP="008C273C">
      <w:pPr>
        <w:spacing w:after="14" w:line="259" w:lineRule="auto"/>
        <w:ind w:left="-3" w:hanging="10"/>
        <w:rPr>
          <w:i/>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5904E45A" w14:textId="77777777" w:rsidR="008C273C" w:rsidRPr="008C273C" w:rsidRDefault="008C273C" w:rsidP="008C273C">
      <w:pPr>
        <w:spacing w:after="14" w:line="259" w:lineRule="auto"/>
        <w:ind w:left="-3" w:hanging="10"/>
        <w:rPr>
          <w:iCs/>
          <w:color w:val="000000" w:themeColor="text1"/>
        </w:rPr>
      </w:pPr>
    </w:p>
    <w:p w14:paraId="2BB944D6" w14:textId="77777777" w:rsidR="008C273C" w:rsidRPr="008C273C" w:rsidRDefault="008C273C" w:rsidP="005A054C">
      <w:pPr>
        <w:numPr>
          <w:ilvl w:val="0"/>
          <w:numId w:val="18"/>
        </w:numPr>
        <w:spacing w:after="0" w:line="276" w:lineRule="auto"/>
        <w:ind w:hanging="360"/>
        <w:rPr>
          <w:color w:val="000000" w:themeColor="text1"/>
        </w:rPr>
      </w:pPr>
      <w:r w:rsidRPr="008C273C">
        <w:rPr>
          <w:b/>
          <w:color w:val="000000" w:themeColor="text1"/>
        </w:rPr>
        <w:t>ME 1.3</w:t>
      </w:r>
      <w:r w:rsidRPr="008C273C">
        <w:rPr>
          <w:color w:val="000000" w:themeColor="text1"/>
        </w:rPr>
        <w:t xml:space="preserve"> Apply knowledge of psychiatry, including neuroscience, psychology, and nosology, to accurately assess and diagnose patients </w:t>
      </w:r>
    </w:p>
    <w:p w14:paraId="7D928E0B"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ME 1.3 Apply knowledge of the impact of biological, psychological, and social factors, including cultural factors, on the etiology and manifestation of mental disorders </w:t>
      </w:r>
    </w:p>
    <w:p w14:paraId="7A60470F"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1.1 </w:t>
      </w:r>
      <w:r w:rsidRPr="008C273C">
        <w:rPr>
          <w:color w:val="000000" w:themeColor="text1"/>
        </w:rPr>
        <w:t>Communicate using a patient-</w:t>
      </w:r>
      <w:proofErr w:type="spellStart"/>
      <w:r w:rsidRPr="008C273C">
        <w:rPr>
          <w:color w:val="000000" w:themeColor="text1"/>
        </w:rPr>
        <w:t>centred</w:t>
      </w:r>
      <w:proofErr w:type="spellEnd"/>
      <w:r w:rsidRPr="008C273C">
        <w:rPr>
          <w:color w:val="000000" w:themeColor="text1"/>
        </w:rPr>
        <w:t xml:space="preserve"> approach that facilitates patient trust and autonomy and is characterized by empathy, respect, and compassion</w:t>
      </w:r>
      <w:r w:rsidRPr="008C273C">
        <w:rPr>
          <w:b/>
          <w:color w:val="000000" w:themeColor="text1"/>
        </w:rPr>
        <w:t xml:space="preserve"> </w:t>
      </w:r>
    </w:p>
    <w:p w14:paraId="5A930F72"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1.2 Optimize the physical environment for patient comfort, dignity, privacy, engagement, and safety </w:t>
      </w:r>
    </w:p>
    <w:p w14:paraId="56C47223"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1.4 </w:t>
      </w:r>
      <w:r w:rsidRPr="008C273C">
        <w:rPr>
          <w:color w:val="000000" w:themeColor="text1"/>
        </w:rPr>
        <w:t>Respond to patients’ non-verbal communication and use appropriate non-verbal behaviours to enhance communication with patients</w:t>
      </w:r>
      <w:r w:rsidRPr="008C273C">
        <w:rPr>
          <w:b/>
          <w:color w:val="000000" w:themeColor="text1"/>
        </w:rPr>
        <w:t xml:space="preserve"> </w:t>
      </w:r>
    </w:p>
    <w:p w14:paraId="495B8DDE"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1.5 Recognize when personal feelings in an encounter are valuable clues to the patient’s emotional state </w:t>
      </w:r>
    </w:p>
    <w:p w14:paraId="585E5FBA"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2.1 </w:t>
      </w:r>
      <w:r w:rsidRPr="008C273C">
        <w:rPr>
          <w:color w:val="000000" w:themeColor="text1"/>
        </w:rPr>
        <w:t>Conduct a patient-</w:t>
      </w:r>
      <w:proofErr w:type="spellStart"/>
      <w:r w:rsidRPr="008C273C">
        <w:rPr>
          <w:color w:val="000000" w:themeColor="text1"/>
        </w:rPr>
        <w:t>centred</w:t>
      </w:r>
      <w:proofErr w:type="spellEnd"/>
      <w:r w:rsidRPr="008C273C">
        <w:rPr>
          <w:color w:val="000000" w:themeColor="text1"/>
        </w:rPr>
        <w:t xml:space="preserve"> interview, gathering all relevant biomedical and psychosocial information  </w:t>
      </w:r>
    </w:p>
    <w:p w14:paraId="378B59DB"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2.2 Focus the interview, managing the flow of the encounter while being attentive to the patient’s cues and responses </w:t>
      </w:r>
    </w:p>
    <w:p w14:paraId="780306FD"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2.3 Seek and synthesize relevant information from other sources, including the patient’s family, with the patient’s consent </w:t>
      </w:r>
    </w:p>
    <w:p w14:paraId="27300F59"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ME 2.2</w:t>
      </w:r>
      <w:r w:rsidRPr="008C273C">
        <w:rPr>
          <w:color w:val="000000" w:themeColor="text1"/>
        </w:rPr>
        <w:t xml:space="preserve"> Perform, interpret, and report mental status examination, including phenomenology </w:t>
      </w:r>
    </w:p>
    <w:p w14:paraId="79C9917C"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ME 2.2 Develop a differential diagnosis relevant to the patient’s presentation </w:t>
      </w:r>
    </w:p>
    <w:p w14:paraId="44DF3F2D"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COM 2.1</w:t>
      </w:r>
      <w:r w:rsidRPr="008C273C">
        <w:rPr>
          <w:color w:val="000000" w:themeColor="text1"/>
        </w:rPr>
        <w:t xml:space="preserve"> Integrate and synthesize information about the patient’s beliefs, values, preferences, context, and expectations with biomedical and psychosocial information </w:t>
      </w:r>
    </w:p>
    <w:p w14:paraId="43878860"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COM 3.1</w:t>
      </w:r>
      <w:r w:rsidRPr="008C273C">
        <w:rPr>
          <w:color w:val="000000" w:themeColor="text1"/>
        </w:rPr>
        <w:t xml:space="preserve"> Use strategies to verify and validate the understanding of the patient and family with regard to the diagnosis, prognosis, and management plan </w:t>
      </w:r>
    </w:p>
    <w:p w14:paraId="41879B59"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COM 5.1 Document information about patients and their medical conditions  </w:t>
      </w:r>
    </w:p>
    <w:p w14:paraId="0A5F8252"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COM 5.2</w:t>
      </w:r>
      <w:r w:rsidRPr="008C273C">
        <w:rPr>
          <w:color w:val="000000" w:themeColor="text1"/>
        </w:rPr>
        <w:t xml:space="preserve"> Demonstrate reflective listening, open-ended inquiry, empathy, and effective eye contact while using a written or electronic medical record </w:t>
      </w:r>
    </w:p>
    <w:p w14:paraId="0D17473A" w14:textId="77777777" w:rsidR="008C273C" w:rsidRPr="008C273C" w:rsidRDefault="008C273C" w:rsidP="005A054C">
      <w:pPr>
        <w:numPr>
          <w:ilvl w:val="0"/>
          <w:numId w:val="18"/>
        </w:numPr>
        <w:spacing w:after="120" w:line="276" w:lineRule="auto"/>
        <w:ind w:left="777" w:hanging="357"/>
        <w:rPr>
          <w:color w:val="000000" w:themeColor="text1"/>
        </w:rPr>
      </w:pPr>
      <w:r w:rsidRPr="008C273C">
        <w:rPr>
          <w:b/>
          <w:color w:val="000000" w:themeColor="text1"/>
        </w:rPr>
        <w:t xml:space="preserve">P 1.1 </w:t>
      </w:r>
      <w:r w:rsidRPr="008C273C">
        <w:rPr>
          <w:color w:val="000000" w:themeColor="text1"/>
        </w:rPr>
        <w:t>Exhibit appropriate professional behaviours</w:t>
      </w:r>
      <w:r w:rsidRPr="008C273C">
        <w:rPr>
          <w:b/>
          <w:color w:val="000000" w:themeColor="text1"/>
        </w:rPr>
        <w:t xml:space="preserve"> </w:t>
      </w:r>
    </w:p>
    <w:p w14:paraId="511441D4" w14:textId="77777777" w:rsidR="008C273C" w:rsidRPr="008C273C" w:rsidRDefault="008C273C" w:rsidP="008C273C">
      <w:pPr>
        <w:spacing w:line="276" w:lineRule="auto"/>
        <w:rPr>
          <w:color w:val="000000" w:themeColor="text1"/>
        </w:rPr>
      </w:pPr>
    </w:p>
    <w:p w14:paraId="112E3FFB" w14:textId="77777777" w:rsidR="008C273C" w:rsidRPr="008C273C" w:rsidRDefault="008C273C" w:rsidP="008C273C">
      <w:pPr>
        <w:spacing w:line="276" w:lineRule="auto"/>
        <w:rPr>
          <w:color w:val="000000" w:themeColor="text1"/>
        </w:rPr>
      </w:pPr>
    </w:p>
    <w:p w14:paraId="10F0929C" w14:textId="77777777" w:rsidR="008C273C" w:rsidRPr="008C273C" w:rsidRDefault="008C273C" w:rsidP="008C273C">
      <w:pPr>
        <w:spacing w:line="276" w:lineRule="auto"/>
        <w:rPr>
          <w:color w:val="000000" w:themeColor="text1"/>
        </w:rPr>
      </w:pPr>
    </w:p>
    <w:p w14:paraId="78351920" w14:textId="77777777" w:rsidR="008C273C" w:rsidRPr="008C273C" w:rsidRDefault="008C273C" w:rsidP="008C273C">
      <w:pPr>
        <w:pStyle w:val="BlockText"/>
        <w:spacing w:before="0" w:after="0"/>
        <w:jc w:val="center"/>
        <w:rPr>
          <w:b/>
          <w:color w:val="000000" w:themeColor="text1"/>
          <w:u w:val="single"/>
        </w:rPr>
      </w:pPr>
      <w:bookmarkStart w:id="19" w:name="F3"/>
      <w:r w:rsidRPr="008C273C">
        <w:rPr>
          <w:b/>
          <w:color w:val="000000" w:themeColor="text1"/>
          <w:u w:val="single"/>
        </w:rPr>
        <w:lastRenderedPageBreak/>
        <w:t>Foundations EPA #3</w:t>
      </w:r>
    </w:p>
    <w:bookmarkEnd w:id="19"/>
    <w:p w14:paraId="2811D225" w14:textId="77777777" w:rsidR="008C273C" w:rsidRPr="008C273C" w:rsidRDefault="008C273C" w:rsidP="008C273C">
      <w:pPr>
        <w:pStyle w:val="BlockText"/>
        <w:spacing w:before="0" w:after="0"/>
        <w:jc w:val="center"/>
        <w:rPr>
          <w:b/>
          <w:color w:val="000000" w:themeColor="text1"/>
          <w:sz w:val="24"/>
          <w:u w:val="single"/>
        </w:rPr>
      </w:pPr>
    </w:p>
    <w:p w14:paraId="4EB7901C" w14:textId="77777777" w:rsidR="008C273C" w:rsidRPr="008C273C" w:rsidRDefault="008C273C" w:rsidP="008C273C">
      <w:pPr>
        <w:pStyle w:val="BlockText"/>
        <w:spacing w:before="0" w:after="0"/>
        <w:jc w:val="center"/>
        <w:rPr>
          <w:b/>
          <w:color w:val="000000" w:themeColor="text1"/>
          <w:sz w:val="24"/>
        </w:rPr>
      </w:pPr>
      <w:r w:rsidRPr="008C273C">
        <w:rPr>
          <w:b/>
          <w:color w:val="000000" w:themeColor="text1"/>
          <w:sz w:val="24"/>
        </w:rPr>
        <w:t>Developing and implementing management plans for patients with psychiatric presentations of low to medium complexity.</w:t>
      </w:r>
    </w:p>
    <w:p w14:paraId="732064A0" w14:textId="77777777" w:rsidR="008C273C" w:rsidRPr="008C273C" w:rsidRDefault="008C273C" w:rsidP="008C273C">
      <w:pPr>
        <w:rPr>
          <w:color w:val="000000" w:themeColor="text1"/>
        </w:rPr>
      </w:pPr>
    </w:p>
    <w:p w14:paraId="3CC141E4"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5D0993BB"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This EPA includes the implementation of the management plan.  </w:t>
      </w:r>
    </w:p>
    <w:p w14:paraId="537546D9"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The observation of this EPA is based on the review of a management plan and observation of the resident’s communication of the management plan to the patient. </w:t>
      </w:r>
    </w:p>
    <w:p w14:paraId="552BCB79" w14:textId="77777777" w:rsidR="008C273C" w:rsidRPr="008C273C" w:rsidRDefault="008C273C" w:rsidP="008C273C">
      <w:pPr>
        <w:spacing w:after="19" w:line="259" w:lineRule="auto"/>
        <w:ind w:left="1"/>
        <w:rPr>
          <w:color w:val="000000" w:themeColor="text1"/>
        </w:rPr>
      </w:pPr>
      <w:r w:rsidRPr="008C273C">
        <w:rPr>
          <w:color w:val="000000" w:themeColor="text1"/>
        </w:rPr>
        <w:t xml:space="preserve"> </w:t>
      </w:r>
    </w:p>
    <w:p w14:paraId="0C29B63B"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37409DAC" w14:textId="77777777" w:rsidR="008C273C" w:rsidRPr="008C273C" w:rsidRDefault="008C273C" w:rsidP="008C273C">
      <w:pPr>
        <w:ind w:left="9" w:right="13"/>
        <w:rPr>
          <w:color w:val="000000" w:themeColor="text1"/>
        </w:rPr>
      </w:pPr>
      <w:r w:rsidRPr="008C273C">
        <w:rPr>
          <w:color w:val="000000" w:themeColor="text1"/>
        </w:rPr>
        <w:t xml:space="preserve">Direct and indirect observation by psychiatrist/psychiatric subspecialist, TTP psychiatry resident, Core/TTP psychiatry subspecialty resident, or psychiatry/psychiatry subspecialty fellow </w:t>
      </w:r>
    </w:p>
    <w:p w14:paraId="44ED97B7" w14:textId="77777777" w:rsidR="008C273C" w:rsidRPr="008C273C" w:rsidRDefault="008C273C" w:rsidP="008C273C">
      <w:pPr>
        <w:spacing w:after="17" w:line="259" w:lineRule="auto"/>
        <w:rPr>
          <w:color w:val="000000" w:themeColor="text1"/>
        </w:rPr>
      </w:pPr>
      <w:r w:rsidRPr="008C273C">
        <w:rPr>
          <w:color w:val="000000" w:themeColor="text1"/>
        </w:rPr>
        <w:t xml:space="preserve"> </w:t>
      </w:r>
    </w:p>
    <w:p w14:paraId="69E22537" w14:textId="77777777" w:rsidR="008C273C" w:rsidRPr="008C273C" w:rsidRDefault="008C273C" w:rsidP="008C273C">
      <w:pPr>
        <w:ind w:left="9" w:right="13"/>
        <w:rPr>
          <w:color w:val="000000" w:themeColor="text1"/>
        </w:rPr>
      </w:pPr>
      <w:r w:rsidRPr="008C273C">
        <w:rPr>
          <w:color w:val="000000" w:themeColor="text1"/>
        </w:rPr>
        <w:t xml:space="preserve">Use Form 1. Form collects information on: </w:t>
      </w:r>
    </w:p>
    <w:p w14:paraId="23BA91BD"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Setting: emergency; inpatient unit; consultation liaison; outpatient; day hospital; community; assisted living; correctional; residential treatment </w:t>
      </w:r>
      <w:proofErr w:type="spellStart"/>
      <w:r w:rsidRPr="008C273C">
        <w:rPr>
          <w:color w:val="000000" w:themeColor="text1"/>
        </w:rPr>
        <w:t>centre</w:t>
      </w:r>
      <w:proofErr w:type="spellEnd"/>
      <w:r w:rsidRPr="008C273C">
        <w:rPr>
          <w:color w:val="000000" w:themeColor="text1"/>
        </w:rPr>
        <w:t xml:space="preserve">; shared/collaborative care; simulation </w:t>
      </w:r>
    </w:p>
    <w:p w14:paraId="4775C292"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Case type: anxiety disorder; mood disorder; personality disorder; psychotic disorder; OCD; substance use disorder; trauma; other  </w:t>
      </w:r>
    </w:p>
    <w:p w14:paraId="0BB63CC0"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Demographic: child; adolescent; adult; older adult </w:t>
      </w:r>
    </w:p>
    <w:p w14:paraId="69453FD4" w14:textId="77777777" w:rsidR="008C273C" w:rsidRPr="008C273C" w:rsidRDefault="008C273C" w:rsidP="008C273C">
      <w:pPr>
        <w:spacing w:after="19" w:line="259" w:lineRule="auto"/>
        <w:rPr>
          <w:color w:val="000000" w:themeColor="text1"/>
        </w:rPr>
      </w:pPr>
      <w:r w:rsidRPr="008C273C">
        <w:rPr>
          <w:color w:val="000000" w:themeColor="text1"/>
        </w:rPr>
        <w:t xml:space="preserve"> </w:t>
      </w:r>
    </w:p>
    <w:p w14:paraId="20AE9D0E" w14:textId="77777777" w:rsidR="008C273C" w:rsidRPr="008C273C" w:rsidRDefault="008C273C" w:rsidP="008C273C">
      <w:pPr>
        <w:ind w:left="9" w:right="13"/>
        <w:rPr>
          <w:color w:val="000000" w:themeColor="text1"/>
        </w:rPr>
      </w:pPr>
      <w:r w:rsidRPr="008C273C">
        <w:rPr>
          <w:color w:val="000000" w:themeColor="text1"/>
        </w:rPr>
        <w:t xml:space="preserve">Collect 6 observations of achievement </w:t>
      </w:r>
    </w:p>
    <w:p w14:paraId="65CBF148"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1 mood disorder </w:t>
      </w:r>
    </w:p>
    <w:p w14:paraId="5BF45722"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1 psychotic disorder  </w:t>
      </w:r>
    </w:p>
    <w:p w14:paraId="47BF967B"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1 personality disorder </w:t>
      </w:r>
    </w:p>
    <w:p w14:paraId="1BFCD270"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1 substance use disorder </w:t>
      </w:r>
    </w:p>
    <w:p w14:paraId="4D21DFCA"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1 of anxiety or trauma or OCD </w:t>
      </w:r>
    </w:p>
    <w:p w14:paraId="27931EB4"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No more than 2 child or adolescent patients  </w:t>
      </w:r>
    </w:p>
    <w:p w14:paraId="520D9C75"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No more than 2 older adult patients </w:t>
      </w:r>
    </w:p>
    <w:p w14:paraId="6F380FC4"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3 different observers </w:t>
      </w:r>
    </w:p>
    <w:p w14:paraId="54C1B52F" w14:textId="77777777" w:rsidR="008C273C" w:rsidRPr="008C273C" w:rsidRDefault="008C273C" w:rsidP="005A054C">
      <w:pPr>
        <w:numPr>
          <w:ilvl w:val="0"/>
          <w:numId w:val="19"/>
        </w:numPr>
        <w:spacing w:after="10" w:line="271" w:lineRule="auto"/>
        <w:ind w:right="13" w:hanging="360"/>
        <w:rPr>
          <w:color w:val="000000" w:themeColor="text1"/>
        </w:rPr>
      </w:pPr>
      <w:r w:rsidRPr="008C273C">
        <w:rPr>
          <w:color w:val="000000" w:themeColor="text1"/>
        </w:rPr>
        <w:t xml:space="preserve">At least 2 by psychiatrists </w:t>
      </w:r>
    </w:p>
    <w:p w14:paraId="2650A3F8" w14:textId="77777777" w:rsidR="008C273C" w:rsidRPr="008C273C" w:rsidRDefault="008C273C" w:rsidP="008C273C">
      <w:pPr>
        <w:spacing w:after="39" w:line="259" w:lineRule="auto"/>
        <w:ind w:left="1"/>
        <w:rPr>
          <w:color w:val="000000" w:themeColor="text1"/>
        </w:rPr>
      </w:pPr>
      <w:r w:rsidRPr="008C273C">
        <w:rPr>
          <w:color w:val="000000" w:themeColor="text1"/>
          <w:sz w:val="18"/>
        </w:rPr>
        <w:t xml:space="preserve"> </w:t>
      </w:r>
    </w:p>
    <w:p w14:paraId="7EAF170A" w14:textId="2075372F" w:rsidR="008C273C" w:rsidRDefault="008C273C" w:rsidP="008C273C">
      <w:pPr>
        <w:spacing w:line="259" w:lineRule="auto"/>
        <w:ind w:left="1"/>
        <w:rPr>
          <w:rFonts w:ascii="Calibri" w:eastAsia="Calibri" w:hAnsi="Calibri" w:cs="Calibri"/>
          <w:color w:val="000000" w:themeColor="text1"/>
        </w:rPr>
      </w:pPr>
      <w:r w:rsidRPr="008C273C">
        <w:rPr>
          <w:rFonts w:ascii="Calibri" w:eastAsia="Calibri" w:hAnsi="Calibri" w:cs="Calibri"/>
          <w:color w:val="000000" w:themeColor="text1"/>
        </w:rPr>
        <w:t xml:space="preserve"> </w:t>
      </w:r>
    </w:p>
    <w:p w14:paraId="4BD2CA09" w14:textId="709D8B71" w:rsidR="008C273C" w:rsidRDefault="008C273C" w:rsidP="008C273C">
      <w:pPr>
        <w:spacing w:line="259" w:lineRule="auto"/>
        <w:ind w:left="1"/>
        <w:rPr>
          <w:rFonts w:ascii="Calibri" w:eastAsia="Calibri" w:hAnsi="Calibri" w:cs="Calibri"/>
          <w:color w:val="000000" w:themeColor="text1"/>
        </w:rPr>
      </w:pPr>
    </w:p>
    <w:p w14:paraId="66FB5586" w14:textId="77777777" w:rsidR="008C273C" w:rsidRPr="008C273C" w:rsidRDefault="008C273C" w:rsidP="008C273C">
      <w:pPr>
        <w:spacing w:line="259" w:lineRule="auto"/>
        <w:ind w:left="1"/>
        <w:rPr>
          <w:color w:val="000000" w:themeColor="text1"/>
        </w:rPr>
      </w:pPr>
    </w:p>
    <w:p w14:paraId="1E13D272" w14:textId="77777777" w:rsidR="008C273C" w:rsidRPr="008C273C" w:rsidRDefault="008C273C" w:rsidP="008C273C">
      <w:pPr>
        <w:spacing w:after="14" w:line="259" w:lineRule="auto"/>
        <w:ind w:left="-3" w:hanging="10"/>
        <w:rPr>
          <w:color w:val="000000" w:themeColor="text1"/>
        </w:rPr>
      </w:pPr>
      <w:r w:rsidRPr="008C273C">
        <w:rPr>
          <w:color w:val="000000" w:themeColor="text1"/>
          <w:u w:val="single" w:color="000000"/>
        </w:rPr>
        <w:lastRenderedPageBreak/>
        <w:t>Relevant Milestones:</w:t>
      </w:r>
      <w:r w:rsidRPr="008C273C">
        <w:rPr>
          <w:i/>
          <w:color w:val="000000" w:themeColor="text1"/>
        </w:rPr>
        <w:t xml:space="preserve"> </w:t>
      </w:r>
    </w:p>
    <w:p w14:paraId="797D23F8"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ME 2.3</w:t>
      </w:r>
      <w:r w:rsidRPr="008C273C">
        <w:rPr>
          <w:color w:val="000000" w:themeColor="text1"/>
        </w:rPr>
        <w:t xml:space="preserve"> Establish goals of care  </w:t>
      </w:r>
    </w:p>
    <w:p w14:paraId="50D9E903"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ME 2.4 Develop and implement management plans that consider all of the patient’s health problems and context  </w:t>
      </w:r>
    </w:p>
    <w:p w14:paraId="52CD051C"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ME 3.2 Describe the indications, contraindications, risks, and alternatives for a given treatment plan </w:t>
      </w:r>
    </w:p>
    <w:p w14:paraId="1E49E807"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COM 1.1 Communicate using a patient-</w:t>
      </w:r>
      <w:proofErr w:type="spellStart"/>
      <w:r w:rsidRPr="008C273C">
        <w:rPr>
          <w:b/>
          <w:color w:val="000000" w:themeColor="text1"/>
        </w:rPr>
        <w:t>centred</w:t>
      </w:r>
      <w:proofErr w:type="spellEnd"/>
      <w:r w:rsidRPr="008C273C">
        <w:rPr>
          <w:b/>
          <w:color w:val="000000" w:themeColor="text1"/>
        </w:rPr>
        <w:t xml:space="preserve"> approach that facilitates patient trust and autonomy and is characterized by empathy, respect, and compassion </w:t>
      </w:r>
    </w:p>
    <w:p w14:paraId="14571AC1"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ME 2.4 Prescribe first line psychotropic medicines </w:t>
      </w:r>
    </w:p>
    <w:p w14:paraId="6CAA1928"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ME 3.2</w:t>
      </w:r>
      <w:r w:rsidRPr="008C273C">
        <w:rPr>
          <w:color w:val="000000" w:themeColor="text1"/>
        </w:rPr>
        <w:t xml:space="preserve"> Obtain and document informed consent, under supervision </w:t>
      </w:r>
    </w:p>
    <w:p w14:paraId="5493F277"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ME 4.1 Develop plans for ongoing management and follow-up </w:t>
      </w:r>
    </w:p>
    <w:p w14:paraId="4AC99E77"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ME 4.1 Coordinate care when multiple health care providers are involved  </w:t>
      </w:r>
    </w:p>
    <w:p w14:paraId="33D10FE7"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 xml:space="preserve">COM 5.1 </w:t>
      </w:r>
      <w:r w:rsidRPr="008C273C">
        <w:rPr>
          <w:color w:val="000000" w:themeColor="text1"/>
        </w:rPr>
        <w:t xml:space="preserve">Document clinical encounters to adequately convey clinical reasoning and the rationale for decisions </w:t>
      </w:r>
    </w:p>
    <w:p w14:paraId="765BCE22"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Describe the roles and scopes of practice of other health care professionals related to their discipline </w:t>
      </w:r>
    </w:p>
    <w:p w14:paraId="3AFFD78D"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COL 1.2</w:t>
      </w:r>
      <w:r w:rsidRPr="008C273C">
        <w:rPr>
          <w:color w:val="000000" w:themeColor="text1"/>
        </w:rPr>
        <w:t xml:space="preserve"> Consult as needed with other health care professionals, including other physicians </w:t>
      </w:r>
    </w:p>
    <w:p w14:paraId="03FD16F7"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HA 1.1</w:t>
      </w:r>
      <w:r w:rsidRPr="008C273C">
        <w:rPr>
          <w:color w:val="000000" w:themeColor="text1"/>
        </w:rPr>
        <w:t xml:space="preserve"> Demonstrate an approach to working with patients to advocate for health services or resources </w:t>
      </w:r>
    </w:p>
    <w:p w14:paraId="1F66B3EF"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S 2.5</w:t>
      </w:r>
      <w:r w:rsidRPr="008C273C">
        <w:rPr>
          <w:color w:val="000000" w:themeColor="text1"/>
        </w:rPr>
        <w:t xml:space="preserve"> Provide feedback to enhance learning and performance for learners </w:t>
      </w:r>
    </w:p>
    <w:p w14:paraId="4211A620" w14:textId="77777777" w:rsidR="008C273C" w:rsidRPr="008C273C" w:rsidRDefault="008C273C" w:rsidP="005A054C">
      <w:pPr>
        <w:numPr>
          <w:ilvl w:val="0"/>
          <w:numId w:val="20"/>
        </w:numPr>
        <w:spacing w:after="120" w:line="276" w:lineRule="auto"/>
        <w:ind w:left="833" w:hanging="357"/>
        <w:rPr>
          <w:color w:val="000000" w:themeColor="text1"/>
        </w:rPr>
      </w:pPr>
      <w:r w:rsidRPr="008C273C">
        <w:rPr>
          <w:b/>
          <w:color w:val="000000" w:themeColor="text1"/>
        </w:rPr>
        <w:t>P 3.1</w:t>
      </w:r>
      <w:r w:rsidRPr="008C273C">
        <w:rPr>
          <w:color w:val="000000" w:themeColor="text1"/>
        </w:rPr>
        <w:t xml:space="preserve"> Integrate appropriate components and aspects of mental health law into practice </w:t>
      </w:r>
    </w:p>
    <w:p w14:paraId="3A1EEC59" w14:textId="77777777" w:rsidR="008C273C" w:rsidRPr="008C273C" w:rsidRDefault="008C273C" w:rsidP="008C273C">
      <w:pPr>
        <w:pStyle w:val="BlockText"/>
        <w:spacing w:before="0" w:after="0"/>
        <w:rPr>
          <w:b/>
          <w:color w:val="000000" w:themeColor="text1"/>
          <w:u w:val="single"/>
        </w:rPr>
      </w:pPr>
    </w:p>
    <w:p w14:paraId="4F5DDA30" w14:textId="77777777" w:rsidR="008C273C" w:rsidRPr="008C273C" w:rsidRDefault="008C273C" w:rsidP="008C273C">
      <w:pPr>
        <w:pStyle w:val="BlockText"/>
        <w:spacing w:before="0" w:after="0"/>
        <w:rPr>
          <w:b/>
          <w:color w:val="000000" w:themeColor="text1"/>
          <w:u w:val="single"/>
        </w:rPr>
      </w:pPr>
    </w:p>
    <w:p w14:paraId="5E8844B1" w14:textId="77777777" w:rsidR="008C273C" w:rsidRDefault="008C273C" w:rsidP="008C273C">
      <w:pPr>
        <w:pStyle w:val="BlockText"/>
        <w:spacing w:before="0" w:after="0"/>
        <w:jc w:val="center"/>
        <w:rPr>
          <w:b/>
          <w:color w:val="auto"/>
          <w:u w:val="single"/>
        </w:rPr>
      </w:pPr>
    </w:p>
    <w:p w14:paraId="2CC031AA" w14:textId="77777777" w:rsidR="008C273C" w:rsidRDefault="008C273C" w:rsidP="008C273C">
      <w:pPr>
        <w:pStyle w:val="BlockText"/>
        <w:spacing w:before="0" w:after="0"/>
        <w:jc w:val="center"/>
        <w:rPr>
          <w:b/>
          <w:color w:val="auto"/>
          <w:u w:val="single"/>
        </w:rPr>
      </w:pPr>
    </w:p>
    <w:p w14:paraId="643E07CB" w14:textId="77777777" w:rsidR="008C273C" w:rsidRDefault="008C273C" w:rsidP="008C273C">
      <w:pPr>
        <w:pStyle w:val="BlockText"/>
        <w:spacing w:before="0" w:after="0"/>
        <w:jc w:val="center"/>
        <w:rPr>
          <w:b/>
          <w:color w:val="auto"/>
          <w:u w:val="single"/>
        </w:rPr>
      </w:pPr>
    </w:p>
    <w:p w14:paraId="3ABDEA10" w14:textId="77777777" w:rsidR="008C273C" w:rsidRDefault="008C273C" w:rsidP="008C273C">
      <w:pPr>
        <w:pStyle w:val="BlockText"/>
        <w:spacing w:before="0" w:after="0"/>
        <w:jc w:val="center"/>
        <w:rPr>
          <w:b/>
          <w:color w:val="auto"/>
          <w:u w:val="single"/>
        </w:rPr>
      </w:pPr>
    </w:p>
    <w:p w14:paraId="22C93032" w14:textId="77777777" w:rsidR="008C273C" w:rsidRDefault="008C273C" w:rsidP="008C273C">
      <w:pPr>
        <w:pStyle w:val="BlockText"/>
        <w:spacing w:before="0" w:after="0"/>
        <w:jc w:val="center"/>
        <w:rPr>
          <w:b/>
          <w:color w:val="auto"/>
          <w:u w:val="single"/>
        </w:rPr>
      </w:pPr>
    </w:p>
    <w:p w14:paraId="1B4AB37A" w14:textId="77777777" w:rsidR="008C273C" w:rsidRDefault="008C273C" w:rsidP="008C273C">
      <w:pPr>
        <w:pStyle w:val="BlockText"/>
        <w:spacing w:before="0" w:after="0"/>
        <w:jc w:val="center"/>
        <w:rPr>
          <w:b/>
          <w:color w:val="auto"/>
          <w:u w:val="single"/>
        </w:rPr>
      </w:pPr>
    </w:p>
    <w:p w14:paraId="1BD40379" w14:textId="77777777" w:rsidR="008C273C" w:rsidRDefault="008C273C" w:rsidP="008C273C">
      <w:pPr>
        <w:pStyle w:val="BlockText"/>
        <w:spacing w:before="0" w:after="0"/>
        <w:jc w:val="center"/>
        <w:rPr>
          <w:b/>
          <w:color w:val="auto"/>
          <w:u w:val="single"/>
        </w:rPr>
      </w:pPr>
    </w:p>
    <w:p w14:paraId="22FB96FF" w14:textId="77777777" w:rsidR="008C273C" w:rsidRDefault="008C273C" w:rsidP="008C273C">
      <w:pPr>
        <w:pStyle w:val="BlockText"/>
        <w:spacing w:before="0" w:after="0"/>
        <w:rPr>
          <w:b/>
          <w:color w:val="auto"/>
          <w:u w:val="single"/>
        </w:rPr>
      </w:pPr>
    </w:p>
    <w:p w14:paraId="22ACC04B" w14:textId="4FFC7404" w:rsidR="008C273C" w:rsidRPr="008C273C" w:rsidRDefault="008C273C" w:rsidP="008C273C">
      <w:pPr>
        <w:pStyle w:val="BlockText"/>
        <w:spacing w:before="0" w:after="0"/>
        <w:jc w:val="center"/>
        <w:rPr>
          <w:b/>
          <w:color w:val="000000" w:themeColor="text1"/>
          <w:u w:val="single"/>
        </w:rPr>
      </w:pPr>
      <w:bookmarkStart w:id="20" w:name="F4"/>
      <w:r w:rsidRPr="008C273C">
        <w:rPr>
          <w:b/>
          <w:color w:val="000000" w:themeColor="text1"/>
          <w:u w:val="single"/>
        </w:rPr>
        <w:lastRenderedPageBreak/>
        <w:t>Foundations EPA #4</w:t>
      </w:r>
    </w:p>
    <w:bookmarkEnd w:id="20"/>
    <w:p w14:paraId="5859D391" w14:textId="77777777" w:rsidR="008C273C" w:rsidRPr="008C273C" w:rsidRDefault="008C273C" w:rsidP="008C273C">
      <w:pPr>
        <w:pStyle w:val="BlockText"/>
        <w:spacing w:before="0" w:after="0"/>
        <w:jc w:val="center"/>
        <w:rPr>
          <w:color w:val="000000" w:themeColor="text1"/>
          <w:sz w:val="24"/>
          <w:u w:val="single"/>
        </w:rPr>
      </w:pPr>
    </w:p>
    <w:p w14:paraId="091635C0" w14:textId="77777777" w:rsidR="008C273C" w:rsidRPr="008C273C" w:rsidRDefault="008C273C" w:rsidP="008C273C">
      <w:pPr>
        <w:pStyle w:val="BlockText"/>
        <w:spacing w:before="0" w:after="0" w:line="240" w:lineRule="auto"/>
        <w:jc w:val="center"/>
        <w:rPr>
          <w:b/>
          <w:color w:val="000000" w:themeColor="text1"/>
          <w:sz w:val="24"/>
        </w:rPr>
      </w:pPr>
      <w:r w:rsidRPr="008C273C">
        <w:rPr>
          <w:b/>
          <w:color w:val="000000" w:themeColor="text1"/>
          <w:sz w:val="24"/>
        </w:rPr>
        <w:t>Performing risk assessments that inform the development of an acute safety plan for patients posing risk for harm to self or others.</w:t>
      </w:r>
    </w:p>
    <w:p w14:paraId="3418B296" w14:textId="77777777" w:rsidR="008C273C" w:rsidRPr="008C273C" w:rsidRDefault="008C273C" w:rsidP="008C273C">
      <w:pPr>
        <w:autoSpaceDE w:val="0"/>
        <w:autoSpaceDN w:val="0"/>
        <w:adjustRightInd w:val="0"/>
        <w:spacing w:after="51"/>
        <w:rPr>
          <w:rFonts w:ascii="Verdana" w:hAnsi="Verdana" w:cs="Verdana"/>
          <w:color w:val="000000" w:themeColor="text1"/>
          <w:sz w:val="18"/>
          <w:szCs w:val="18"/>
        </w:rPr>
      </w:pPr>
    </w:p>
    <w:p w14:paraId="3287E1EF"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21F36591"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The focus of this EPA is the appropriate assessment of risk and safety issues.  </w:t>
      </w:r>
    </w:p>
    <w:p w14:paraId="118C3A0E"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This EPA includes developing an acute safety management plan. This may include focusing on risk factors for suicide, self-harm, and violence towards others in the assessment. </w:t>
      </w:r>
    </w:p>
    <w:p w14:paraId="4B9BDE69"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This EPA involves consideration of mental health law and its application to patients at risk of harm to self or others. </w:t>
      </w:r>
    </w:p>
    <w:p w14:paraId="4769C828" w14:textId="54E76BEC" w:rsidR="008C273C" w:rsidRPr="008C273C" w:rsidRDefault="008C273C" w:rsidP="008C273C">
      <w:pPr>
        <w:spacing w:after="17" w:line="259" w:lineRule="auto"/>
        <w:ind w:left="721"/>
        <w:rPr>
          <w:color w:val="000000" w:themeColor="text1"/>
        </w:rPr>
      </w:pPr>
      <w:r w:rsidRPr="008C273C">
        <w:rPr>
          <w:color w:val="000000" w:themeColor="text1"/>
        </w:rPr>
        <w:t xml:space="preserve">  </w:t>
      </w:r>
    </w:p>
    <w:p w14:paraId="40307402"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1D874400" w14:textId="0560857F" w:rsidR="008C273C" w:rsidRPr="008C273C" w:rsidRDefault="008C273C" w:rsidP="008C273C">
      <w:pPr>
        <w:ind w:right="13"/>
        <w:rPr>
          <w:color w:val="000000" w:themeColor="text1"/>
        </w:rPr>
      </w:pPr>
      <w:r w:rsidRPr="008C273C">
        <w:rPr>
          <w:color w:val="000000" w:themeColor="text1"/>
        </w:rPr>
        <w:t xml:space="preserve">Direct observation by psychiatrist/subspecialty psychiatrist, TTP psychiatry resident, Core/TTP psychiatry subspecialty resident or psychiatry/psychiatry subspecialty fellow </w:t>
      </w:r>
    </w:p>
    <w:p w14:paraId="6948855F" w14:textId="77777777" w:rsidR="008C273C" w:rsidRPr="008C273C" w:rsidRDefault="008C273C" w:rsidP="008C273C">
      <w:pPr>
        <w:spacing w:after="0" w:line="240" w:lineRule="auto"/>
        <w:ind w:right="11"/>
        <w:rPr>
          <w:color w:val="000000" w:themeColor="text1"/>
        </w:rPr>
      </w:pPr>
      <w:r w:rsidRPr="008C273C">
        <w:rPr>
          <w:color w:val="000000" w:themeColor="text1"/>
        </w:rPr>
        <w:t xml:space="preserve">Use Form 1. Form collects information on: </w:t>
      </w:r>
    </w:p>
    <w:p w14:paraId="1E317165"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Patient history: non-suicidal self-injury; history of violence or forensic involvement; active suicidal ideation or behaviour; active homicidal/violent ideation or violent behaviour; other issue  </w:t>
      </w:r>
    </w:p>
    <w:p w14:paraId="69D7E809"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Setting: emergency; inpatient unit; outpatient </w:t>
      </w:r>
    </w:p>
    <w:p w14:paraId="1AED91E4"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Demographic: child; adolescent; adult; older adult  </w:t>
      </w:r>
    </w:p>
    <w:p w14:paraId="27028B88" w14:textId="77777777" w:rsidR="008C273C" w:rsidRPr="008C273C" w:rsidRDefault="008C273C" w:rsidP="008C273C">
      <w:pPr>
        <w:spacing w:after="17" w:line="259" w:lineRule="auto"/>
        <w:ind w:left="1"/>
        <w:rPr>
          <w:color w:val="000000" w:themeColor="text1"/>
        </w:rPr>
      </w:pPr>
      <w:r w:rsidRPr="008C273C">
        <w:rPr>
          <w:color w:val="000000" w:themeColor="text1"/>
        </w:rPr>
        <w:t xml:space="preserve"> </w:t>
      </w:r>
    </w:p>
    <w:p w14:paraId="27AFA09F" w14:textId="77777777" w:rsidR="008C273C" w:rsidRPr="008C273C" w:rsidRDefault="008C273C" w:rsidP="008C273C">
      <w:pPr>
        <w:spacing w:after="0" w:line="240" w:lineRule="auto"/>
        <w:ind w:right="11"/>
        <w:rPr>
          <w:color w:val="000000" w:themeColor="text1"/>
        </w:rPr>
      </w:pPr>
      <w:r w:rsidRPr="008C273C">
        <w:rPr>
          <w:color w:val="000000" w:themeColor="text1"/>
        </w:rPr>
        <w:t xml:space="preserve">Collect 5 observations of achievement </w:t>
      </w:r>
    </w:p>
    <w:p w14:paraId="17B1C0CA"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At least 1 patient with non-suicidal self-injury </w:t>
      </w:r>
    </w:p>
    <w:p w14:paraId="193DD4BC"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At least 1 patient with active suicidal ideation or behavior </w:t>
      </w:r>
    </w:p>
    <w:p w14:paraId="7416F17B"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At least 1 patient with active homicidal/violent ideation or violent behaviour </w:t>
      </w:r>
    </w:p>
    <w:p w14:paraId="2F3AFCF0"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No more than 1 child or adolescent patient </w:t>
      </w:r>
    </w:p>
    <w:p w14:paraId="05064368"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 xml:space="preserve">No more than 1 older adult patient </w:t>
      </w:r>
    </w:p>
    <w:p w14:paraId="5C549371"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At least 3 by psychiatrists</w:t>
      </w:r>
      <w:r w:rsidRPr="008C273C">
        <w:rPr>
          <w:color w:val="000000" w:themeColor="text1"/>
          <w:sz w:val="18"/>
        </w:rPr>
        <w:t xml:space="preserve"> </w:t>
      </w:r>
    </w:p>
    <w:p w14:paraId="33A94BC4" w14:textId="77777777" w:rsidR="008C273C" w:rsidRPr="008C273C" w:rsidRDefault="008C273C" w:rsidP="005A054C">
      <w:pPr>
        <w:numPr>
          <w:ilvl w:val="0"/>
          <w:numId w:val="21"/>
        </w:numPr>
        <w:spacing w:after="10" w:line="271" w:lineRule="auto"/>
        <w:ind w:right="13" w:hanging="360"/>
        <w:rPr>
          <w:color w:val="000000" w:themeColor="text1"/>
        </w:rPr>
      </w:pPr>
      <w:r w:rsidRPr="008C273C">
        <w:rPr>
          <w:color w:val="000000" w:themeColor="text1"/>
        </w:rPr>
        <w:t>At least 3 different observers</w:t>
      </w:r>
      <w:r w:rsidRPr="008C273C">
        <w:rPr>
          <w:color w:val="000000" w:themeColor="text1"/>
          <w:sz w:val="18"/>
        </w:rPr>
        <w:t xml:space="preserve"> </w:t>
      </w:r>
    </w:p>
    <w:p w14:paraId="6E1A66F1" w14:textId="69381CEE" w:rsidR="008C273C" w:rsidRPr="008C273C" w:rsidRDefault="008C273C" w:rsidP="008C273C">
      <w:pPr>
        <w:spacing w:after="15" w:line="259" w:lineRule="auto"/>
        <w:ind w:left="1"/>
        <w:rPr>
          <w:color w:val="000000" w:themeColor="text1"/>
        </w:rPr>
      </w:pPr>
      <w:r w:rsidRPr="008C273C">
        <w:rPr>
          <w:color w:val="000000" w:themeColor="text1"/>
          <w:sz w:val="18"/>
        </w:rPr>
        <w:t xml:space="preserve"> </w:t>
      </w:r>
    </w:p>
    <w:p w14:paraId="79B5D67B" w14:textId="77777777" w:rsidR="008C273C" w:rsidRPr="008C273C" w:rsidRDefault="008C273C" w:rsidP="008C273C">
      <w:pPr>
        <w:spacing w:after="14" w:line="259"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4FF22491" w14:textId="77777777" w:rsidR="008C273C" w:rsidRPr="008C273C" w:rsidRDefault="008C273C" w:rsidP="005A054C">
      <w:pPr>
        <w:numPr>
          <w:ilvl w:val="0"/>
          <w:numId w:val="22"/>
        </w:numPr>
        <w:spacing w:after="105" w:line="276" w:lineRule="auto"/>
        <w:ind w:left="837" w:hanging="617"/>
        <w:rPr>
          <w:color w:val="000000" w:themeColor="text1"/>
        </w:rPr>
      </w:pPr>
      <w:r w:rsidRPr="008C273C">
        <w:rPr>
          <w:b/>
          <w:color w:val="000000" w:themeColor="text1"/>
        </w:rPr>
        <w:t>COM 2.2 Manage the flow of challenging patient encounters</w:t>
      </w:r>
      <w:r w:rsidRPr="008C273C">
        <w:rPr>
          <w:color w:val="000000" w:themeColor="text1"/>
        </w:rPr>
        <w:t xml:space="preserve"> </w:t>
      </w:r>
    </w:p>
    <w:p w14:paraId="1771C07F" w14:textId="77777777" w:rsidR="008C273C" w:rsidRPr="008C273C" w:rsidRDefault="008C273C" w:rsidP="005A054C">
      <w:pPr>
        <w:numPr>
          <w:ilvl w:val="0"/>
          <w:numId w:val="22"/>
        </w:numPr>
        <w:spacing w:after="105" w:line="276" w:lineRule="auto"/>
        <w:ind w:left="837" w:hanging="617"/>
        <w:rPr>
          <w:color w:val="000000" w:themeColor="text1"/>
        </w:rPr>
      </w:pPr>
      <w:r w:rsidRPr="008C273C">
        <w:rPr>
          <w:b/>
          <w:color w:val="000000" w:themeColor="text1"/>
        </w:rPr>
        <w:t xml:space="preserve">COM 1.1 Recognize and manage one’s own reaction to patients </w:t>
      </w:r>
    </w:p>
    <w:p w14:paraId="01F2783F" w14:textId="77777777" w:rsidR="008C273C" w:rsidRPr="008C273C" w:rsidRDefault="008C273C" w:rsidP="005A054C">
      <w:pPr>
        <w:numPr>
          <w:ilvl w:val="0"/>
          <w:numId w:val="22"/>
        </w:numPr>
        <w:spacing w:after="106" w:line="276" w:lineRule="auto"/>
        <w:ind w:left="837" w:hanging="617"/>
        <w:rPr>
          <w:color w:val="000000" w:themeColor="text1"/>
        </w:rPr>
      </w:pPr>
      <w:r w:rsidRPr="008C273C">
        <w:rPr>
          <w:b/>
          <w:color w:val="000000" w:themeColor="text1"/>
        </w:rPr>
        <w:t>COM 2.1</w:t>
      </w:r>
      <w:r w:rsidRPr="008C273C">
        <w:rPr>
          <w:color w:val="000000" w:themeColor="text1"/>
        </w:rPr>
        <w:t xml:space="preserve"> Collect collateral information that informs diagnosis and management plan  </w:t>
      </w:r>
    </w:p>
    <w:p w14:paraId="4DFBAD87" w14:textId="77777777" w:rsidR="008C273C" w:rsidRPr="008C273C" w:rsidRDefault="008C273C" w:rsidP="005A054C">
      <w:pPr>
        <w:numPr>
          <w:ilvl w:val="0"/>
          <w:numId w:val="22"/>
        </w:numPr>
        <w:spacing w:after="105" w:line="276" w:lineRule="auto"/>
        <w:ind w:left="837" w:hanging="617"/>
        <w:rPr>
          <w:color w:val="000000" w:themeColor="text1"/>
        </w:rPr>
      </w:pPr>
      <w:r w:rsidRPr="008C273C">
        <w:rPr>
          <w:b/>
          <w:color w:val="000000" w:themeColor="text1"/>
        </w:rPr>
        <w:t xml:space="preserve">ME 2.2 Assess risk factors for violence, suicide, and self-harm, including modifiable and non-modifiable factors </w:t>
      </w:r>
    </w:p>
    <w:p w14:paraId="4B3CE711" w14:textId="77777777" w:rsidR="008C273C" w:rsidRPr="008C273C" w:rsidRDefault="008C273C" w:rsidP="005A054C">
      <w:pPr>
        <w:numPr>
          <w:ilvl w:val="0"/>
          <w:numId w:val="22"/>
        </w:numPr>
        <w:spacing w:after="0" w:line="276" w:lineRule="auto"/>
        <w:ind w:left="837" w:hanging="617"/>
        <w:rPr>
          <w:color w:val="000000" w:themeColor="text1"/>
        </w:rPr>
      </w:pPr>
      <w:r w:rsidRPr="008C273C">
        <w:rPr>
          <w:b/>
          <w:color w:val="000000" w:themeColor="text1"/>
        </w:rPr>
        <w:t xml:space="preserve">ME 3.2 </w:t>
      </w:r>
      <w:r w:rsidRPr="008C273C">
        <w:rPr>
          <w:color w:val="000000" w:themeColor="text1"/>
        </w:rPr>
        <w:t>Describe the indications, contraindications, risks, and alternatives for a given treatment plan</w:t>
      </w:r>
      <w:r w:rsidRPr="008C273C">
        <w:rPr>
          <w:b/>
          <w:color w:val="000000" w:themeColor="text1"/>
        </w:rPr>
        <w:t xml:space="preserve"> </w:t>
      </w:r>
    </w:p>
    <w:p w14:paraId="7A794B8B" w14:textId="77777777" w:rsidR="008C273C" w:rsidRPr="008C273C" w:rsidRDefault="008C273C" w:rsidP="005A054C">
      <w:pPr>
        <w:numPr>
          <w:ilvl w:val="0"/>
          <w:numId w:val="22"/>
        </w:numPr>
        <w:spacing w:after="105" w:line="276" w:lineRule="auto"/>
        <w:ind w:left="837" w:hanging="617"/>
        <w:rPr>
          <w:color w:val="000000" w:themeColor="text1"/>
        </w:rPr>
      </w:pPr>
      <w:r w:rsidRPr="008C273C">
        <w:rPr>
          <w:b/>
          <w:color w:val="000000" w:themeColor="text1"/>
        </w:rPr>
        <w:lastRenderedPageBreak/>
        <w:t xml:space="preserve">ME 2.4 Develop and implement an acute safety management plan </w:t>
      </w:r>
    </w:p>
    <w:p w14:paraId="1A540192" w14:textId="77777777" w:rsidR="008C273C" w:rsidRPr="008C273C" w:rsidRDefault="008C273C" w:rsidP="005A054C">
      <w:pPr>
        <w:numPr>
          <w:ilvl w:val="0"/>
          <w:numId w:val="22"/>
        </w:numPr>
        <w:spacing w:after="106" w:line="276" w:lineRule="auto"/>
        <w:ind w:left="837" w:hanging="617"/>
        <w:rPr>
          <w:color w:val="000000" w:themeColor="text1"/>
        </w:rPr>
      </w:pPr>
      <w:r w:rsidRPr="008C273C">
        <w:rPr>
          <w:b/>
          <w:color w:val="000000" w:themeColor="text1"/>
        </w:rPr>
        <w:t>L 2.1</w:t>
      </w:r>
      <w:r w:rsidRPr="008C273C">
        <w:rPr>
          <w:color w:val="000000" w:themeColor="text1"/>
        </w:rPr>
        <w:t xml:space="preserve"> Consider appropriate use of resources when developing treatment plans  </w:t>
      </w:r>
    </w:p>
    <w:p w14:paraId="23CCEB13" w14:textId="77777777" w:rsidR="008C273C" w:rsidRPr="008C273C" w:rsidRDefault="008C273C" w:rsidP="005A054C">
      <w:pPr>
        <w:numPr>
          <w:ilvl w:val="0"/>
          <w:numId w:val="22"/>
        </w:numPr>
        <w:spacing w:after="106" w:line="276" w:lineRule="auto"/>
        <w:ind w:left="837" w:hanging="617"/>
        <w:rPr>
          <w:color w:val="000000" w:themeColor="text1"/>
        </w:rPr>
      </w:pPr>
      <w:r w:rsidRPr="008C273C">
        <w:rPr>
          <w:b/>
          <w:color w:val="000000" w:themeColor="text1"/>
        </w:rPr>
        <w:t>ME 5.2</w:t>
      </w:r>
      <w:r w:rsidRPr="008C273C">
        <w:rPr>
          <w:color w:val="000000" w:themeColor="text1"/>
        </w:rPr>
        <w:t xml:space="preserve"> Apply crisis intervention skills, including development of a safety plan, as appropriate </w:t>
      </w:r>
    </w:p>
    <w:p w14:paraId="0762F1C0" w14:textId="77777777" w:rsidR="008C273C" w:rsidRPr="008C273C" w:rsidRDefault="008C273C" w:rsidP="005A054C">
      <w:pPr>
        <w:numPr>
          <w:ilvl w:val="0"/>
          <w:numId w:val="22"/>
        </w:numPr>
        <w:spacing w:after="120" w:line="276" w:lineRule="auto"/>
        <w:ind w:left="839" w:hanging="618"/>
        <w:rPr>
          <w:color w:val="000000" w:themeColor="text1"/>
        </w:rPr>
      </w:pPr>
      <w:r w:rsidRPr="008C273C">
        <w:rPr>
          <w:b/>
          <w:color w:val="000000" w:themeColor="text1"/>
        </w:rPr>
        <w:t xml:space="preserve">P 3.1 Apply knowledge of the relevant codes, policies, standards, and laws governing physicians and the profession, including relevant mental health legislation  </w:t>
      </w:r>
    </w:p>
    <w:p w14:paraId="79E10EEA" w14:textId="77777777" w:rsidR="008C273C" w:rsidRPr="008C273C" w:rsidRDefault="008C273C" w:rsidP="005A054C">
      <w:pPr>
        <w:numPr>
          <w:ilvl w:val="0"/>
          <w:numId w:val="22"/>
        </w:numPr>
        <w:spacing w:after="120" w:line="276" w:lineRule="auto"/>
        <w:ind w:left="839" w:hanging="618"/>
        <w:rPr>
          <w:color w:val="000000" w:themeColor="text1"/>
        </w:rPr>
      </w:pPr>
      <w:r w:rsidRPr="008C273C">
        <w:rPr>
          <w:b/>
          <w:color w:val="000000" w:themeColor="text1"/>
        </w:rPr>
        <w:t xml:space="preserve">COL 3.1 Identify patients requiring handover to other physicians or health care professionals </w:t>
      </w:r>
    </w:p>
    <w:p w14:paraId="5CD7C1FE" w14:textId="6E3C238F" w:rsidR="008C273C" w:rsidRDefault="008C273C" w:rsidP="005A054C">
      <w:pPr>
        <w:numPr>
          <w:ilvl w:val="0"/>
          <w:numId w:val="22"/>
        </w:numPr>
        <w:spacing w:after="120" w:line="276" w:lineRule="auto"/>
        <w:ind w:left="839" w:hanging="618"/>
        <w:rPr>
          <w:color w:val="000000" w:themeColor="text1"/>
        </w:rPr>
      </w:pPr>
      <w:r w:rsidRPr="008C273C">
        <w:rPr>
          <w:b/>
          <w:color w:val="000000" w:themeColor="text1"/>
        </w:rPr>
        <w:t xml:space="preserve">COL 3.2 Provide a clinically relevant summary to the receiving physician or care team  </w:t>
      </w:r>
    </w:p>
    <w:p w14:paraId="142D1C3D" w14:textId="77777777" w:rsidR="008C273C" w:rsidRPr="008C273C" w:rsidRDefault="008C273C" w:rsidP="008C273C">
      <w:pPr>
        <w:spacing w:after="120" w:line="276" w:lineRule="auto"/>
        <w:ind w:left="839"/>
        <w:rPr>
          <w:color w:val="000000" w:themeColor="text1"/>
        </w:rPr>
      </w:pPr>
    </w:p>
    <w:p w14:paraId="5C3A24A2" w14:textId="77777777" w:rsidR="008C273C" w:rsidRPr="008C273C" w:rsidRDefault="008C273C" w:rsidP="008C273C">
      <w:pPr>
        <w:pStyle w:val="BlockText"/>
        <w:spacing w:before="0" w:after="0"/>
        <w:jc w:val="center"/>
        <w:rPr>
          <w:b/>
          <w:color w:val="000000" w:themeColor="text1"/>
          <w:u w:val="single"/>
        </w:rPr>
      </w:pPr>
      <w:bookmarkStart w:id="21" w:name="F5"/>
      <w:r w:rsidRPr="008C273C">
        <w:rPr>
          <w:b/>
          <w:color w:val="000000" w:themeColor="text1"/>
          <w:u w:val="single"/>
        </w:rPr>
        <w:t>Foundations EPA #5</w:t>
      </w:r>
    </w:p>
    <w:bookmarkEnd w:id="21"/>
    <w:p w14:paraId="3D9C4241" w14:textId="77777777" w:rsidR="008C273C" w:rsidRPr="008C273C" w:rsidRDefault="008C273C" w:rsidP="008C273C">
      <w:pPr>
        <w:pStyle w:val="BlockText"/>
        <w:spacing w:before="0" w:after="0"/>
        <w:jc w:val="center"/>
        <w:rPr>
          <w:b/>
          <w:color w:val="000000" w:themeColor="text1"/>
          <w:sz w:val="24"/>
        </w:rPr>
      </w:pPr>
      <w:r w:rsidRPr="008C273C">
        <w:rPr>
          <w:b/>
          <w:color w:val="000000" w:themeColor="text1"/>
          <w:sz w:val="24"/>
        </w:rPr>
        <w:t>Performing critical appraisal and presenting psychiatric literature.</w:t>
      </w:r>
    </w:p>
    <w:p w14:paraId="2EA68491"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Key Features:</w:t>
      </w:r>
      <w:r w:rsidRPr="008C273C">
        <w:rPr>
          <w:color w:val="000000" w:themeColor="text1"/>
        </w:rPr>
        <w:t xml:space="preserve"> </w:t>
      </w:r>
    </w:p>
    <w:p w14:paraId="4538770E" w14:textId="77777777" w:rsidR="008C273C" w:rsidRPr="008C273C" w:rsidRDefault="008C273C" w:rsidP="005A054C">
      <w:pPr>
        <w:numPr>
          <w:ilvl w:val="0"/>
          <w:numId w:val="23"/>
        </w:numPr>
        <w:spacing w:after="10" w:line="271" w:lineRule="auto"/>
        <w:ind w:right="13" w:hanging="360"/>
        <w:rPr>
          <w:color w:val="000000" w:themeColor="text1"/>
        </w:rPr>
      </w:pPr>
      <w:r w:rsidRPr="008C273C">
        <w:rPr>
          <w:color w:val="000000" w:themeColor="text1"/>
        </w:rPr>
        <w:t xml:space="preserve">This EPA focuses on critical appraisal of literature in order to make appropriate clinical decisions and to encourage lifelong learning and acquisition of new knowledge and skills in the specialty. </w:t>
      </w:r>
    </w:p>
    <w:p w14:paraId="223C3FC3" w14:textId="77777777" w:rsidR="008C273C" w:rsidRPr="008C273C" w:rsidRDefault="008C273C" w:rsidP="005A054C">
      <w:pPr>
        <w:numPr>
          <w:ilvl w:val="0"/>
          <w:numId w:val="23"/>
        </w:numPr>
        <w:spacing w:after="10" w:line="271" w:lineRule="auto"/>
        <w:ind w:right="13" w:hanging="360"/>
        <w:rPr>
          <w:color w:val="000000" w:themeColor="text1"/>
        </w:rPr>
      </w:pPr>
      <w:r w:rsidRPr="008C273C">
        <w:rPr>
          <w:color w:val="000000" w:themeColor="text1"/>
        </w:rPr>
        <w:t xml:space="preserve">This EPA includes posing a clinically relevant question, performing a literature search, critically appraising the literature, and presenting in a group setting. </w:t>
      </w:r>
    </w:p>
    <w:p w14:paraId="7C66CFFD" w14:textId="77777777" w:rsidR="008C273C" w:rsidRPr="008C273C" w:rsidRDefault="008C273C" w:rsidP="005A054C">
      <w:pPr>
        <w:numPr>
          <w:ilvl w:val="0"/>
          <w:numId w:val="23"/>
        </w:numPr>
        <w:spacing w:after="10" w:line="271" w:lineRule="auto"/>
        <w:ind w:right="13"/>
        <w:rPr>
          <w:color w:val="000000" w:themeColor="text1"/>
        </w:rPr>
      </w:pPr>
      <w:r w:rsidRPr="008C273C">
        <w:rPr>
          <w:color w:val="000000" w:themeColor="text1"/>
        </w:rPr>
        <w:t xml:space="preserve">This includes presentations such as grand rounds, journal club, case conference, M&amp;M rounds or QI rounds. </w:t>
      </w:r>
    </w:p>
    <w:p w14:paraId="0F4606F0" w14:textId="77777777" w:rsidR="008C273C" w:rsidRPr="008C273C" w:rsidRDefault="008C273C" w:rsidP="008C273C">
      <w:pPr>
        <w:spacing w:after="16" w:line="259" w:lineRule="auto"/>
        <w:ind w:left="720"/>
        <w:rPr>
          <w:color w:val="000000" w:themeColor="text1"/>
        </w:rPr>
      </w:pPr>
      <w:r w:rsidRPr="008C273C">
        <w:rPr>
          <w:color w:val="000000" w:themeColor="text1"/>
        </w:rPr>
        <w:t xml:space="preserve"> </w:t>
      </w:r>
    </w:p>
    <w:p w14:paraId="0C84D991" w14:textId="77777777" w:rsidR="008C273C" w:rsidRPr="008C273C" w:rsidRDefault="008C273C" w:rsidP="008C273C">
      <w:pPr>
        <w:spacing w:after="18" w:line="259" w:lineRule="auto"/>
        <w:ind w:left="-3" w:hanging="10"/>
        <w:rPr>
          <w:color w:val="000000" w:themeColor="text1"/>
        </w:rPr>
      </w:pPr>
      <w:r w:rsidRPr="008C273C">
        <w:rPr>
          <w:color w:val="000000" w:themeColor="text1"/>
          <w:u w:val="single" w:color="000000"/>
        </w:rPr>
        <w:t>Assessment plan:</w:t>
      </w:r>
      <w:r w:rsidRPr="008C273C">
        <w:rPr>
          <w:color w:val="000000" w:themeColor="text1"/>
        </w:rPr>
        <w:t xml:space="preserve"> </w:t>
      </w:r>
    </w:p>
    <w:p w14:paraId="5F9B41E0" w14:textId="77777777" w:rsidR="008C273C" w:rsidRPr="008C273C" w:rsidRDefault="008C273C" w:rsidP="008C273C">
      <w:pPr>
        <w:ind w:right="13"/>
        <w:rPr>
          <w:color w:val="000000" w:themeColor="text1"/>
        </w:rPr>
      </w:pPr>
      <w:r w:rsidRPr="008C273C">
        <w:rPr>
          <w:color w:val="000000" w:themeColor="text1"/>
        </w:rPr>
        <w:t xml:space="preserve">Direct observation of presentation by supervisor, with input from audience  </w:t>
      </w:r>
    </w:p>
    <w:p w14:paraId="11BC095B" w14:textId="4D242628" w:rsidR="008C273C" w:rsidRPr="008C273C" w:rsidRDefault="008C273C" w:rsidP="008C273C">
      <w:pPr>
        <w:ind w:right="13"/>
        <w:rPr>
          <w:color w:val="000000" w:themeColor="text1"/>
        </w:rPr>
      </w:pPr>
      <w:r w:rsidRPr="008C273C">
        <w:rPr>
          <w:color w:val="000000" w:themeColor="text1"/>
        </w:rPr>
        <w:t xml:space="preserve">Use Form 1.   </w:t>
      </w:r>
    </w:p>
    <w:p w14:paraId="75BFAFE9" w14:textId="77777777" w:rsidR="008C273C" w:rsidRPr="008C273C" w:rsidRDefault="008C273C" w:rsidP="008C273C">
      <w:pPr>
        <w:spacing w:after="0" w:line="240" w:lineRule="auto"/>
        <w:ind w:right="11"/>
        <w:rPr>
          <w:color w:val="000000" w:themeColor="text1"/>
        </w:rPr>
      </w:pPr>
      <w:r w:rsidRPr="008C273C">
        <w:rPr>
          <w:color w:val="000000" w:themeColor="text1"/>
        </w:rPr>
        <w:t xml:space="preserve">Collect 2 observation of achievement </w:t>
      </w:r>
    </w:p>
    <w:p w14:paraId="55CC8544" w14:textId="77777777" w:rsidR="008C273C" w:rsidRPr="008C273C" w:rsidRDefault="008C273C" w:rsidP="005A054C">
      <w:pPr>
        <w:numPr>
          <w:ilvl w:val="0"/>
          <w:numId w:val="23"/>
        </w:numPr>
        <w:spacing w:after="0" w:line="240" w:lineRule="auto"/>
        <w:ind w:right="11" w:hanging="360"/>
        <w:rPr>
          <w:color w:val="000000" w:themeColor="text1"/>
        </w:rPr>
      </w:pPr>
      <w:r w:rsidRPr="008C273C">
        <w:rPr>
          <w:color w:val="000000" w:themeColor="text1"/>
        </w:rPr>
        <w:t xml:space="preserve">At least 2 different observers  </w:t>
      </w:r>
    </w:p>
    <w:p w14:paraId="222152DA" w14:textId="77777777" w:rsidR="008C273C" w:rsidRPr="008C273C" w:rsidRDefault="008C273C" w:rsidP="008C273C">
      <w:pPr>
        <w:spacing w:after="17" w:line="259" w:lineRule="auto"/>
        <w:ind w:left="1"/>
        <w:rPr>
          <w:color w:val="000000" w:themeColor="text1"/>
        </w:rPr>
      </w:pPr>
      <w:r w:rsidRPr="008C273C">
        <w:rPr>
          <w:color w:val="000000" w:themeColor="text1"/>
        </w:rPr>
        <w:t xml:space="preserve"> </w:t>
      </w:r>
    </w:p>
    <w:p w14:paraId="7374442B" w14:textId="77777777" w:rsidR="008C273C" w:rsidRPr="008C273C" w:rsidRDefault="008C273C" w:rsidP="008C273C">
      <w:pPr>
        <w:spacing w:after="14" w:line="276" w:lineRule="auto"/>
        <w:ind w:left="-3" w:hanging="10"/>
        <w:rPr>
          <w:color w:val="000000" w:themeColor="text1"/>
        </w:rPr>
      </w:pPr>
      <w:r w:rsidRPr="008C273C">
        <w:rPr>
          <w:color w:val="000000" w:themeColor="text1"/>
          <w:u w:val="single" w:color="000000"/>
        </w:rPr>
        <w:t>Relevant Milestones:</w:t>
      </w:r>
      <w:r w:rsidRPr="008C273C">
        <w:rPr>
          <w:i/>
          <w:color w:val="000000" w:themeColor="text1"/>
        </w:rPr>
        <w:t xml:space="preserve"> </w:t>
      </w:r>
    </w:p>
    <w:p w14:paraId="4E6810B1"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 xml:space="preserve">S 3.1 Recognize uncertainty and knowledge gaps in clinical and other professional encounters relevant to their discipline </w:t>
      </w:r>
    </w:p>
    <w:p w14:paraId="095545DF"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 xml:space="preserve">S 3.3 Assess the validity and risk of bias in a source of evidence </w:t>
      </w:r>
    </w:p>
    <w:p w14:paraId="2766413F"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 xml:space="preserve">S 3.3 Interpret study findings, including a critique of their relevance to practice </w:t>
      </w:r>
    </w:p>
    <w:p w14:paraId="18E1E16F"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 xml:space="preserve">S 3.3 Evaluate the applicability of evidence (i.e. external validity, generalizability) </w:t>
      </w:r>
    </w:p>
    <w:p w14:paraId="2C92271B"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 xml:space="preserve">S 4.2 Identify ethical principles in research </w:t>
      </w:r>
    </w:p>
    <w:p w14:paraId="7DF31118" w14:textId="77777777" w:rsidR="008C273C" w:rsidRPr="008C273C" w:rsidRDefault="008C273C" w:rsidP="005A054C">
      <w:pPr>
        <w:numPr>
          <w:ilvl w:val="0"/>
          <w:numId w:val="24"/>
        </w:numPr>
        <w:spacing w:after="0" w:line="240" w:lineRule="auto"/>
        <w:ind w:left="709" w:hanging="360"/>
        <w:rPr>
          <w:color w:val="000000" w:themeColor="text1"/>
        </w:rPr>
      </w:pPr>
      <w:r w:rsidRPr="008C273C">
        <w:rPr>
          <w:b/>
          <w:color w:val="000000" w:themeColor="text1"/>
        </w:rPr>
        <w:t>S 4.5</w:t>
      </w:r>
      <w:r w:rsidRPr="008C273C">
        <w:rPr>
          <w:color w:val="000000" w:themeColor="text1"/>
        </w:rPr>
        <w:t xml:space="preserve"> Summarize and communicate to colleagues, the public, or other interested parties, the findings of applicable research and scholarship </w:t>
      </w:r>
    </w:p>
    <w:p w14:paraId="6AA9259C" w14:textId="77777777" w:rsidR="002A1C37" w:rsidRPr="008C273C" w:rsidRDefault="002A1C37" w:rsidP="00B71512">
      <w:pPr>
        <w:spacing w:after="0" w:line="276" w:lineRule="auto"/>
        <w:rPr>
          <w:color w:val="000000" w:themeColor="text1"/>
        </w:rPr>
      </w:pPr>
    </w:p>
    <w:p w14:paraId="3CE98741" w14:textId="77777777" w:rsidR="008C273C" w:rsidRDefault="008C273C" w:rsidP="008C273C">
      <w:pPr>
        <w:pStyle w:val="Title"/>
        <w:spacing w:after="0"/>
        <w:rPr>
          <w:rFonts w:cs="Times New Roman (Headings CS)"/>
          <w:color w:val="92278F" w:themeColor="accent1"/>
          <w:sz w:val="72"/>
          <w:szCs w:val="72"/>
        </w:rPr>
      </w:pPr>
      <w:bookmarkStart w:id="22" w:name="AppendixB35"/>
      <w:bookmarkStart w:id="23" w:name="AppendixB"/>
      <w:r w:rsidRPr="00882832">
        <w:rPr>
          <w:rFonts w:cs="Times New Roman (Headings CS)"/>
          <w:color w:val="92278F" w:themeColor="accent1"/>
          <w:sz w:val="72"/>
          <w:szCs w:val="72"/>
        </w:rPr>
        <w:lastRenderedPageBreak/>
        <w:t>APPENDIX B</w:t>
      </w:r>
    </w:p>
    <w:bookmarkEnd w:id="22"/>
    <w:p w14:paraId="65F6A273" w14:textId="028B9B68" w:rsidR="008C273C" w:rsidRPr="00E6046C" w:rsidRDefault="008C273C" w:rsidP="008C273C">
      <w:pPr>
        <w:pStyle w:val="Title"/>
        <w:spacing w:after="0"/>
        <w:rPr>
          <w:rFonts w:cs="Times New Roman (Headings CS)"/>
          <w:color w:val="92278F" w:themeColor="accent1"/>
          <w:sz w:val="56"/>
        </w:rPr>
      </w:pPr>
      <w:r w:rsidRPr="00E6046C">
        <w:rPr>
          <w:rFonts w:cs="Times New Roman (Headings CS)"/>
          <w:color w:val="92278F" w:themeColor="accent1"/>
          <w:sz w:val="56"/>
        </w:rPr>
        <w:t xml:space="preserve">High Yield </w:t>
      </w:r>
      <w:r w:rsidRPr="000D5D11">
        <w:rPr>
          <w:rFonts w:cs="Times New Roman (Headings CS)"/>
          <w:color w:val="FF9300"/>
          <w:sz w:val="56"/>
        </w:rPr>
        <w:t xml:space="preserve">Core EPAs </w:t>
      </w:r>
      <w:r w:rsidRPr="00E6046C">
        <w:rPr>
          <w:rFonts w:cs="Times New Roman (Headings CS)"/>
          <w:color w:val="92278F" w:themeColor="accent1"/>
          <w:sz w:val="56"/>
        </w:rPr>
        <w:t>for Pgy</w:t>
      </w:r>
      <w:r>
        <w:rPr>
          <w:rFonts w:cs="Times New Roman (Headings CS)"/>
          <w:color w:val="92278F" w:themeColor="accent1"/>
          <w:sz w:val="56"/>
        </w:rPr>
        <w:t>1</w:t>
      </w:r>
    </w:p>
    <w:bookmarkEnd w:id="23"/>
    <w:p w14:paraId="09D1427E" w14:textId="243A42CB" w:rsidR="002A1C37" w:rsidRPr="008C273C" w:rsidRDefault="002A1C37" w:rsidP="002A1C37">
      <w:pPr>
        <w:spacing w:after="0" w:line="276" w:lineRule="auto"/>
        <w:rPr>
          <w:color w:val="000000" w:themeColor="text1"/>
        </w:rPr>
      </w:pPr>
    </w:p>
    <w:p w14:paraId="7B6F8A88" w14:textId="1FCBAA67" w:rsidR="00B71512" w:rsidRPr="008C273C" w:rsidRDefault="00B71512" w:rsidP="002A1C37">
      <w:pPr>
        <w:spacing w:after="0" w:line="276" w:lineRule="auto"/>
        <w:rPr>
          <w:color w:val="000000" w:themeColor="text1"/>
        </w:rPr>
      </w:pPr>
    </w:p>
    <w:p w14:paraId="7A328477" w14:textId="384AD81F" w:rsidR="008C273C" w:rsidRPr="003A2257" w:rsidRDefault="008C273C" w:rsidP="008C273C">
      <w:pPr>
        <w:pStyle w:val="BlockText"/>
        <w:spacing w:before="0" w:after="0"/>
        <w:jc w:val="center"/>
        <w:rPr>
          <w:b/>
          <w:color w:val="000000" w:themeColor="text1"/>
          <w:sz w:val="24"/>
          <w:szCs w:val="24"/>
          <w:u w:val="single"/>
        </w:rPr>
      </w:pPr>
      <w:bookmarkStart w:id="24" w:name="C1"/>
      <w:r w:rsidRPr="003A2257">
        <w:rPr>
          <w:b/>
          <w:color w:val="000000" w:themeColor="text1"/>
          <w:sz w:val="24"/>
          <w:szCs w:val="24"/>
          <w:u w:val="single"/>
        </w:rPr>
        <w:t>Core EPA #</w:t>
      </w:r>
      <w:r w:rsidR="003A2257" w:rsidRPr="003A2257">
        <w:rPr>
          <w:b/>
          <w:color w:val="000000" w:themeColor="text1"/>
          <w:sz w:val="24"/>
          <w:szCs w:val="24"/>
          <w:u w:val="single"/>
        </w:rPr>
        <w:t>C</w:t>
      </w:r>
      <w:r w:rsidRPr="003A2257">
        <w:rPr>
          <w:b/>
          <w:color w:val="000000" w:themeColor="text1"/>
          <w:sz w:val="24"/>
          <w:szCs w:val="24"/>
          <w:u w:val="single"/>
        </w:rPr>
        <w:t>1</w:t>
      </w:r>
    </w:p>
    <w:bookmarkEnd w:id="24"/>
    <w:p w14:paraId="5B29271D" w14:textId="77777777" w:rsidR="003A2257" w:rsidRPr="003A2257" w:rsidRDefault="003A2257" w:rsidP="008C273C">
      <w:pPr>
        <w:pStyle w:val="BlockText"/>
        <w:spacing w:before="0" w:after="0"/>
        <w:jc w:val="center"/>
        <w:rPr>
          <w:b/>
          <w:color w:val="000000" w:themeColor="text1"/>
          <w:sz w:val="22"/>
          <w:u w:val="single"/>
        </w:rPr>
      </w:pPr>
    </w:p>
    <w:p w14:paraId="7F10BA98" w14:textId="77777777" w:rsidR="008C273C" w:rsidRPr="003A2257" w:rsidRDefault="008C273C" w:rsidP="008C273C">
      <w:pPr>
        <w:pStyle w:val="Title"/>
        <w:spacing w:after="0"/>
        <w:jc w:val="center"/>
        <w:rPr>
          <w:rFonts w:asciiTheme="minorHAnsi" w:hAnsiTheme="minorHAnsi" w:cs="Times New Roman"/>
          <w:color w:val="000000" w:themeColor="text1"/>
          <w:sz w:val="22"/>
          <w:szCs w:val="22"/>
        </w:rPr>
      </w:pPr>
      <w:r w:rsidRPr="003A2257">
        <w:rPr>
          <w:rFonts w:asciiTheme="minorHAnsi" w:hAnsiTheme="minorHAnsi" w:cs="Times New Roman"/>
          <w:color w:val="000000" w:themeColor="text1"/>
          <w:sz w:val="22"/>
          <w:szCs w:val="22"/>
        </w:rPr>
        <w:t>Developing comprehensive treatment / management plans for adult patients.</w:t>
      </w:r>
    </w:p>
    <w:p w14:paraId="3FD352AE" w14:textId="77777777" w:rsidR="008C273C" w:rsidRPr="003A2257" w:rsidRDefault="008C273C" w:rsidP="008C273C">
      <w:pPr>
        <w:pStyle w:val="Title"/>
        <w:spacing w:after="0"/>
        <w:rPr>
          <w:rFonts w:asciiTheme="minorHAnsi" w:hAnsiTheme="minorHAnsi" w:cs="Times New Roman"/>
          <w:b w:val="0"/>
          <w:bCs/>
          <w:color w:val="000000" w:themeColor="text1"/>
          <w:sz w:val="22"/>
          <w:szCs w:val="22"/>
        </w:rPr>
      </w:pPr>
      <w:r w:rsidRPr="003A2257">
        <w:rPr>
          <w:rFonts w:asciiTheme="minorHAnsi" w:hAnsiTheme="minorHAnsi" w:cs="Times New Roman (Headings CS)"/>
          <w:color w:val="000000" w:themeColor="text1"/>
          <w:sz w:val="22"/>
          <w:szCs w:val="22"/>
        </w:rPr>
        <w:tab/>
      </w:r>
    </w:p>
    <w:p w14:paraId="2917A19F" w14:textId="77777777" w:rsidR="008C273C" w:rsidRPr="003A2257" w:rsidRDefault="008C273C" w:rsidP="008C273C">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0AA02463"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This EPA focuses on performing a psychiatric assessment, using psychological and neurobiological theories of psychiatric illness and personality development to guide the biopsychosocial interview, and gathering pertinent patient information in adult patients of medium to high complexity.  </w:t>
      </w:r>
    </w:p>
    <w:p w14:paraId="3CA0925A"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a comprehensive treatment/management plan that integrates psychopharmacology, psychotherapy, neurostimulation and social interventions, as appropriate. </w:t>
      </w:r>
    </w:p>
    <w:p w14:paraId="771B5CDC"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6FC65FC7" w14:textId="77777777" w:rsidR="008C273C" w:rsidRPr="003A2257" w:rsidRDefault="008C273C" w:rsidP="008C273C">
      <w:pPr>
        <w:spacing w:after="19" w:line="259" w:lineRule="auto"/>
        <w:ind w:left="1"/>
        <w:rPr>
          <w:color w:val="000000" w:themeColor="text1"/>
        </w:rPr>
      </w:pPr>
      <w:r w:rsidRPr="003A2257">
        <w:rPr>
          <w:color w:val="000000" w:themeColor="text1"/>
        </w:rPr>
        <w:t xml:space="preserve"> </w:t>
      </w:r>
    </w:p>
    <w:p w14:paraId="285538E0" w14:textId="77777777" w:rsidR="008C273C" w:rsidRPr="003A2257" w:rsidRDefault="008C273C" w:rsidP="008C273C">
      <w:pPr>
        <w:spacing w:after="16" w:line="259" w:lineRule="auto"/>
        <w:ind w:left="1"/>
        <w:rPr>
          <w:color w:val="000000" w:themeColor="text1"/>
        </w:rPr>
      </w:pPr>
      <w:r w:rsidRPr="003A2257">
        <w:rPr>
          <w:color w:val="000000" w:themeColor="text1"/>
        </w:rPr>
        <w:t xml:space="preserve"> </w:t>
      </w:r>
    </w:p>
    <w:p w14:paraId="38A54E3A" w14:textId="13C42B94" w:rsidR="008C273C" w:rsidRPr="003A2257" w:rsidRDefault="008C273C" w:rsidP="003A2257">
      <w:pPr>
        <w:spacing w:after="18" w:line="259"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38B6DB84" w14:textId="77777777" w:rsidR="008C273C" w:rsidRPr="003A2257" w:rsidRDefault="008C273C" w:rsidP="008C273C">
      <w:pPr>
        <w:ind w:right="13"/>
        <w:rPr>
          <w:color w:val="000000" w:themeColor="text1"/>
        </w:rPr>
      </w:pPr>
      <w:r w:rsidRPr="003A2257">
        <w:rPr>
          <w:color w:val="000000" w:themeColor="text1"/>
        </w:rPr>
        <w:t xml:space="preserve">Direct observation, case discussion and/or review of consult letter or other documents by psychiatrist/psychiatric subspecialist, TTP psychiatry resident, psychiatry fellow, Core/TTP psychiatry subspecialty resident, psychiatry subspecialty fellow </w:t>
      </w:r>
    </w:p>
    <w:p w14:paraId="5A1025A0" w14:textId="77777777" w:rsidR="008C273C" w:rsidRPr="003A2257" w:rsidRDefault="008C273C" w:rsidP="008C273C">
      <w:pPr>
        <w:spacing w:after="17" w:line="259" w:lineRule="auto"/>
        <w:ind w:left="1"/>
        <w:rPr>
          <w:color w:val="000000" w:themeColor="text1"/>
        </w:rPr>
      </w:pPr>
      <w:r w:rsidRPr="003A2257">
        <w:rPr>
          <w:color w:val="000000" w:themeColor="text1"/>
        </w:rPr>
        <w:t xml:space="preserve"> </w:t>
      </w:r>
    </w:p>
    <w:p w14:paraId="388060B0" w14:textId="77777777" w:rsidR="008C273C" w:rsidRPr="003A2257" w:rsidRDefault="008C273C" w:rsidP="003A2257">
      <w:pPr>
        <w:spacing w:after="0" w:line="240" w:lineRule="auto"/>
        <w:ind w:right="11"/>
        <w:rPr>
          <w:color w:val="000000" w:themeColor="text1"/>
        </w:rPr>
      </w:pPr>
      <w:r w:rsidRPr="003A2257">
        <w:rPr>
          <w:color w:val="000000" w:themeColor="text1"/>
        </w:rPr>
        <w:t xml:space="preserve">Use Form 1.  Form collects information on: </w:t>
      </w:r>
    </w:p>
    <w:p w14:paraId="300A198E"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Setting: emergency; inpatient unit; consultation liaison; outpatient  </w:t>
      </w:r>
    </w:p>
    <w:p w14:paraId="0E83195B"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Case type (select all that apply): anxiety disorder; major depressive disorder; bipolar disorder; personality disorder; psychotic disorder; substance use disorder; intellectual disability; autism spectrum disorder; trauma; other  </w:t>
      </w:r>
    </w:p>
    <w:p w14:paraId="56707772"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Complexity: low; medium; high </w:t>
      </w:r>
    </w:p>
    <w:p w14:paraId="33A343E1"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53218133" w14:textId="6899D67A" w:rsidR="008C273C" w:rsidRDefault="008C273C" w:rsidP="008C273C">
      <w:pPr>
        <w:spacing w:after="17" w:line="259" w:lineRule="auto"/>
        <w:rPr>
          <w:color w:val="000000" w:themeColor="text1"/>
        </w:rPr>
      </w:pPr>
    </w:p>
    <w:p w14:paraId="70C5FC68" w14:textId="767105CF" w:rsidR="003A2257" w:rsidRDefault="003A2257" w:rsidP="008C273C">
      <w:pPr>
        <w:spacing w:after="17" w:line="259" w:lineRule="auto"/>
        <w:rPr>
          <w:color w:val="000000" w:themeColor="text1"/>
        </w:rPr>
      </w:pPr>
    </w:p>
    <w:p w14:paraId="68F8C2EB" w14:textId="2A5AA0CB" w:rsidR="003A2257" w:rsidRDefault="003A2257" w:rsidP="008C273C">
      <w:pPr>
        <w:spacing w:after="17" w:line="259" w:lineRule="auto"/>
        <w:rPr>
          <w:color w:val="000000" w:themeColor="text1"/>
        </w:rPr>
      </w:pPr>
    </w:p>
    <w:p w14:paraId="71D7430A" w14:textId="6A33D8C8" w:rsidR="003A2257" w:rsidRDefault="003A2257" w:rsidP="008C273C">
      <w:pPr>
        <w:spacing w:after="17" w:line="259" w:lineRule="auto"/>
        <w:rPr>
          <w:color w:val="000000" w:themeColor="text1"/>
        </w:rPr>
      </w:pPr>
    </w:p>
    <w:p w14:paraId="62105E20" w14:textId="28F7D9ED" w:rsidR="003A2257" w:rsidRDefault="003A2257" w:rsidP="008C273C">
      <w:pPr>
        <w:spacing w:after="17" w:line="259" w:lineRule="auto"/>
        <w:rPr>
          <w:color w:val="000000" w:themeColor="text1"/>
        </w:rPr>
      </w:pPr>
    </w:p>
    <w:p w14:paraId="47702CF1" w14:textId="3578FD35" w:rsidR="003A2257" w:rsidRDefault="003A2257" w:rsidP="008C273C">
      <w:pPr>
        <w:spacing w:after="17" w:line="259" w:lineRule="auto"/>
        <w:rPr>
          <w:color w:val="000000" w:themeColor="text1"/>
        </w:rPr>
      </w:pPr>
    </w:p>
    <w:p w14:paraId="7D96A40E" w14:textId="77777777" w:rsidR="003A2257" w:rsidRPr="003A2257" w:rsidRDefault="003A2257" w:rsidP="008C273C">
      <w:pPr>
        <w:spacing w:after="17" w:line="259" w:lineRule="auto"/>
        <w:rPr>
          <w:color w:val="000000" w:themeColor="text1"/>
        </w:rPr>
      </w:pPr>
    </w:p>
    <w:p w14:paraId="476657EB" w14:textId="48F6613F" w:rsidR="008C273C" w:rsidRPr="003A2257" w:rsidRDefault="008C273C" w:rsidP="003A2257">
      <w:pPr>
        <w:spacing w:after="0" w:line="240" w:lineRule="auto"/>
        <w:ind w:left="11" w:right="11"/>
        <w:rPr>
          <w:color w:val="000000" w:themeColor="text1"/>
        </w:rPr>
      </w:pPr>
      <w:r w:rsidRPr="003A2257">
        <w:rPr>
          <w:color w:val="000000" w:themeColor="text1"/>
        </w:rPr>
        <w:t>Collect 8 observations of achievement</w:t>
      </w:r>
      <w:r w:rsidR="003A2257">
        <w:rPr>
          <w:color w:val="000000" w:themeColor="text1"/>
        </w:rPr>
        <w:t>:</w:t>
      </w:r>
    </w:p>
    <w:p w14:paraId="3C47BCC5"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emergency</w:t>
      </w:r>
      <w:proofErr w:type="gramEnd"/>
      <w:r w:rsidRPr="003A2257">
        <w:rPr>
          <w:color w:val="000000" w:themeColor="text1"/>
        </w:rPr>
        <w:t xml:space="preserve"> </w:t>
      </w:r>
    </w:p>
    <w:p w14:paraId="2721A8B6"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inpatient</w:t>
      </w:r>
      <w:proofErr w:type="gramEnd"/>
      <w:r w:rsidRPr="003A2257">
        <w:rPr>
          <w:color w:val="000000" w:themeColor="text1"/>
        </w:rPr>
        <w:t xml:space="preserve"> </w:t>
      </w:r>
    </w:p>
    <w:p w14:paraId="51520B1C"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2 </w:t>
      </w:r>
      <w:proofErr w:type="gramStart"/>
      <w:r w:rsidRPr="003A2257">
        <w:rPr>
          <w:color w:val="000000" w:themeColor="text1"/>
        </w:rPr>
        <w:t>outpatient</w:t>
      </w:r>
      <w:proofErr w:type="gramEnd"/>
      <w:r w:rsidRPr="003A2257">
        <w:rPr>
          <w:color w:val="000000" w:themeColor="text1"/>
        </w:rPr>
        <w:t xml:space="preserve"> </w:t>
      </w:r>
    </w:p>
    <w:p w14:paraId="53810577"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2 consultation </w:t>
      </w:r>
      <w:proofErr w:type="gramStart"/>
      <w:r w:rsidRPr="003A2257">
        <w:rPr>
          <w:color w:val="000000" w:themeColor="text1"/>
        </w:rPr>
        <w:t>liaison</w:t>
      </w:r>
      <w:proofErr w:type="gramEnd"/>
      <w:r w:rsidRPr="003A2257">
        <w:rPr>
          <w:color w:val="000000" w:themeColor="text1"/>
        </w:rPr>
        <w:t xml:space="preserve"> </w:t>
      </w:r>
    </w:p>
    <w:p w14:paraId="17BB8D56"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2 psychotic disorders  </w:t>
      </w:r>
    </w:p>
    <w:p w14:paraId="1129CD53"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substance use disorder </w:t>
      </w:r>
    </w:p>
    <w:p w14:paraId="0BB69BA8"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anxiety disorder </w:t>
      </w:r>
    </w:p>
    <w:p w14:paraId="777E3FD7"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history of trauma </w:t>
      </w:r>
    </w:p>
    <w:p w14:paraId="416403B5"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major depressive disorder </w:t>
      </w:r>
    </w:p>
    <w:p w14:paraId="34EF001C"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bipolar disorder </w:t>
      </w:r>
    </w:p>
    <w:p w14:paraId="4FE40557"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personality disorder </w:t>
      </w:r>
    </w:p>
    <w:p w14:paraId="79ADCC45"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1 intellectual disability/ autism spectrum disorder comorbidity </w:t>
      </w:r>
      <w:r w:rsidRPr="003A2257">
        <w:rPr>
          <w:rFonts w:eastAsia="Arial" w:cs="Arial"/>
          <w:color w:val="000000" w:themeColor="text1"/>
        </w:rPr>
        <w:t xml:space="preserve"> </w:t>
      </w:r>
      <w:r w:rsidRPr="003A2257">
        <w:rPr>
          <w:rFonts w:eastAsia="Arial" w:cs="Arial"/>
          <w:color w:val="000000" w:themeColor="text1"/>
        </w:rPr>
        <w:tab/>
      </w:r>
    </w:p>
    <w:p w14:paraId="1B8261F6"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3 high complexity </w:t>
      </w:r>
    </w:p>
    <w:p w14:paraId="73F4ED9C"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5 direct observations with review of documentation </w:t>
      </w:r>
    </w:p>
    <w:p w14:paraId="164C724F"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4 different observers  </w:t>
      </w:r>
    </w:p>
    <w:p w14:paraId="0DCA0543" w14:textId="77777777" w:rsidR="008C273C" w:rsidRPr="003A2257" w:rsidRDefault="008C273C" w:rsidP="005A054C">
      <w:pPr>
        <w:numPr>
          <w:ilvl w:val="0"/>
          <w:numId w:val="25"/>
        </w:numPr>
        <w:spacing w:after="10" w:line="271" w:lineRule="auto"/>
        <w:ind w:right="13" w:hanging="360"/>
        <w:rPr>
          <w:color w:val="000000" w:themeColor="text1"/>
        </w:rPr>
      </w:pPr>
      <w:r w:rsidRPr="003A2257">
        <w:rPr>
          <w:color w:val="000000" w:themeColor="text1"/>
        </w:rPr>
        <w:t xml:space="preserve">At least 3 by psychiatrists  </w:t>
      </w:r>
    </w:p>
    <w:p w14:paraId="07F3CC48" w14:textId="77777777" w:rsidR="008C273C" w:rsidRPr="003A2257" w:rsidRDefault="008C273C" w:rsidP="008C273C">
      <w:pPr>
        <w:rPr>
          <w:color w:val="000000" w:themeColor="text1"/>
        </w:rPr>
      </w:pPr>
    </w:p>
    <w:p w14:paraId="2EF096B6" w14:textId="77777777" w:rsidR="008C273C" w:rsidRPr="003A2257" w:rsidRDefault="008C273C" w:rsidP="008C273C">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5ED29291" w14:textId="77777777" w:rsidR="008C273C" w:rsidRPr="003A2257" w:rsidRDefault="008C273C" w:rsidP="005A054C">
      <w:pPr>
        <w:numPr>
          <w:ilvl w:val="0"/>
          <w:numId w:val="26"/>
        </w:numPr>
        <w:spacing w:after="51" w:line="276" w:lineRule="auto"/>
        <w:ind w:left="837" w:hanging="360"/>
        <w:rPr>
          <w:color w:val="000000" w:themeColor="text1"/>
        </w:rPr>
      </w:pPr>
      <w:r w:rsidRPr="003A2257">
        <w:rPr>
          <w:b/>
          <w:color w:val="000000" w:themeColor="text1"/>
        </w:rPr>
        <w:t xml:space="preserve">ME 1.3 </w:t>
      </w:r>
      <w:r w:rsidRPr="003A2257">
        <w:rPr>
          <w:color w:val="000000" w:themeColor="text1"/>
        </w:rPr>
        <w:t>Apply knowledge of diagnostic criteria for mental health disorders</w:t>
      </w:r>
      <w:r w:rsidRPr="003A2257">
        <w:rPr>
          <w:rFonts w:eastAsia="Calibri"/>
          <w:color w:val="000000" w:themeColor="text1"/>
        </w:rPr>
        <w:t xml:space="preserve"> </w:t>
      </w:r>
    </w:p>
    <w:p w14:paraId="4F4DA555" w14:textId="77777777" w:rsidR="008C273C" w:rsidRPr="003A2257" w:rsidRDefault="008C273C" w:rsidP="005A054C">
      <w:pPr>
        <w:numPr>
          <w:ilvl w:val="0"/>
          <w:numId w:val="26"/>
        </w:numPr>
        <w:spacing w:after="32" w:line="276" w:lineRule="auto"/>
        <w:ind w:left="837" w:hanging="360"/>
        <w:rPr>
          <w:color w:val="000000" w:themeColor="text1"/>
        </w:rPr>
      </w:pPr>
      <w:r w:rsidRPr="003A2257">
        <w:rPr>
          <w:b/>
          <w:color w:val="000000" w:themeColor="text1"/>
        </w:rPr>
        <w:t xml:space="preserve">ME 2.1 Consider clinical urgency, feasibility, availability of resources, and comorbidities in determining priorities to be addressed </w:t>
      </w:r>
      <w:r w:rsidRPr="003A2257">
        <w:rPr>
          <w:rFonts w:eastAsia="Calibri"/>
          <w:b/>
          <w:color w:val="000000" w:themeColor="text1"/>
        </w:rPr>
        <w:t xml:space="preserve"> </w:t>
      </w:r>
    </w:p>
    <w:p w14:paraId="70CC93DB" w14:textId="77777777" w:rsidR="008C273C" w:rsidRPr="003A2257" w:rsidRDefault="008C273C" w:rsidP="005A054C">
      <w:pPr>
        <w:numPr>
          <w:ilvl w:val="0"/>
          <w:numId w:val="26"/>
        </w:numPr>
        <w:spacing w:after="105" w:line="276" w:lineRule="auto"/>
        <w:ind w:left="837" w:hanging="360"/>
        <w:rPr>
          <w:color w:val="000000" w:themeColor="text1"/>
        </w:rPr>
      </w:pPr>
      <w:r w:rsidRPr="003A2257">
        <w:rPr>
          <w:b/>
          <w:color w:val="000000" w:themeColor="text1"/>
        </w:rPr>
        <w:t>ME 2.2 Perform a psychiatric assessment, including a focused physical exam</w:t>
      </w:r>
      <w:r w:rsidRPr="003A2257">
        <w:rPr>
          <w:color w:val="000000" w:themeColor="text1"/>
        </w:rPr>
        <w:t xml:space="preserve"> </w:t>
      </w:r>
    </w:p>
    <w:p w14:paraId="73511A90" w14:textId="77777777" w:rsidR="008C273C" w:rsidRPr="003A2257" w:rsidRDefault="008C273C" w:rsidP="005A054C">
      <w:pPr>
        <w:numPr>
          <w:ilvl w:val="0"/>
          <w:numId w:val="26"/>
        </w:numPr>
        <w:spacing w:after="105" w:line="276" w:lineRule="auto"/>
        <w:ind w:left="837" w:hanging="360"/>
        <w:rPr>
          <w:color w:val="000000" w:themeColor="text1"/>
        </w:rPr>
      </w:pPr>
      <w:r w:rsidRPr="003A2257">
        <w:rPr>
          <w:b/>
          <w:color w:val="000000" w:themeColor="text1"/>
        </w:rPr>
        <w:t xml:space="preserve">ME 2.2 Select appropriate investigations and interpret their results </w:t>
      </w:r>
      <w:r w:rsidRPr="003A2257">
        <w:rPr>
          <w:color w:val="000000" w:themeColor="text1"/>
        </w:rPr>
        <w:t xml:space="preserve"> </w:t>
      </w:r>
    </w:p>
    <w:p w14:paraId="0974F6A2" w14:textId="77777777" w:rsidR="008C273C" w:rsidRPr="003A2257" w:rsidRDefault="008C273C" w:rsidP="005A054C">
      <w:pPr>
        <w:numPr>
          <w:ilvl w:val="0"/>
          <w:numId w:val="26"/>
        </w:numPr>
        <w:spacing w:after="33" w:line="276" w:lineRule="auto"/>
        <w:ind w:left="837" w:hanging="360"/>
        <w:rPr>
          <w:color w:val="000000" w:themeColor="text1"/>
        </w:rPr>
      </w:pPr>
      <w:r w:rsidRPr="003A2257">
        <w:rPr>
          <w:b/>
          <w:color w:val="000000" w:themeColor="text1"/>
        </w:rPr>
        <w:t>ME 2.2 Synthesize biological, psychological, and social information to determine a diagnosis</w:t>
      </w:r>
      <w:r w:rsidRPr="003A2257">
        <w:rPr>
          <w:rFonts w:eastAsia="Calibri"/>
          <w:b/>
          <w:color w:val="000000" w:themeColor="text1"/>
        </w:rPr>
        <w:t xml:space="preserve"> </w:t>
      </w:r>
    </w:p>
    <w:p w14:paraId="6726631D" w14:textId="77777777" w:rsidR="008C273C" w:rsidRPr="003A2257" w:rsidRDefault="008C273C" w:rsidP="005A054C">
      <w:pPr>
        <w:numPr>
          <w:ilvl w:val="0"/>
          <w:numId w:val="26"/>
        </w:numPr>
        <w:spacing w:after="51" w:line="276" w:lineRule="auto"/>
        <w:ind w:left="837" w:hanging="360"/>
        <w:rPr>
          <w:color w:val="000000" w:themeColor="text1"/>
        </w:rPr>
      </w:pPr>
      <w:r w:rsidRPr="003A2257">
        <w:rPr>
          <w:b/>
          <w:color w:val="000000" w:themeColor="text1"/>
        </w:rPr>
        <w:t>ME 2.3 Establish goals of care</w:t>
      </w:r>
      <w:r w:rsidRPr="003A2257">
        <w:rPr>
          <w:rFonts w:eastAsia="Calibri"/>
          <w:b/>
          <w:color w:val="000000" w:themeColor="text1"/>
        </w:rPr>
        <w:t xml:space="preserve"> </w:t>
      </w:r>
    </w:p>
    <w:p w14:paraId="46B54D91" w14:textId="77777777" w:rsidR="008C273C" w:rsidRPr="003A2257" w:rsidRDefault="008C273C" w:rsidP="005A054C">
      <w:pPr>
        <w:numPr>
          <w:ilvl w:val="0"/>
          <w:numId w:val="26"/>
        </w:numPr>
        <w:spacing w:after="0" w:line="276" w:lineRule="auto"/>
        <w:ind w:left="837" w:hanging="360"/>
        <w:rPr>
          <w:color w:val="000000" w:themeColor="text1"/>
        </w:rPr>
      </w:pPr>
      <w:r w:rsidRPr="003A2257">
        <w:rPr>
          <w:b/>
          <w:color w:val="000000" w:themeColor="text1"/>
        </w:rPr>
        <w:t xml:space="preserve">ME 2.4 Develop and implement management plans that consider all of the patient’s health problems and context  </w:t>
      </w:r>
    </w:p>
    <w:p w14:paraId="346D7B15" w14:textId="77777777" w:rsidR="008C273C" w:rsidRPr="003A2257" w:rsidRDefault="008C273C" w:rsidP="005A054C">
      <w:pPr>
        <w:numPr>
          <w:ilvl w:val="0"/>
          <w:numId w:val="26"/>
        </w:numPr>
        <w:spacing w:after="0" w:line="276" w:lineRule="auto"/>
        <w:ind w:left="837" w:hanging="360"/>
        <w:rPr>
          <w:color w:val="000000" w:themeColor="text1"/>
        </w:rPr>
      </w:pPr>
      <w:r w:rsidRPr="003A2257">
        <w:rPr>
          <w:b/>
          <w:color w:val="000000" w:themeColor="text1"/>
        </w:rPr>
        <w:t xml:space="preserve">ME 3.1 </w:t>
      </w:r>
      <w:r w:rsidRPr="003A2257">
        <w:rPr>
          <w:color w:val="000000" w:themeColor="text1"/>
        </w:rPr>
        <w:t>Integrate all sources of information to develop a procedural or therapeutic plan that is safe, patient-</w:t>
      </w:r>
      <w:proofErr w:type="spellStart"/>
      <w:r w:rsidRPr="003A2257">
        <w:rPr>
          <w:color w:val="000000" w:themeColor="text1"/>
        </w:rPr>
        <w:t>centred</w:t>
      </w:r>
      <w:proofErr w:type="spellEnd"/>
      <w:r w:rsidRPr="003A2257">
        <w:rPr>
          <w:color w:val="000000" w:themeColor="text1"/>
        </w:rPr>
        <w:t>, and considers the risks and benefits of all approaches</w:t>
      </w:r>
      <w:r w:rsidRPr="003A2257">
        <w:rPr>
          <w:b/>
          <w:color w:val="000000" w:themeColor="text1"/>
        </w:rPr>
        <w:t xml:space="preserve"> </w:t>
      </w:r>
    </w:p>
    <w:p w14:paraId="6717B270" w14:textId="77777777" w:rsidR="008C273C" w:rsidRPr="003A2257" w:rsidRDefault="008C273C" w:rsidP="005A054C">
      <w:pPr>
        <w:numPr>
          <w:ilvl w:val="0"/>
          <w:numId w:val="26"/>
        </w:numPr>
        <w:spacing w:after="0" w:line="276" w:lineRule="auto"/>
        <w:ind w:left="837" w:hanging="360"/>
        <w:rPr>
          <w:color w:val="000000" w:themeColor="text1"/>
        </w:rPr>
      </w:pPr>
      <w:r w:rsidRPr="003A2257">
        <w:rPr>
          <w:b/>
          <w:color w:val="000000" w:themeColor="text1"/>
        </w:rPr>
        <w:t xml:space="preserve">COM 1.6 Tailor approaches to decision-making to patient capacity, values, and preferences </w:t>
      </w:r>
    </w:p>
    <w:p w14:paraId="13255C6A" w14:textId="77777777" w:rsidR="008C273C" w:rsidRPr="003A2257" w:rsidRDefault="008C273C" w:rsidP="005A054C">
      <w:pPr>
        <w:numPr>
          <w:ilvl w:val="0"/>
          <w:numId w:val="26"/>
        </w:numPr>
        <w:spacing w:after="34" w:line="276" w:lineRule="auto"/>
        <w:ind w:left="837" w:hanging="360"/>
        <w:rPr>
          <w:color w:val="000000" w:themeColor="text1"/>
        </w:rPr>
      </w:pPr>
      <w:r w:rsidRPr="003A2257">
        <w:rPr>
          <w:b/>
          <w:color w:val="000000" w:themeColor="text1"/>
        </w:rPr>
        <w:t>COM 3.1 Convey information on diagnosis and prognosis in a clear, compassionate, respectful, and objective manner</w:t>
      </w:r>
      <w:r w:rsidRPr="003A2257">
        <w:rPr>
          <w:rFonts w:eastAsia="Calibri"/>
          <w:b/>
          <w:color w:val="000000" w:themeColor="text1"/>
        </w:rPr>
        <w:t xml:space="preserve"> </w:t>
      </w:r>
    </w:p>
    <w:p w14:paraId="1B570D4D" w14:textId="77777777" w:rsidR="008C273C" w:rsidRPr="003A2257" w:rsidRDefault="008C273C" w:rsidP="005A054C">
      <w:pPr>
        <w:numPr>
          <w:ilvl w:val="0"/>
          <w:numId w:val="26"/>
        </w:numPr>
        <w:spacing w:after="106" w:line="276" w:lineRule="auto"/>
        <w:ind w:left="837" w:hanging="360"/>
        <w:rPr>
          <w:color w:val="000000" w:themeColor="text1"/>
        </w:rPr>
      </w:pPr>
      <w:r w:rsidRPr="003A2257">
        <w:rPr>
          <w:b/>
          <w:color w:val="000000" w:themeColor="text1"/>
        </w:rPr>
        <w:t>P 1.1</w:t>
      </w:r>
      <w:r w:rsidRPr="003A2257">
        <w:rPr>
          <w:color w:val="000000" w:themeColor="text1"/>
        </w:rPr>
        <w:t xml:space="preserve"> Exhibit appropriate professional behaviours </w:t>
      </w:r>
      <w:r w:rsidRPr="003A2257">
        <w:rPr>
          <w:rFonts w:eastAsia="Calibri"/>
          <w:b/>
          <w:color w:val="000000" w:themeColor="text1"/>
        </w:rPr>
        <w:t xml:space="preserve"> </w:t>
      </w:r>
    </w:p>
    <w:p w14:paraId="7AE7E62C" w14:textId="414AC45A" w:rsidR="001D7593" w:rsidRDefault="001D7593" w:rsidP="002A1C37">
      <w:pPr>
        <w:spacing w:after="0" w:line="276" w:lineRule="auto"/>
        <w:rPr>
          <w:color w:val="auto"/>
        </w:rPr>
      </w:pPr>
    </w:p>
    <w:p w14:paraId="6C5B8836" w14:textId="543C0F9F" w:rsidR="001D7593" w:rsidRPr="003A2257" w:rsidRDefault="003A2257" w:rsidP="003A2257">
      <w:pPr>
        <w:spacing w:after="0" w:line="276" w:lineRule="auto"/>
        <w:jc w:val="center"/>
        <w:rPr>
          <w:b/>
          <w:bCs/>
          <w:color w:val="auto"/>
          <w:sz w:val="24"/>
          <w:szCs w:val="24"/>
          <w:u w:val="single"/>
        </w:rPr>
      </w:pPr>
      <w:r w:rsidRPr="003A2257">
        <w:rPr>
          <w:b/>
          <w:bCs/>
          <w:color w:val="auto"/>
          <w:sz w:val="24"/>
          <w:szCs w:val="24"/>
          <w:u w:val="single"/>
        </w:rPr>
        <w:lastRenderedPageBreak/>
        <w:t>Core EPA #C2</w:t>
      </w:r>
    </w:p>
    <w:p w14:paraId="1F302819" w14:textId="157EF8B0" w:rsidR="003A2257" w:rsidRDefault="003A2257" w:rsidP="003A2257">
      <w:pPr>
        <w:spacing w:after="0" w:line="276" w:lineRule="auto"/>
        <w:jc w:val="center"/>
        <w:rPr>
          <w:b/>
          <w:bCs/>
          <w:color w:val="auto"/>
          <w:u w:val="single"/>
        </w:rPr>
      </w:pPr>
    </w:p>
    <w:p w14:paraId="431734DB" w14:textId="0C0C9458" w:rsidR="003A2257" w:rsidRPr="003A2257" w:rsidRDefault="003A2257" w:rsidP="003A2257">
      <w:pPr>
        <w:spacing w:after="0" w:line="276" w:lineRule="auto"/>
        <w:jc w:val="center"/>
        <w:rPr>
          <w:b/>
          <w:bCs/>
          <w:color w:val="000000" w:themeColor="text1"/>
        </w:rPr>
      </w:pPr>
      <w:r>
        <w:rPr>
          <w:b/>
          <w:bCs/>
          <w:color w:val="000000" w:themeColor="text1"/>
        </w:rPr>
        <w:t>Performing psychiatric assessments and providing differential diagnoses and management plans for children and youth.</w:t>
      </w:r>
    </w:p>
    <w:p w14:paraId="0A7486CF" w14:textId="73282F5F" w:rsidR="003A2257" w:rsidRDefault="003A2257" w:rsidP="003A2257">
      <w:pPr>
        <w:spacing w:after="0" w:line="276" w:lineRule="auto"/>
        <w:jc w:val="center"/>
        <w:rPr>
          <w:b/>
          <w:bCs/>
          <w:color w:val="auto"/>
          <w:u w:val="single"/>
        </w:rPr>
      </w:pPr>
    </w:p>
    <w:p w14:paraId="34A19F50" w14:textId="77777777" w:rsidR="003A2257" w:rsidRPr="003A2257" w:rsidRDefault="003A2257" w:rsidP="003A2257">
      <w:pPr>
        <w:spacing w:after="18" w:line="259" w:lineRule="auto"/>
        <w:ind w:left="-3" w:hanging="10"/>
        <w:rPr>
          <w:color w:val="000000" w:themeColor="text1"/>
        </w:rPr>
      </w:pPr>
      <w:r w:rsidRPr="003A2257">
        <w:rPr>
          <w:color w:val="000000" w:themeColor="text1"/>
          <w:u w:val="single" w:color="000000"/>
        </w:rPr>
        <w:t>Key Features:</w:t>
      </w:r>
      <w:r w:rsidRPr="003A2257">
        <w:rPr>
          <w:color w:val="000000" w:themeColor="text1"/>
        </w:rPr>
        <w:t xml:space="preserve"> </w:t>
      </w:r>
    </w:p>
    <w:p w14:paraId="37698EF6"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This EPA focuses on performing a developmentally informed psychiatric assessment, using knowledge of neurobiological, cognitive, behavioral, emotional, family and personality development to perform a comprehensive biopsychosocial interview involving the patient, family, and others. </w:t>
      </w:r>
    </w:p>
    <w:p w14:paraId="679E5778"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This also includes synthesizing the information to develop a differential diagnosis and management plan that integrates psychopharmacology, psychotherapy and social interventions as appropriate.  </w:t>
      </w:r>
    </w:p>
    <w:p w14:paraId="408E8A35"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The management plan should include considerations of parent or guardian guidance, referral resources, and basic pharmacological and psychotherapeutic interventions. </w:t>
      </w:r>
    </w:p>
    <w:p w14:paraId="3758F782"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This EPA does not include delivery of the management plan. </w:t>
      </w:r>
    </w:p>
    <w:p w14:paraId="6B1C1169" w14:textId="77777777" w:rsidR="003A2257" w:rsidRPr="003A2257" w:rsidRDefault="003A2257" w:rsidP="003A2257">
      <w:pPr>
        <w:spacing w:after="17" w:line="259" w:lineRule="auto"/>
        <w:ind w:left="721"/>
        <w:rPr>
          <w:color w:val="000000" w:themeColor="text1"/>
        </w:rPr>
      </w:pPr>
      <w:r w:rsidRPr="003A2257">
        <w:rPr>
          <w:color w:val="000000" w:themeColor="text1"/>
        </w:rPr>
        <w:t xml:space="preserve"> </w:t>
      </w:r>
    </w:p>
    <w:p w14:paraId="2ED4EB85" w14:textId="77777777" w:rsidR="003A2257" w:rsidRPr="003A2257" w:rsidRDefault="003A2257" w:rsidP="003A2257">
      <w:pPr>
        <w:spacing w:after="18" w:line="259" w:lineRule="auto"/>
        <w:ind w:left="721"/>
        <w:rPr>
          <w:color w:val="000000" w:themeColor="text1"/>
        </w:rPr>
      </w:pPr>
      <w:r w:rsidRPr="003A2257">
        <w:rPr>
          <w:color w:val="000000" w:themeColor="text1"/>
        </w:rPr>
        <w:t xml:space="preserve"> </w:t>
      </w:r>
    </w:p>
    <w:p w14:paraId="395C2941" w14:textId="77777777" w:rsidR="003A2257" w:rsidRPr="003A2257" w:rsidRDefault="003A2257" w:rsidP="003A2257">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1FA77796" w14:textId="77777777" w:rsidR="003A2257" w:rsidRPr="003A2257" w:rsidRDefault="003A2257" w:rsidP="003A2257">
      <w:pPr>
        <w:spacing w:after="0" w:line="240" w:lineRule="auto"/>
        <w:ind w:left="1"/>
        <w:rPr>
          <w:color w:val="000000" w:themeColor="text1"/>
        </w:rPr>
      </w:pPr>
      <w:r w:rsidRPr="003A2257">
        <w:rPr>
          <w:color w:val="000000" w:themeColor="text1"/>
        </w:rPr>
        <w:t xml:space="preserve"> </w:t>
      </w:r>
    </w:p>
    <w:p w14:paraId="75E2050E" w14:textId="0126539C" w:rsidR="003A2257" w:rsidRPr="003A2257" w:rsidRDefault="003A2257" w:rsidP="003A2257">
      <w:pPr>
        <w:ind w:right="13"/>
        <w:rPr>
          <w:color w:val="000000" w:themeColor="text1"/>
        </w:rPr>
      </w:pPr>
      <w:r w:rsidRPr="003A2257">
        <w:rPr>
          <w:color w:val="000000" w:themeColor="text1"/>
        </w:rPr>
        <w:t xml:space="preserve">Direct observation, case discussion and/or review of consult letter or other by child and adolescent psychiatrist, psychiatrist, TTP psychiatry resident, Core/TTP child and adolescent psychiatry subspecialty resident, or psychiatry/child and adolescent psychiatry fellow   </w:t>
      </w:r>
    </w:p>
    <w:p w14:paraId="7AE8ECAF" w14:textId="55534DFE" w:rsidR="003A2257" w:rsidRDefault="003A2257" w:rsidP="003A2257">
      <w:pPr>
        <w:spacing w:after="0" w:line="240" w:lineRule="auto"/>
        <w:ind w:left="11" w:right="11"/>
        <w:rPr>
          <w:color w:val="000000" w:themeColor="text1"/>
        </w:rPr>
      </w:pPr>
      <w:r w:rsidRPr="003A2257">
        <w:rPr>
          <w:color w:val="000000" w:themeColor="text1"/>
        </w:rPr>
        <w:t xml:space="preserve">Use </w:t>
      </w:r>
      <w:r>
        <w:rPr>
          <w:color w:val="000000" w:themeColor="text1"/>
        </w:rPr>
        <w:t>F</w:t>
      </w:r>
      <w:r w:rsidRPr="003A2257">
        <w:rPr>
          <w:color w:val="000000" w:themeColor="text1"/>
        </w:rPr>
        <w:t xml:space="preserve">orm 1. Form collects information on: </w:t>
      </w:r>
    </w:p>
    <w:p w14:paraId="7E4D0D07"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Case type: anxiety disorder; mood disorder; attention deficit/hyperactivity disorder; autism spectrum disorder; intellectual disability; other neurodevelopmental </w:t>
      </w:r>
      <w:proofErr w:type="gramStart"/>
      <w:r w:rsidRPr="003A2257">
        <w:rPr>
          <w:color w:val="000000" w:themeColor="text1"/>
        </w:rPr>
        <w:t>disorder;  personality</w:t>
      </w:r>
      <w:proofErr w:type="gramEnd"/>
      <w:r w:rsidRPr="003A2257">
        <w:rPr>
          <w:color w:val="000000" w:themeColor="text1"/>
        </w:rPr>
        <w:t xml:space="preserve"> disorder; psychotic disorder; substance use disorder; OCD; trauma; other presentation </w:t>
      </w:r>
    </w:p>
    <w:p w14:paraId="6CF9CEBC"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Co-morbidities (write-in):  </w:t>
      </w:r>
    </w:p>
    <w:p w14:paraId="467CF29D"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residential treatment </w:t>
      </w:r>
      <w:proofErr w:type="spellStart"/>
      <w:r w:rsidRPr="003A2257">
        <w:rPr>
          <w:color w:val="000000" w:themeColor="text1"/>
        </w:rPr>
        <w:t>centre</w:t>
      </w:r>
      <w:proofErr w:type="spellEnd"/>
      <w:r w:rsidRPr="003A2257">
        <w:rPr>
          <w:color w:val="000000" w:themeColor="text1"/>
        </w:rPr>
        <w:t xml:space="preserve"> </w:t>
      </w:r>
    </w:p>
    <w:p w14:paraId="427455AA"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Complexity: low; medium; high  </w:t>
      </w:r>
    </w:p>
    <w:p w14:paraId="0407326E"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Demographic: child 4-12 years; adolescent 13-18 years </w:t>
      </w:r>
    </w:p>
    <w:p w14:paraId="23264702" w14:textId="1A086C7E" w:rsid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53D1C6F1" w14:textId="77777777" w:rsidR="003A2257" w:rsidRPr="003A2257" w:rsidRDefault="003A2257" w:rsidP="003A2257">
      <w:pPr>
        <w:spacing w:after="10" w:line="271" w:lineRule="auto"/>
        <w:ind w:right="13"/>
        <w:rPr>
          <w:color w:val="000000" w:themeColor="text1"/>
        </w:rPr>
      </w:pPr>
    </w:p>
    <w:p w14:paraId="06FD27D2" w14:textId="77777777" w:rsidR="003A2257" w:rsidRPr="003A2257" w:rsidRDefault="003A2257" w:rsidP="003A2257">
      <w:pPr>
        <w:spacing w:after="0" w:line="240" w:lineRule="auto"/>
        <w:ind w:left="11" w:right="11"/>
        <w:rPr>
          <w:color w:val="000000" w:themeColor="text1"/>
        </w:rPr>
      </w:pPr>
      <w:r w:rsidRPr="003A2257">
        <w:rPr>
          <w:color w:val="000000" w:themeColor="text1"/>
        </w:rPr>
        <w:t xml:space="preserve">Collect 6 observations of achievement  </w:t>
      </w:r>
    </w:p>
    <w:p w14:paraId="38ED54E4"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1 mood disorder, anxiety disorder, or OCD </w:t>
      </w:r>
    </w:p>
    <w:p w14:paraId="03DE921D"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1 ADHD </w:t>
      </w:r>
    </w:p>
    <w:p w14:paraId="0C980980"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1 abuse, neglect, or trauma </w:t>
      </w:r>
    </w:p>
    <w:p w14:paraId="3FB1385C"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1 intellectual disability/autism spectrum disorder comorbidity </w:t>
      </w:r>
    </w:p>
    <w:p w14:paraId="0CCBF87E"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2 children 4-12 years   </w:t>
      </w:r>
    </w:p>
    <w:p w14:paraId="0808AFCD"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lastRenderedPageBreak/>
        <w:t xml:space="preserve">At least 2 adolescents 13-18 years </w:t>
      </w:r>
    </w:p>
    <w:p w14:paraId="504CFD86"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34A6E468" w14:textId="77777777" w:rsidR="003A2257" w:rsidRP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3 different observers  </w:t>
      </w:r>
    </w:p>
    <w:p w14:paraId="019544C0" w14:textId="3E07C25F" w:rsidR="003A2257" w:rsidRDefault="003A2257" w:rsidP="005A054C">
      <w:pPr>
        <w:numPr>
          <w:ilvl w:val="0"/>
          <w:numId w:val="27"/>
        </w:numPr>
        <w:spacing w:after="10" w:line="271" w:lineRule="auto"/>
        <w:ind w:right="13" w:hanging="360"/>
        <w:rPr>
          <w:color w:val="000000" w:themeColor="text1"/>
        </w:rPr>
      </w:pPr>
      <w:r w:rsidRPr="003A2257">
        <w:rPr>
          <w:color w:val="000000" w:themeColor="text1"/>
        </w:rPr>
        <w:t xml:space="preserve">At least 2 observations by a child and adolescent psychiatrist </w:t>
      </w:r>
    </w:p>
    <w:p w14:paraId="1F5F6964" w14:textId="2A5AD601" w:rsidR="003A2257" w:rsidRDefault="003A2257" w:rsidP="003A2257">
      <w:pPr>
        <w:spacing w:after="10" w:line="271" w:lineRule="auto"/>
        <w:ind w:right="13"/>
        <w:rPr>
          <w:color w:val="000000" w:themeColor="text1"/>
        </w:rPr>
      </w:pPr>
    </w:p>
    <w:p w14:paraId="6B1D06C6" w14:textId="49276093" w:rsidR="003A2257" w:rsidRPr="003A2257" w:rsidRDefault="003A2257" w:rsidP="003A2257">
      <w:pPr>
        <w:spacing w:after="0" w:line="240" w:lineRule="auto"/>
        <w:ind w:hanging="11"/>
        <w:rPr>
          <w:iCs/>
          <w:color w:val="000000" w:themeColor="text1"/>
        </w:rPr>
      </w:pPr>
      <w:r w:rsidRPr="003A2257">
        <w:rPr>
          <w:color w:val="000000" w:themeColor="text1"/>
          <w:u w:val="single" w:color="000000"/>
        </w:rPr>
        <w:t>Relevant Milestones:</w:t>
      </w:r>
      <w:r w:rsidRPr="003A2257">
        <w:rPr>
          <w:i/>
          <w:color w:val="000000" w:themeColor="text1"/>
        </w:rPr>
        <w:t xml:space="preserve"> </w:t>
      </w:r>
    </w:p>
    <w:p w14:paraId="5399C1EE" w14:textId="77777777" w:rsidR="003A2257" w:rsidRPr="003A2257" w:rsidRDefault="003A2257" w:rsidP="005A054C">
      <w:pPr>
        <w:numPr>
          <w:ilvl w:val="0"/>
          <w:numId w:val="28"/>
        </w:numPr>
        <w:spacing w:after="0" w:line="372" w:lineRule="auto"/>
        <w:ind w:left="837" w:hanging="617"/>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4CB1B42E"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585A380E" w14:textId="77777777" w:rsidR="003A2257" w:rsidRPr="003A2257" w:rsidRDefault="003A2257" w:rsidP="005A054C">
      <w:pPr>
        <w:numPr>
          <w:ilvl w:val="0"/>
          <w:numId w:val="28"/>
        </w:numPr>
        <w:spacing w:after="105" w:line="259" w:lineRule="auto"/>
        <w:ind w:left="837" w:hanging="617"/>
        <w:rPr>
          <w:color w:val="000000" w:themeColor="text1"/>
        </w:rPr>
      </w:pPr>
      <w:r w:rsidRPr="003A2257">
        <w:rPr>
          <w:b/>
          <w:color w:val="000000" w:themeColor="text1"/>
        </w:rPr>
        <w:t xml:space="preserve">ME 2.2 Adapt the clinical assessment to the patient’s developmental stage </w:t>
      </w:r>
    </w:p>
    <w:p w14:paraId="182547C8"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 xml:space="preserve">ME 2.2 Synthesize biological, psychological, and social information to determine a diagnosis </w:t>
      </w:r>
    </w:p>
    <w:p w14:paraId="693F7D33" w14:textId="77777777" w:rsidR="003A2257" w:rsidRPr="003A2257" w:rsidRDefault="003A2257" w:rsidP="005A054C">
      <w:pPr>
        <w:numPr>
          <w:ilvl w:val="0"/>
          <w:numId w:val="28"/>
        </w:numPr>
        <w:spacing w:after="0" w:line="366" w:lineRule="auto"/>
        <w:ind w:left="837" w:hanging="617"/>
        <w:rPr>
          <w:color w:val="000000" w:themeColor="text1"/>
        </w:rPr>
      </w:pPr>
      <w:r w:rsidRPr="003A2257">
        <w:rPr>
          <w:b/>
          <w:color w:val="000000" w:themeColor="text1"/>
        </w:rPr>
        <w:t>ME 2.2</w:t>
      </w:r>
      <w:r w:rsidRPr="003A2257">
        <w:rPr>
          <w:color w:val="000000" w:themeColor="text1"/>
        </w:rPr>
        <w:t xml:space="preserve"> Elicit a history, perform a physical exam, select appropriate investigations, and interpret their results for the purpose of diagnosis and management, disease prevention, and health promotion </w:t>
      </w:r>
    </w:p>
    <w:p w14:paraId="43B2FA8C"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 xml:space="preserve">ME 2.4 Develop and implement management plans that consider all of the patient’s health problems and context  </w:t>
      </w:r>
    </w:p>
    <w:p w14:paraId="4442B1B7" w14:textId="77777777" w:rsidR="003A2257" w:rsidRPr="003A2257" w:rsidRDefault="003A2257" w:rsidP="005A054C">
      <w:pPr>
        <w:numPr>
          <w:ilvl w:val="0"/>
          <w:numId w:val="28"/>
        </w:numPr>
        <w:spacing w:after="105" w:line="259" w:lineRule="auto"/>
        <w:ind w:left="837" w:hanging="617"/>
        <w:rPr>
          <w:color w:val="000000" w:themeColor="text1"/>
        </w:rPr>
      </w:pPr>
      <w:r w:rsidRPr="003A2257">
        <w:rPr>
          <w:b/>
          <w:color w:val="000000" w:themeColor="text1"/>
        </w:rPr>
        <w:t xml:space="preserve">ME 3.2 Use shared decision-making in the consent process </w:t>
      </w:r>
    </w:p>
    <w:p w14:paraId="4DA87FB0"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COM 1.6</w:t>
      </w:r>
      <w:r w:rsidRPr="003A2257">
        <w:rPr>
          <w:color w:val="000000" w:themeColor="text1"/>
        </w:rPr>
        <w:t xml:space="preserve"> </w:t>
      </w:r>
      <w:r w:rsidRPr="003A2257">
        <w:rPr>
          <w:b/>
          <w:color w:val="000000" w:themeColor="text1"/>
        </w:rPr>
        <w:t>Tailor approaches to decision-making to patient capacity, values, and preferences</w:t>
      </w:r>
      <w:r w:rsidRPr="003A2257">
        <w:rPr>
          <w:color w:val="000000" w:themeColor="text1"/>
        </w:rPr>
        <w:t xml:space="preserve"> </w:t>
      </w:r>
    </w:p>
    <w:p w14:paraId="54376458" w14:textId="77777777" w:rsidR="003A2257" w:rsidRPr="003A2257" w:rsidRDefault="003A2257" w:rsidP="005A054C">
      <w:pPr>
        <w:numPr>
          <w:ilvl w:val="0"/>
          <w:numId w:val="28"/>
        </w:numPr>
        <w:spacing w:after="0" w:line="372" w:lineRule="auto"/>
        <w:ind w:left="837" w:hanging="617"/>
        <w:rPr>
          <w:color w:val="000000" w:themeColor="text1"/>
        </w:rPr>
      </w:pPr>
      <w:r w:rsidRPr="003A2257">
        <w:rPr>
          <w:b/>
          <w:color w:val="000000" w:themeColor="text1"/>
        </w:rPr>
        <w:t>COM 2.1</w:t>
      </w:r>
      <w:r w:rsidRPr="003A2257">
        <w:rPr>
          <w:color w:val="000000" w:themeColor="text1"/>
        </w:rPr>
        <w:t xml:space="preserve"> Integrate, summarize, and present the biopsychosocial information obtained from a patient-</w:t>
      </w:r>
      <w:proofErr w:type="spellStart"/>
      <w:r w:rsidRPr="003A2257">
        <w:rPr>
          <w:color w:val="000000" w:themeColor="text1"/>
        </w:rPr>
        <w:t>centred</w:t>
      </w:r>
      <w:proofErr w:type="spellEnd"/>
      <w:r w:rsidRPr="003A2257">
        <w:rPr>
          <w:color w:val="000000" w:themeColor="text1"/>
        </w:rPr>
        <w:t xml:space="preserve"> interview </w:t>
      </w:r>
    </w:p>
    <w:p w14:paraId="6C1162E7"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 xml:space="preserve">COM 5.1 </w:t>
      </w:r>
      <w:r w:rsidRPr="003A2257">
        <w:rPr>
          <w:color w:val="000000" w:themeColor="text1"/>
        </w:rPr>
        <w:t xml:space="preserve">Document clinical encounters in an accurate, complete, timely, and accessible manner and in compliance with legal and privacy requirements </w:t>
      </w:r>
    </w:p>
    <w:p w14:paraId="720C1713" w14:textId="77777777" w:rsidR="003A2257" w:rsidRPr="003A2257" w:rsidRDefault="003A2257" w:rsidP="005A054C">
      <w:pPr>
        <w:numPr>
          <w:ilvl w:val="0"/>
          <w:numId w:val="28"/>
        </w:numPr>
        <w:spacing w:after="0" w:line="375" w:lineRule="auto"/>
        <w:ind w:left="837" w:hanging="617"/>
        <w:rPr>
          <w:color w:val="000000" w:themeColor="text1"/>
        </w:rPr>
      </w:pPr>
      <w:r w:rsidRPr="003A2257">
        <w:rPr>
          <w:b/>
          <w:color w:val="000000" w:themeColor="text1"/>
        </w:rPr>
        <w:t>HA 1.1</w:t>
      </w:r>
      <w:r w:rsidRPr="003A2257">
        <w:rPr>
          <w:color w:val="000000" w:themeColor="text1"/>
        </w:rPr>
        <w:t xml:space="preserve"> Work with patients to address the determinants of health that affect them and their access to needed health services or resources </w:t>
      </w:r>
    </w:p>
    <w:p w14:paraId="54DE281D" w14:textId="77777777" w:rsidR="003A2257" w:rsidRPr="003A2257" w:rsidRDefault="003A2257" w:rsidP="005A054C">
      <w:pPr>
        <w:numPr>
          <w:ilvl w:val="0"/>
          <w:numId w:val="28"/>
        </w:numPr>
        <w:spacing w:after="105" w:line="259" w:lineRule="auto"/>
        <w:ind w:left="837" w:hanging="617"/>
        <w:rPr>
          <w:color w:val="000000" w:themeColor="text1"/>
        </w:rPr>
      </w:pPr>
      <w:r w:rsidRPr="003A2257">
        <w:rPr>
          <w:b/>
          <w:color w:val="000000" w:themeColor="text1"/>
        </w:rPr>
        <w:t>P 3.1 Apply child welfare legislation, including mandatory reporting</w:t>
      </w:r>
      <w:r w:rsidRPr="003A2257">
        <w:rPr>
          <w:color w:val="000000" w:themeColor="text1"/>
        </w:rPr>
        <w:t xml:space="preserve"> </w:t>
      </w:r>
    </w:p>
    <w:p w14:paraId="79D0B26F" w14:textId="679230C2" w:rsidR="003A2257" w:rsidRDefault="003A2257" w:rsidP="003A2257">
      <w:pPr>
        <w:spacing w:after="10" w:line="271" w:lineRule="auto"/>
        <w:ind w:right="13"/>
        <w:jc w:val="center"/>
        <w:rPr>
          <w:color w:val="000000" w:themeColor="text1"/>
        </w:rPr>
      </w:pPr>
    </w:p>
    <w:p w14:paraId="6E65817A" w14:textId="472520F4" w:rsidR="00D54219" w:rsidRDefault="00D54219" w:rsidP="003A2257">
      <w:pPr>
        <w:spacing w:after="10" w:line="271" w:lineRule="auto"/>
        <w:ind w:right="13"/>
        <w:jc w:val="center"/>
        <w:rPr>
          <w:color w:val="000000" w:themeColor="text1"/>
        </w:rPr>
      </w:pPr>
    </w:p>
    <w:p w14:paraId="766DFF63" w14:textId="74EB757E" w:rsidR="00D54219" w:rsidRDefault="00D54219" w:rsidP="003A2257">
      <w:pPr>
        <w:spacing w:after="10" w:line="271" w:lineRule="auto"/>
        <w:ind w:right="13"/>
        <w:jc w:val="center"/>
        <w:rPr>
          <w:color w:val="000000" w:themeColor="text1"/>
        </w:rPr>
      </w:pPr>
    </w:p>
    <w:p w14:paraId="08075EC9" w14:textId="1DCBE9D0" w:rsidR="00D54219" w:rsidRDefault="00D54219" w:rsidP="003A2257">
      <w:pPr>
        <w:spacing w:after="10" w:line="271" w:lineRule="auto"/>
        <w:ind w:right="13"/>
        <w:jc w:val="center"/>
        <w:rPr>
          <w:color w:val="000000" w:themeColor="text1"/>
        </w:rPr>
      </w:pPr>
    </w:p>
    <w:p w14:paraId="32D58B28" w14:textId="77777777" w:rsidR="00D54219" w:rsidRPr="003A2257" w:rsidRDefault="00D54219" w:rsidP="003A2257">
      <w:pPr>
        <w:spacing w:after="10" w:line="271" w:lineRule="auto"/>
        <w:ind w:right="13"/>
        <w:jc w:val="center"/>
        <w:rPr>
          <w:color w:val="000000" w:themeColor="text1"/>
        </w:rPr>
      </w:pPr>
    </w:p>
    <w:p w14:paraId="67AE3BA2" w14:textId="2C475C46" w:rsidR="003A2257" w:rsidRDefault="003A2257" w:rsidP="003A2257">
      <w:pPr>
        <w:spacing w:after="0" w:line="276" w:lineRule="auto"/>
        <w:jc w:val="center"/>
        <w:rPr>
          <w:b/>
          <w:bCs/>
          <w:color w:val="000000" w:themeColor="text1"/>
          <w:sz w:val="24"/>
          <w:szCs w:val="24"/>
          <w:u w:val="single"/>
        </w:rPr>
      </w:pPr>
      <w:r>
        <w:rPr>
          <w:b/>
          <w:bCs/>
          <w:color w:val="000000" w:themeColor="text1"/>
          <w:sz w:val="24"/>
          <w:szCs w:val="24"/>
          <w:u w:val="single"/>
        </w:rPr>
        <w:lastRenderedPageBreak/>
        <w:t>Core EPA #C3</w:t>
      </w:r>
    </w:p>
    <w:p w14:paraId="48ABBCF9" w14:textId="7F7D8A99" w:rsidR="003A2257" w:rsidRPr="003A2257" w:rsidRDefault="003A2257" w:rsidP="003A2257">
      <w:pPr>
        <w:spacing w:after="0" w:line="276" w:lineRule="auto"/>
        <w:jc w:val="center"/>
        <w:rPr>
          <w:b/>
          <w:bCs/>
          <w:color w:val="000000" w:themeColor="text1"/>
        </w:rPr>
      </w:pPr>
    </w:p>
    <w:p w14:paraId="0E3B103D" w14:textId="1DC88181" w:rsidR="003A2257" w:rsidRDefault="003A2257" w:rsidP="003A2257">
      <w:pPr>
        <w:spacing w:after="0" w:line="276" w:lineRule="auto"/>
        <w:jc w:val="center"/>
        <w:rPr>
          <w:b/>
          <w:bCs/>
          <w:color w:val="000000" w:themeColor="text1"/>
        </w:rPr>
      </w:pPr>
      <w:r w:rsidRPr="003A2257">
        <w:rPr>
          <w:b/>
          <w:bCs/>
          <w:color w:val="000000" w:themeColor="text1"/>
        </w:rPr>
        <w:t>Performing psychiatric assessments and providing differential diagnoses and management plans for older adults.</w:t>
      </w:r>
    </w:p>
    <w:p w14:paraId="301CE9FC" w14:textId="60494442" w:rsidR="003A2257" w:rsidRDefault="003A2257" w:rsidP="003A2257">
      <w:pPr>
        <w:spacing w:after="0" w:line="276" w:lineRule="auto"/>
        <w:jc w:val="center"/>
        <w:rPr>
          <w:b/>
          <w:bCs/>
          <w:color w:val="000000" w:themeColor="text1"/>
        </w:rPr>
      </w:pPr>
    </w:p>
    <w:p w14:paraId="75CC7E67" w14:textId="184B3648" w:rsidR="003A2257" w:rsidRPr="003A2257" w:rsidRDefault="003A2257" w:rsidP="003A2257">
      <w:pPr>
        <w:spacing w:after="0" w:line="276" w:lineRule="auto"/>
        <w:rPr>
          <w:color w:val="000000" w:themeColor="text1"/>
          <w:u w:val="single"/>
        </w:rPr>
      </w:pPr>
      <w:r w:rsidRPr="003A2257">
        <w:rPr>
          <w:color w:val="000000" w:themeColor="text1"/>
          <w:u w:val="single"/>
        </w:rPr>
        <w:t>Key Features:</w:t>
      </w:r>
    </w:p>
    <w:p w14:paraId="1E261E91"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This EPA focuses on performing psychiatric assessments that adjust for potential cognitive and sensory decline, using the biopsychosocial model to guide the interview. </w:t>
      </w:r>
    </w:p>
    <w:p w14:paraId="376F6BD4"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This includes synthesizing the information to develop a differential diagnosis and management plan that integrates neurostimulation, psychopharmacology, psychotherapy, and social interventions, as appropriate, in older adult patients.  </w:t>
      </w:r>
    </w:p>
    <w:p w14:paraId="488884F9"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This EPA includes</w:t>
      </w:r>
      <w:r w:rsidRPr="003A2257">
        <w:rPr>
          <w:b/>
          <w:color w:val="000000" w:themeColor="text1"/>
        </w:rPr>
        <w:t xml:space="preserve"> </w:t>
      </w:r>
      <w:r w:rsidRPr="003A2257">
        <w:rPr>
          <w:color w:val="000000" w:themeColor="text1"/>
        </w:rPr>
        <w:t>new or persistent mood, anxiety, and psychotic disorders in older adults with or without co-morbid neurocognitive disorders.</w:t>
      </w:r>
      <w:r w:rsidRPr="003A2257">
        <w:rPr>
          <w:b/>
          <w:color w:val="000000" w:themeColor="text1"/>
        </w:rPr>
        <w:t xml:space="preserve"> </w:t>
      </w:r>
    </w:p>
    <w:p w14:paraId="38621FF2"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This EPA may include younger patients with early onset neurodegenerative or neurocognitive disorders such as Alzheimer’s, and Behavioural and Psychological Symptoms of Dementia (BPSD). </w:t>
      </w:r>
      <w:r w:rsidRPr="003A2257">
        <w:rPr>
          <w:b/>
          <w:color w:val="000000" w:themeColor="text1"/>
        </w:rPr>
        <w:t xml:space="preserve"> </w:t>
      </w:r>
    </w:p>
    <w:p w14:paraId="27705870" w14:textId="77777777" w:rsidR="003A2257" w:rsidRPr="003A2257" w:rsidRDefault="003A2257" w:rsidP="003A2257">
      <w:pPr>
        <w:spacing w:after="17" w:line="259" w:lineRule="auto"/>
        <w:rPr>
          <w:color w:val="000000" w:themeColor="text1"/>
        </w:rPr>
      </w:pPr>
      <w:r w:rsidRPr="003A2257">
        <w:rPr>
          <w:color w:val="000000" w:themeColor="text1"/>
        </w:rPr>
        <w:t xml:space="preserve"> </w:t>
      </w:r>
    </w:p>
    <w:p w14:paraId="1BFD8C25" w14:textId="77777777" w:rsidR="003A2257" w:rsidRPr="003A2257" w:rsidRDefault="003A2257" w:rsidP="003A2257">
      <w:pPr>
        <w:spacing w:after="18" w:line="259" w:lineRule="auto"/>
        <w:rPr>
          <w:color w:val="000000" w:themeColor="text1"/>
        </w:rPr>
      </w:pPr>
      <w:r w:rsidRPr="003A2257">
        <w:rPr>
          <w:color w:val="000000" w:themeColor="text1"/>
        </w:rPr>
        <w:t xml:space="preserve"> </w:t>
      </w:r>
    </w:p>
    <w:p w14:paraId="43F220DD" w14:textId="68823486" w:rsidR="003A2257" w:rsidRPr="003A2257" w:rsidRDefault="003A2257" w:rsidP="003A2257">
      <w:pPr>
        <w:spacing w:after="0" w:line="240" w:lineRule="auto"/>
        <w:ind w:left="-3" w:hanging="10"/>
        <w:rPr>
          <w:color w:val="000000" w:themeColor="text1"/>
        </w:rPr>
      </w:pPr>
      <w:r w:rsidRPr="003A2257">
        <w:rPr>
          <w:color w:val="000000" w:themeColor="text1"/>
          <w:u w:val="single" w:color="000000"/>
        </w:rPr>
        <w:t>Assessment plan:</w:t>
      </w:r>
      <w:r w:rsidRPr="003A2257">
        <w:rPr>
          <w:color w:val="000000" w:themeColor="text1"/>
        </w:rPr>
        <w:t xml:space="preserve"> </w:t>
      </w:r>
    </w:p>
    <w:p w14:paraId="3AE3914E" w14:textId="77777777" w:rsidR="003A2257" w:rsidRPr="003A2257" w:rsidRDefault="003A2257" w:rsidP="003A2257">
      <w:pPr>
        <w:ind w:left="9" w:right="13"/>
        <w:rPr>
          <w:color w:val="000000" w:themeColor="text1"/>
        </w:rPr>
      </w:pPr>
      <w:r w:rsidRPr="003A2257">
        <w:rPr>
          <w:color w:val="000000" w:themeColor="text1"/>
        </w:rPr>
        <w:t xml:space="preserve">Direct observation, case discussion and/or review of consult letter or other documentation by geriatric psychiatrist, psychiatrist, TTP psychiatry resident, Core or TTP geriatric psychiatry subspecialty resident, or psychiatry/geriatric psychiatry fellow </w:t>
      </w:r>
    </w:p>
    <w:p w14:paraId="474A4111" w14:textId="77777777" w:rsidR="003A2257" w:rsidRPr="003A2257" w:rsidRDefault="003A2257" w:rsidP="003A2257">
      <w:pPr>
        <w:spacing w:after="19" w:line="259" w:lineRule="auto"/>
        <w:rPr>
          <w:color w:val="000000" w:themeColor="text1"/>
        </w:rPr>
      </w:pPr>
      <w:r w:rsidRPr="003A2257">
        <w:rPr>
          <w:color w:val="000000" w:themeColor="text1"/>
        </w:rPr>
        <w:t xml:space="preserve"> </w:t>
      </w:r>
    </w:p>
    <w:p w14:paraId="06AEF9F4" w14:textId="77777777" w:rsidR="003A2257" w:rsidRPr="003A2257" w:rsidRDefault="003A2257" w:rsidP="003A2257">
      <w:pPr>
        <w:spacing w:after="0" w:line="240" w:lineRule="auto"/>
        <w:ind w:left="11" w:right="11"/>
        <w:rPr>
          <w:color w:val="000000" w:themeColor="text1"/>
        </w:rPr>
      </w:pPr>
      <w:r w:rsidRPr="003A2257">
        <w:rPr>
          <w:color w:val="000000" w:themeColor="text1"/>
        </w:rPr>
        <w:t xml:space="preserve">Use Form 1. Form collects information on: </w:t>
      </w:r>
    </w:p>
    <w:p w14:paraId="01B7B1C7"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Case type (select all that apply): anxiety disorder; bereavement; major depressive disorder; bipolar disorder; neurocognitive disorder; BPSD; personality disorder; psychotic disorder; substance use disorder   </w:t>
      </w:r>
    </w:p>
    <w:p w14:paraId="7F2BD23E"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Co-morbidities (select all that apply): delirium; CVA/Vascular disease; frailty; acquired or traumatic brain injury; Parkinson’s disease; other movement disorder; other; n/a </w:t>
      </w:r>
    </w:p>
    <w:p w14:paraId="4F2D8225"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Setting: emergency; inpatient unit; consultation liaison; outpatient; community; assisted living; palliative  </w:t>
      </w:r>
    </w:p>
    <w:p w14:paraId="1FE6AC52"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Complexity: low; medium; high  </w:t>
      </w:r>
    </w:p>
    <w:p w14:paraId="6F6D8853"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Additional concerns: rationalization of polypharmacy; elder abuse; other; n/a </w:t>
      </w:r>
    </w:p>
    <w:p w14:paraId="5813BD61"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Observation (select all that apply): direct; case discussion; review of clinical documents </w:t>
      </w:r>
    </w:p>
    <w:p w14:paraId="08551B5E" w14:textId="1B89EF53" w:rsidR="003A2257" w:rsidRDefault="003A2257" w:rsidP="003A2257">
      <w:pPr>
        <w:spacing w:after="17" w:line="259" w:lineRule="auto"/>
        <w:rPr>
          <w:color w:val="000000" w:themeColor="text1"/>
        </w:rPr>
      </w:pPr>
      <w:r w:rsidRPr="003A2257">
        <w:rPr>
          <w:color w:val="000000" w:themeColor="text1"/>
        </w:rPr>
        <w:t xml:space="preserve"> </w:t>
      </w:r>
    </w:p>
    <w:p w14:paraId="15AF162E" w14:textId="78F290B7" w:rsidR="003A2257" w:rsidRDefault="003A2257" w:rsidP="003A2257">
      <w:pPr>
        <w:spacing w:after="17" w:line="259" w:lineRule="auto"/>
        <w:rPr>
          <w:color w:val="000000" w:themeColor="text1"/>
        </w:rPr>
      </w:pPr>
    </w:p>
    <w:p w14:paraId="0CA6AA8E" w14:textId="70E9B69D" w:rsidR="003A2257" w:rsidRDefault="003A2257" w:rsidP="003A2257">
      <w:pPr>
        <w:spacing w:after="17" w:line="259" w:lineRule="auto"/>
        <w:rPr>
          <w:color w:val="000000" w:themeColor="text1"/>
        </w:rPr>
      </w:pPr>
    </w:p>
    <w:p w14:paraId="510FAB9B" w14:textId="61373BD6" w:rsidR="003A2257" w:rsidRDefault="003A2257" w:rsidP="003A2257">
      <w:pPr>
        <w:spacing w:after="17" w:line="259" w:lineRule="auto"/>
        <w:rPr>
          <w:color w:val="000000" w:themeColor="text1"/>
        </w:rPr>
      </w:pPr>
    </w:p>
    <w:p w14:paraId="1EFF7B7A" w14:textId="4A30BF07" w:rsidR="003A2257" w:rsidRDefault="003A2257" w:rsidP="003A2257">
      <w:pPr>
        <w:spacing w:after="17" w:line="259" w:lineRule="auto"/>
        <w:rPr>
          <w:color w:val="000000" w:themeColor="text1"/>
        </w:rPr>
      </w:pPr>
    </w:p>
    <w:p w14:paraId="4B1D42DD" w14:textId="77777777" w:rsidR="003A2257" w:rsidRPr="003A2257" w:rsidRDefault="003A2257" w:rsidP="003A2257">
      <w:pPr>
        <w:spacing w:after="17" w:line="259" w:lineRule="auto"/>
        <w:rPr>
          <w:color w:val="000000" w:themeColor="text1"/>
        </w:rPr>
      </w:pPr>
    </w:p>
    <w:p w14:paraId="4407928E" w14:textId="77777777" w:rsidR="003A2257" w:rsidRPr="003A2257" w:rsidRDefault="003A2257" w:rsidP="003A2257">
      <w:pPr>
        <w:spacing w:after="0" w:line="240" w:lineRule="auto"/>
        <w:ind w:left="11" w:right="11"/>
        <w:rPr>
          <w:color w:val="000000" w:themeColor="text1"/>
        </w:rPr>
      </w:pPr>
      <w:r w:rsidRPr="003A2257">
        <w:rPr>
          <w:color w:val="000000" w:themeColor="text1"/>
        </w:rPr>
        <w:lastRenderedPageBreak/>
        <w:t xml:space="preserve">Collect 6 observations of achievement  </w:t>
      </w:r>
    </w:p>
    <w:p w14:paraId="718E2E45"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3 neurocognitive disorders, including at least 1 patient with BPSD </w:t>
      </w:r>
    </w:p>
    <w:p w14:paraId="7692015A"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1 major depressive disorder and/or bereavement </w:t>
      </w:r>
    </w:p>
    <w:p w14:paraId="5A4AD64D"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1 anxiety disorder </w:t>
      </w:r>
    </w:p>
    <w:p w14:paraId="60BD5E5F" w14:textId="77777777" w:rsidR="00D54219" w:rsidRPr="00D54219"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1 case with rationalization of polypharmacy  </w:t>
      </w:r>
    </w:p>
    <w:p w14:paraId="040C2483" w14:textId="74B50CEA"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2 different observers </w:t>
      </w:r>
    </w:p>
    <w:p w14:paraId="60E17594"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4 direct observations, including review of documentation </w:t>
      </w:r>
    </w:p>
    <w:p w14:paraId="44688D40" w14:textId="77777777" w:rsidR="003A2257" w:rsidRPr="003A2257" w:rsidRDefault="003A2257" w:rsidP="005A054C">
      <w:pPr>
        <w:numPr>
          <w:ilvl w:val="0"/>
          <w:numId w:val="29"/>
        </w:numPr>
        <w:spacing w:after="10" w:line="271" w:lineRule="auto"/>
        <w:ind w:right="13" w:hanging="360"/>
        <w:rPr>
          <w:color w:val="000000" w:themeColor="text1"/>
        </w:rPr>
      </w:pPr>
      <w:r w:rsidRPr="003A2257">
        <w:rPr>
          <w:color w:val="000000" w:themeColor="text1"/>
        </w:rPr>
        <w:t xml:space="preserve">At least 2 by a geriatric psychiatrist or psychiatrist with special interest in older adult patients </w:t>
      </w:r>
    </w:p>
    <w:p w14:paraId="79FFABF6" w14:textId="11381FE0" w:rsidR="003A2257" w:rsidRDefault="003A2257" w:rsidP="003A2257">
      <w:pPr>
        <w:spacing w:after="15" w:line="259" w:lineRule="auto"/>
        <w:rPr>
          <w:color w:val="000000" w:themeColor="text1"/>
        </w:rPr>
      </w:pPr>
      <w:r w:rsidRPr="003A2257">
        <w:rPr>
          <w:color w:val="000000" w:themeColor="text1"/>
        </w:rPr>
        <w:t xml:space="preserve"> </w:t>
      </w:r>
    </w:p>
    <w:p w14:paraId="312B8561" w14:textId="77777777" w:rsidR="003A2257" w:rsidRPr="003A2257" w:rsidRDefault="003A2257" w:rsidP="003A2257">
      <w:pPr>
        <w:spacing w:after="15" w:line="259" w:lineRule="auto"/>
        <w:rPr>
          <w:color w:val="000000" w:themeColor="text1"/>
        </w:rPr>
      </w:pPr>
    </w:p>
    <w:p w14:paraId="6074E2CB" w14:textId="77777777" w:rsidR="003A2257" w:rsidRPr="003A2257" w:rsidRDefault="003A2257" w:rsidP="003A2257">
      <w:pPr>
        <w:spacing w:after="14" w:line="259" w:lineRule="auto"/>
        <w:ind w:left="-3" w:hanging="10"/>
        <w:rPr>
          <w:color w:val="000000" w:themeColor="text1"/>
        </w:rPr>
      </w:pPr>
      <w:r w:rsidRPr="003A2257">
        <w:rPr>
          <w:color w:val="000000" w:themeColor="text1"/>
          <w:u w:val="single" w:color="000000"/>
        </w:rPr>
        <w:t>Relevant Milestones:</w:t>
      </w:r>
      <w:r w:rsidRPr="003A2257">
        <w:rPr>
          <w:i/>
          <w:color w:val="000000" w:themeColor="text1"/>
        </w:rPr>
        <w:t xml:space="preserve"> </w:t>
      </w:r>
    </w:p>
    <w:p w14:paraId="1698C2AD" w14:textId="77777777" w:rsidR="003A2257" w:rsidRPr="003A2257" w:rsidRDefault="003A2257" w:rsidP="005A054C">
      <w:pPr>
        <w:numPr>
          <w:ilvl w:val="0"/>
          <w:numId w:val="30"/>
        </w:numPr>
        <w:spacing w:after="0" w:line="375" w:lineRule="auto"/>
        <w:ind w:left="669" w:hanging="449"/>
        <w:rPr>
          <w:color w:val="000000" w:themeColor="text1"/>
        </w:rPr>
      </w:pPr>
      <w:r w:rsidRPr="003A2257">
        <w:rPr>
          <w:b/>
          <w:color w:val="000000" w:themeColor="text1"/>
        </w:rPr>
        <w:t xml:space="preserve">ME 1.3 Apply knowledge of normal and abnormal physical, cognitive, emotional, and </w:t>
      </w:r>
      <w:proofErr w:type="spellStart"/>
      <w:r w:rsidRPr="003A2257">
        <w:rPr>
          <w:b/>
          <w:color w:val="000000" w:themeColor="text1"/>
        </w:rPr>
        <w:t>behavioural</w:t>
      </w:r>
      <w:proofErr w:type="spellEnd"/>
      <w:r w:rsidRPr="003A2257">
        <w:rPr>
          <w:b/>
          <w:color w:val="000000" w:themeColor="text1"/>
        </w:rPr>
        <w:t xml:space="preserve"> development  </w:t>
      </w:r>
    </w:p>
    <w:p w14:paraId="7D71227D" w14:textId="77777777" w:rsidR="003A2257" w:rsidRPr="003A2257" w:rsidRDefault="003A2257" w:rsidP="005A054C">
      <w:pPr>
        <w:numPr>
          <w:ilvl w:val="0"/>
          <w:numId w:val="30"/>
        </w:numPr>
        <w:spacing w:after="105" w:line="259" w:lineRule="auto"/>
        <w:ind w:left="669" w:hanging="449"/>
        <w:rPr>
          <w:color w:val="000000" w:themeColor="text1"/>
        </w:rPr>
      </w:pPr>
      <w:r w:rsidRPr="003A2257">
        <w:rPr>
          <w:b/>
          <w:color w:val="000000" w:themeColor="text1"/>
        </w:rPr>
        <w:t xml:space="preserve">ME 2.2 Perform a psychiatric assessment, including a focused physical exam </w:t>
      </w:r>
    </w:p>
    <w:p w14:paraId="784505B9" w14:textId="77777777" w:rsidR="003A2257" w:rsidRPr="003A2257" w:rsidRDefault="003A2257" w:rsidP="005A054C">
      <w:pPr>
        <w:numPr>
          <w:ilvl w:val="0"/>
          <w:numId w:val="30"/>
        </w:numPr>
        <w:spacing w:after="0" w:line="375" w:lineRule="auto"/>
        <w:ind w:left="669" w:hanging="449"/>
        <w:rPr>
          <w:color w:val="000000" w:themeColor="text1"/>
        </w:rPr>
      </w:pPr>
      <w:r w:rsidRPr="003A2257">
        <w:rPr>
          <w:b/>
          <w:color w:val="000000" w:themeColor="text1"/>
        </w:rPr>
        <w:t xml:space="preserve">ME 2.2 </w:t>
      </w:r>
      <w:r w:rsidRPr="003A2257">
        <w:rPr>
          <w:color w:val="000000" w:themeColor="text1"/>
        </w:rPr>
        <w:t xml:space="preserve">Focus the clinical encounter, performing it in a time-effective manner without excluding key elements </w:t>
      </w:r>
    </w:p>
    <w:p w14:paraId="0AF99534" w14:textId="77777777" w:rsidR="003A2257" w:rsidRPr="003A2257" w:rsidRDefault="003A2257" w:rsidP="005A054C">
      <w:pPr>
        <w:numPr>
          <w:ilvl w:val="0"/>
          <w:numId w:val="30"/>
        </w:numPr>
        <w:spacing w:after="105" w:line="259" w:lineRule="auto"/>
        <w:ind w:left="669" w:hanging="449"/>
        <w:rPr>
          <w:color w:val="000000" w:themeColor="text1"/>
        </w:rPr>
      </w:pPr>
      <w:r w:rsidRPr="003A2257">
        <w:rPr>
          <w:b/>
          <w:color w:val="000000" w:themeColor="text1"/>
        </w:rPr>
        <w:t>ME 2.2</w:t>
      </w:r>
      <w:r w:rsidRPr="003A2257">
        <w:rPr>
          <w:color w:val="000000" w:themeColor="text1"/>
        </w:rPr>
        <w:t xml:space="preserve"> </w:t>
      </w:r>
      <w:r w:rsidRPr="003A2257">
        <w:rPr>
          <w:b/>
          <w:color w:val="000000" w:themeColor="text1"/>
        </w:rPr>
        <w:t xml:space="preserve">Select appropriate investigations and interpret their results  </w:t>
      </w:r>
      <w:r w:rsidRPr="003A2257">
        <w:rPr>
          <w:color w:val="000000" w:themeColor="text1"/>
        </w:rPr>
        <w:t xml:space="preserve"> </w:t>
      </w:r>
    </w:p>
    <w:p w14:paraId="23DD9D45" w14:textId="77777777" w:rsidR="003A2257" w:rsidRPr="003A2257" w:rsidRDefault="003A2257" w:rsidP="005A054C">
      <w:pPr>
        <w:numPr>
          <w:ilvl w:val="0"/>
          <w:numId w:val="30"/>
        </w:numPr>
        <w:spacing w:after="106" w:line="259" w:lineRule="auto"/>
        <w:ind w:left="669" w:hanging="449"/>
        <w:rPr>
          <w:color w:val="000000" w:themeColor="text1"/>
        </w:rPr>
      </w:pPr>
      <w:r w:rsidRPr="003A2257">
        <w:rPr>
          <w:b/>
          <w:color w:val="000000" w:themeColor="text1"/>
        </w:rPr>
        <w:t>ME 2.2</w:t>
      </w:r>
      <w:r w:rsidRPr="003A2257">
        <w:rPr>
          <w:color w:val="000000" w:themeColor="text1"/>
        </w:rPr>
        <w:t xml:space="preserve"> Synthesize biological, psychological, and social information to determine a diagnosis </w:t>
      </w:r>
    </w:p>
    <w:p w14:paraId="07E72E72" w14:textId="77777777" w:rsidR="003A2257" w:rsidRPr="003A2257" w:rsidRDefault="003A2257" w:rsidP="005A054C">
      <w:pPr>
        <w:numPr>
          <w:ilvl w:val="0"/>
          <w:numId w:val="30"/>
        </w:numPr>
        <w:spacing w:after="0" w:line="375" w:lineRule="auto"/>
        <w:ind w:left="669" w:hanging="449"/>
        <w:rPr>
          <w:color w:val="000000" w:themeColor="text1"/>
        </w:rPr>
      </w:pPr>
      <w:r w:rsidRPr="003A2257">
        <w:rPr>
          <w:b/>
          <w:color w:val="000000" w:themeColor="text1"/>
        </w:rPr>
        <w:t xml:space="preserve">ME 2.4 Develop and implement management plans that consider all of the patient’s health problems and context  </w:t>
      </w:r>
    </w:p>
    <w:p w14:paraId="4AED7EBD" w14:textId="77777777" w:rsidR="003A2257" w:rsidRPr="003A2257" w:rsidRDefault="003A2257" w:rsidP="005A054C">
      <w:pPr>
        <w:numPr>
          <w:ilvl w:val="0"/>
          <w:numId w:val="30"/>
        </w:numPr>
        <w:spacing w:after="106" w:line="259" w:lineRule="auto"/>
        <w:ind w:left="669" w:hanging="449"/>
        <w:rPr>
          <w:color w:val="000000" w:themeColor="text1"/>
        </w:rPr>
      </w:pPr>
      <w:r w:rsidRPr="003A2257">
        <w:rPr>
          <w:b/>
          <w:color w:val="000000" w:themeColor="text1"/>
        </w:rPr>
        <w:t>ME 3.2</w:t>
      </w:r>
      <w:r w:rsidRPr="003A2257">
        <w:rPr>
          <w:color w:val="000000" w:themeColor="text1"/>
        </w:rPr>
        <w:t xml:space="preserve"> Use shared decision-making in the consent process </w:t>
      </w:r>
    </w:p>
    <w:p w14:paraId="142402C3" w14:textId="77777777" w:rsidR="003A2257" w:rsidRPr="003A2257" w:rsidRDefault="003A2257" w:rsidP="005A054C">
      <w:pPr>
        <w:numPr>
          <w:ilvl w:val="0"/>
          <w:numId w:val="30"/>
        </w:numPr>
        <w:spacing w:after="0" w:line="375" w:lineRule="auto"/>
        <w:ind w:left="669" w:hanging="449"/>
        <w:rPr>
          <w:color w:val="000000" w:themeColor="text1"/>
        </w:rPr>
      </w:pPr>
      <w:r w:rsidRPr="003A2257">
        <w:rPr>
          <w:b/>
          <w:color w:val="000000" w:themeColor="text1"/>
        </w:rPr>
        <w:t xml:space="preserve">COM 1.6 Tailor approaches to decision-making to patient capacity, values, and preferences </w:t>
      </w:r>
    </w:p>
    <w:p w14:paraId="448AAE1C" w14:textId="77777777" w:rsidR="003A2257" w:rsidRPr="003A2257" w:rsidRDefault="003A2257" w:rsidP="005A054C">
      <w:pPr>
        <w:numPr>
          <w:ilvl w:val="0"/>
          <w:numId w:val="30"/>
        </w:numPr>
        <w:spacing w:after="0" w:line="372" w:lineRule="auto"/>
        <w:ind w:left="669" w:hanging="449"/>
        <w:rPr>
          <w:color w:val="000000" w:themeColor="text1"/>
        </w:rPr>
      </w:pPr>
      <w:r w:rsidRPr="003A2257">
        <w:rPr>
          <w:b/>
          <w:color w:val="000000" w:themeColor="text1"/>
        </w:rPr>
        <w:t>COM 5.1</w:t>
      </w:r>
      <w:r w:rsidRPr="003A2257">
        <w:rPr>
          <w:color w:val="000000" w:themeColor="text1"/>
        </w:rPr>
        <w:t xml:space="preserve"> Document clinical encounters in an accurate, complete, timely, and accessible manner and in compliance with legal and privacy requirements </w:t>
      </w:r>
    </w:p>
    <w:p w14:paraId="174635A7" w14:textId="77777777" w:rsidR="003A2257" w:rsidRPr="003A2257" w:rsidRDefault="003A2257" w:rsidP="005A054C">
      <w:pPr>
        <w:numPr>
          <w:ilvl w:val="0"/>
          <w:numId w:val="30"/>
        </w:numPr>
        <w:spacing w:after="105" w:line="259" w:lineRule="auto"/>
        <w:ind w:left="669" w:hanging="449"/>
        <w:rPr>
          <w:color w:val="000000" w:themeColor="text1"/>
        </w:rPr>
      </w:pPr>
      <w:r w:rsidRPr="003A2257">
        <w:rPr>
          <w:b/>
          <w:color w:val="000000" w:themeColor="text1"/>
        </w:rPr>
        <w:t xml:space="preserve">HA 1.1 Work with patients to modify determinants of health  </w:t>
      </w:r>
    </w:p>
    <w:p w14:paraId="7B84F419" w14:textId="77777777" w:rsidR="003A2257" w:rsidRPr="003A2257" w:rsidRDefault="003A2257" w:rsidP="005A054C">
      <w:pPr>
        <w:numPr>
          <w:ilvl w:val="0"/>
          <w:numId w:val="30"/>
        </w:numPr>
        <w:spacing w:after="105" w:line="259" w:lineRule="auto"/>
        <w:ind w:left="669" w:hanging="449"/>
        <w:rPr>
          <w:color w:val="000000" w:themeColor="text1"/>
        </w:rPr>
      </w:pPr>
      <w:r w:rsidRPr="003A2257">
        <w:rPr>
          <w:b/>
          <w:color w:val="000000" w:themeColor="text1"/>
        </w:rPr>
        <w:t xml:space="preserve">HA 1.1 Facilitate access to health services and resources </w:t>
      </w:r>
    </w:p>
    <w:p w14:paraId="36955845" w14:textId="77777777" w:rsidR="003A2257" w:rsidRPr="003A2257" w:rsidRDefault="003A2257" w:rsidP="005A054C">
      <w:pPr>
        <w:numPr>
          <w:ilvl w:val="0"/>
          <w:numId w:val="30"/>
        </w:numPr>
        <w:spacing w:after="131" w:line="259" w:lineRule="auto"/>
        <w:ind w:left="669" w:hanging="449"/>
        <w:rPr>
          <w:color w:val="000000" w:themeColor="text1"/>
        </w:rPr>
      </w:pPr>
      <w:r w:rsidRPr="003A2257">
        <w:rPr>
          <w:b/>
          <w:color w:val="000000" w:themeColor="text1"/>
        </w:rPr>
        <w:t xml:space="preserve">P 3.1 Apply relevant legislation, including capacity and neglected adults  </w:t>
      </w:r>
    </w:p>
    <w:p w14:paraId="186E1856" w14:textId="77777777" w:rsidR="003A2257" w:rsidRPr="003A2257" w:rsidRDefault="003A2257" w:rsidP="003A2257">
      <w:pPr>
        <w:spacing w:after="0" w:line="276" w:lineRule="auto"/>
        <w:rPr>
          <w:color w:val="000000" w:themeColor="text1"/>
        </w:rPr>
      </w:pPr>
    </w:p>
    <w:p w14:paraId="44512272" w14:textId="77A33D56" w:rsidR="003A2257" w:rsidRDefault="003A2257" w:rsidP="003A2257">
      <w:pPr>
        <w:spacing w:after="0" w:line="276" w:lineRule="auto"/>
        <w:jc w:val="center"/>
        <w:rPr>
          <w:b/>
          <w:bCs/>
          <w:color w:val="000000" w:themeColor="text1"/>
          <w:sz w:val="24"/>
          <w:szCs w:val="24"/>
        </w:rPr>
      </w:pPr>
    </w:p>
    <w:p w14:paraId="4C7508D9" w14:textId="79022637" w:rsidR="003A2257" w:rsidRDefault="003A2257" w:rsidP="003A2257">
      <w:pPr>
        <w:spacing w:after="0" w:line="276" w:lineRule="auto"/>
        <w:jc w:val="center"/>
        <w:rPr>
          <w:b/>
          <w:bCs/>
          <w:color w:val="auto"/>
          <w:sz w:val="24"/>
          <w:szCs w:val="24"/>
        </w:rPr>
      </w:pPr>
    </w:p>
    <w:p w14:paraId="6281110D" w14:textId="0C781058" w:rsidR="003A2257" w:rsidRDefault="003A2257" w:rsidP="003A2257">
      <w:pPr>
        <w:spacing w:after="0" w:line="276" w:lineRule="auto"/>
        <w:jc w:val="center"/>
        <w:rPr>
          <w:b/>
          <w:bCs/>
          <w:color w:val="auto"/>
          <w:sz w:val="24"/>
          <w:szCs w:val="24"/>
        </w:rPr>
      </w:pPr>
    </w:p>
    <w:p w14:paraId="7517B3AB" w14:textId="29548DB3" w:rsidR="003A2257" w:rsidRDefault="003A2257" w:rsidP="003A2257">
      <w:pPr>
        <w:spacing w:after="0" w:line="276" w:lineRule="auto"/>
        <w:jc w:val="center"/>
        <w:rPr>
          <w:b/>
          <w:bCs/>
          <w:color w:val="auto"/>
          <w:sz w:val="24"/>
          <w:szCs w:val="24"/>
        </w:rPr>
      </w:pPr>
    </w:p>
    <w:p w14:paraId="2BCCD921" w14:textId="6CB29D4E" w:rsidR="003A2257" w:rsidRDefault="003A2257" w:rsidP="003A2257">
      <w:pPr>
        <w:spacing w:after="0" w:line="276" w:lineRule="auto"/>
        <w:jc w:val="center"/>
        <w:rPr>
          <w:b/>
          <w:bCs/>
          <w:color w:val="auto"/>
          <w:sz w:val="24"/>
          <w:szCs w:val="24"/>
        </w:rPr>
      </w:pPr>
    </w:p>
    <w:p w14:paraId="670C2614" w14:textId="581DC779" w:rsidR="003A2257" w:rsidRDefault="003A2257" w:rsidP="00D54219">
      <w:pPr>
        <w:spacing w:after="0" w:line="276" w:lineRule="auto"/>
        <w:rPr>
          <w:b/>
          <w:bCs/>
          <w:color w:val="auto"/>
          <w:sz w:val="24"/>
          <w:szCs w:val="24"/>
        </w:rPr>
      </w:pPr>
    </w:p>
    <w:p w14:paraId="281F76B7" w14:textId="7B071A46" w:rsidR="006E2509" w:rsidRDefault="006E2509" w:rsidP="003A2257">
      <w:pPr>
        <w:spacing w:after="0" w:line="276" w:lineRule="auto"/>
        <w:jc w:val="center"/>
        <w:rPr>
          <w:b/>
          <w:bCs/>
          <w:color w:val="auto"/>
          <w:sz w:val="24"/>
          <w:szCs w:val="24"/>
          <w:u w:val="single"/>
        </w:rPr>
      </w:pPr>
      <w:bookmarkStart w:id="25" w:name="C5"/>
      <w:r>
        <w:rPr>
          <w:b/>
          <w:bCs/>
          <w:color w:val="auto"/>
          <w:sz w:val="24"/>
          <w:szCs w:val="24"/>
          <w:u w:val="single"/>
        </w:rPr>
        <w:lastRenderedPageBreak/>
        <w:t>Core EPA #C5</w:t>
      </w:r>
    </w:p>
    <w:bookmarkEnd w:id="25"/>
    <w:p w14:paraId="5A87E358" w14:textId="77777777" w:rsidR="006E2509" w:rsidRPr="006E2509" w:rsidRDefault="006E2509" w:rsidP="003A2257">
      <w:pPr>
        <w:spacing w:after="0" w:line="276" w:lineRule="auto"/>
        <w:jc w:val="center"/>
        <w:rPr>
          <w:color w:val="auto"/>
        </w:rPr>
      </w:pPr>
    </w:p>
    <w:p w14:paraId="362FC3A3" w14:textId="3E3EF5AC" w:rsidR="006E2509" w:rsidRDefault="006E2509" w:rsidP="003A2257">
      <w:pPr>
        <w:spacing w:after="0" w:line="276" w:lineRule="auto"/>
        <w:jc w:val="center"/>
        <w:rPr>
          <w:b/>
          <w:bCs/>
          <w:color w:val="auto"/>
        </w:rPr>
      </w:pPr>
      <w:r w:rsidRPr="006E2509">
        <w:rPr>
          <w:b/>
          <w:bCs/>
          <w:color w:val="auto"/>
        </w:rPr>
        <w:t>Identifying, assessing, and managing emergent situations in psychiatric care across the lifespan.</w:t>
      </w:r>
    </w:p>
    <w:p w14:paraId="1063982F" w14:textId="57D20E9A" w:rsidR="006E2509" w:rsidRDefault="006E2509" w:rsidP="003A2257">
      <w:pPr>
        <w:spacing w:after="0" w:line="276" w:lineRule="auto"/>
        <w:jc w:val="center"/>
        <w:rPr>
          <w:b/>
          <w:bCs/>
          <w:color w:val="auto"/>
        </w:rPr>
      </w:pPr>
    </w:p>
    <w:p w14:paraId="5E1DE8A3" w14:textId="77777777" w:rsidR="006E2509" w:rsidRPr="006E2509" w:rsidRDefault="006E2509" w:rsidP="006E2509">
      <w:pPr>
        <w:spacing w:after="18" w:line="259" w:lineRule="auto"/>
        <w:ind w:left="-3" w:hanging="10"/>
        <w:rPr>
          <w:color w:val="000000" w:themeColor="text1"/>
        </w:rPr>
      </w:pPr>
      <w:r w:rsidRPr="006E2509">
        <w:rPr>
          <w:color w:val="000000" w:themeColor="text1"/>
          <w:u w:val="single" w:color="000000"/>
        </w:rPr>
        <w:t>Key Features:</w:t>
      </w:r>
      <w:r w:rsidRPr="006E2509">
        <w:rPr>
          <w:color w:val="000000" w:themeColor="text1"/>
        </w:rPr>
        <w:t xml:space="preserve"> </w:t>
      </w:r>
    </w:p>
    <w:p w14:paraId="3C72A83B"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This EPA focuses on the assessment and management (i.e. pharmacological and nonpharmacological) of any psychiatric emergency and maintaining safety and minimizing risk to patients, self, and others. </w:t>
      </w:r>
    </w:p>
    <w:p w14:paraId="15ACB24F"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This includes presentations involving risk of harm to self or others, acute agitation and aggression, as well as other </w:t>
      </w:r>
      <w:proofErr w:type="spellStart"/>
      <w:r w:rsidRPr="006E2509">
        <w:rPr>
          <w:color w:val="000000" w:themeColor="text1"/>
        </w:rPr>
        <w:t>behavioural</w:t>
      </w:r>
      <w:proofErr w:type="spellEnd"/>
      <w:r w:rsidRPr="006E2509">
        <w:rPr>
          <w:color w:val="000000" w:themeColor="text1"/>
        </w:rPr>
        <w:t xml:space="preserve"> and emotional disturbances, and medical emergencies, such as acute dystonic reactions, delirium, catatonia, serotonin syndrome, neuroleptic malignant syndrome (NMS), etc.  </w:t>
      </w:r>
    </w:p>
    <w:p w14:paraId="1D413022" w14:textId="77777777" w:rsidR="006E2509" w:rsidRPr="006E2509" w:rsidRDefault="006E2509" w:rsidP="006E2509">
      <w:pPr>
        <w:spacing w:after="21" w:line="259" w:lineRule="auto"/>
        <w:ind w:left="632"/>
        <w:rPr>
          <w:color w:val="000000" w:themeColor="text1"/>
        </w:rPr>
      </w:pPr>
      <w:r w:rsidRPr="006E2509">
        <w:rPr>
          <w:color w:val="000000" w:themeColor="text1"/>
        </w:rPr>
        <w:t xml:space="preserve"> </w:t>
      </w:r>
    </w:p>
    <w:p w14:paraId="68E03B00" w14:textId="77777777" w:rsidR="006E2509" w:rsidRPr="006E2509" w:rsidRDefault="006E2509" w:rsidP="006E2509">
      <w:pPr>
        <w:spacing w:after="14" w:line="259" w:lineRule="auto"/>
        <w:ind w:left="721"/>
        <w:rPr>
          <w:color w:val="000000" w:themeColor="text1"/>
        </w:rPr>
      </w:pPr>
      <w:r w:rsidRPr="006E2509">
        <w:rPr>
          <w:rFonts w:ascii="Calibri" w:eastAsia="Calibri" w:hAnsi="Calibri" w:cs="Calibri"/>
          <w:color w:val="000000" w:themeColor="text1"/>
        </w:rPr>
        <w:t xml:space="preserve"> </w:t>
      </w:r>
    </w:p>
    <w:p w14:paraId="7D44671B" w14:textId="77777777" w:rsidR="006E2509" w:rsidRPr="006E2509" w:rsidRDefault="006E2509" w:rsidP="006E2509">
      <w:pPr>
        <w:spacing w:after="18" w:line="259" w:lineRule="auto"/>
        <w:ind w:left="-3" w:hanging="10"/>
        <w:rPr>
          <w:color w:val="000000" w:themeColor="text1"/>
        </w:rPr>
      </w:pPr>
      <w:r w:rsidRPr="006E2509">
        <w:rPr>
          <w:color w:val="000000" w:themeColor="text1"/>
          <w:u w:val="single" w:color="000000"/>
        </w:rPr>
        <w:t>Assessment Plan:</w:t>
      </w:r>
      <w:r w:rsidRPr="006E2509">
        <w:rPr>
          <w:color w:val="000000" w:themeColor="text1"/>
        </w:rPr>
        <w:t xml:space="preserve">  </w:t>
      </w:r>
    </w:p>
    <w:p w14:paraId="44347D88" w14:textId="77777777" w:rsidR="006E2509" w:rsidRPr="006E2509" w:rsidRDefault="006E2509" w:rsidP="006E2509">
      <w:pPr>
        <w:spacing w:after="17" w:line="259" w:lineRule="auto"/>
        <w:ind w:left="1"/>
        <w:rPr>
          <w:color w:val="000000" w:themeColor="text1"/>
        </w:rPr>
      </w:pPr>
      <w:r w:rsidRPr="006E2509">
        <w:rPr>
          <w:color w:val="000000" w:themeColor="text1"/>
        </w:rPr>
        <w:t xml:space="preserve"> </w:t>
      </w:r>
    </w:p>
    <w:p w14:paraId="2CC094A9" w14:textId="77777777" w:rsidR="006E2509" w:rsidRPr="006E2509" w:rsidRDefault="006E2509" w:rsidP="006E2509">
      <w:pPr>
        <w:ind w:right="13"/>
        <w:rPr>
          <w:color w:val="000000" w:themeColor="text1"/>
        </w:rPr>
      </w:pPr>
      <w:r w:rsidRPr="006E2509">
        <w:rPr>
          <w:color w:val="000000" w:themeColor="text1"/>
        </w:rPr>
        <w:t xml:space="preserve">Direct observation by psychiatrist/psychiatric subspecialist, TTP psychiatry resident, </w:t>
      </w:r>
    </w:p>
    <w:p w14:paraId="7313F175" w14:textId="77777777" w:rsidR="006E2509" w:rsidRPr="006E2509" w:rsidRDefault="006E2509" w:rsidP="006E2509">
      <w:pPr>
        <w:ind w:right="13"/>
        <w:rPr>
          <w:color w:val="000000" w:themeColor="text1"/>
        </w:rPr>
      </w:pPr>
      <w:r w:rsidRPr="006E2509">
        <w:rPr>
          <w:color w:val="000000" w:themeColor="text1"/>
        </w:rPr>
        <w:t xml:space="preserve">Core/TTP psychiatry subspecialty resident, or psychiatry/psychiatry subspecialty fellow </w:t>
      </w:r>
    </w:p>
    <w:p w14:paraId="5F22FC14" w14:textId="77777777" w:rsidR="006E2509" w:rsidRPr="006E2509" w:rsidRDefault="006E2509" w:rsidP="006E2509">
      <w:pPr>
        <w:spacing w:after="17" w:line="259" w:lineRule="auto"/>
        <w:ind w:left="1"/>
        <w:rPr>
          <w:color w:val="000000" w:themeColor="text1"/>
        </w:rPr>
      </w:pPr>
      <w:r w:rsidRPr="006E2509">
        <w:rPr>
          <w:color w:val="000000" w:themeColor="text1"/>
        </w:rPr>
        <w:t xml:space="preserve"> </w:t>
      </w:r>
    </w:p>
    <w:p w14:paraId="5C2D7EBB" w14:textId="77777777" w:rsidR="006E2509" w:rsidRPr="006E2509" w:rsidRDefault="006E2509" w:rsidP="006E2509">
      <w:pPr>
        <w:ind w:right="13"/>
        <w:rPr>
          <w:color w:val="000000" w:themeColor="text1"/>
        </w:rPr>
      </w:pPr>
      <w:r w:rsidRPr="006E2509">
        <w:rPr>
          <w:color w:val="000000" w:themeColor="text1"/>
        </w:rPr>
        <w:t xml:space="preserve">Use Form 1. Form collects information on: </w:t>
      </w:r>
    </w:p>
    <w:p w14:paraId="5863A240"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Setting: emergency; inpatient unit; consultation liaison; outpatient; community; simulation  </w:t>
      </w:r>
    </w:p>
    <w:p w14:paraId="015454AF"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Case type: acute agitation and aggression; other </w:t>
      </w:r>
      <w:proofErr w:type="spellStart"/>
      <w:r w:rsidRPr="006E2509">
        <w:rPr>
          <w:color w:val="000000" w:themeColor="text1"/>
        </w:rPr>
        <w:t>behavioural</w:t>
      </w:r>
      <w:proofErr w:type="spellEnd"/>
      <w:r w:rsidRPr="006E2509">
        <w:rPr>
          <w:color w:val="000000" w:themeColor="text1"/>
        </w:rPr>
        <w:t xml:space="preserve"> and/or emotional disturbance; active suicidal ideation; homicidal/violent ideation; risk of harm to others; medical emergency related to delirium; acute dystonic reaction; catatonia; serotonin syndrome; NMS; other condition </w:t>
      </w:r>
    </w:p>
    <w:p w14:paraId="1B41727A"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Complexity: low; medium; high </w:t>
      </w:r>
    </w:p>
    <w:p w14:paraId="38D16EF0" w14:textId="77777777" w:rsidR="006E2509" w:rsidRPr="006E2509" w:rsidRDefault="006E2509" w:rsidP="006E2509">
      <w:pPr>
        <w:spacing w:after="19" w:line="259" w:lineRule="auto"/>
        <w:rPr>
          <w:color w:val="000000" w:themeColor="text1"/>
        </w:rPr>
      </w:pPr>
      <w:r w:rsidRPr="006E2509">
        <w:rPr>
          <w:color w:val="000000" w:themeColor="text1"/>
        </w:rPr>
        <w:t xml:space="preserve"> </w:t>
      </w:r>
    </w:p>
    <w:p w14:paraId="5599D081" w14:textId="77777777" w:rsidR="006E2509" w:rsidRPr="006E2509" w:rsidRDefault="006E2509" w:rsidP="006E2509">
      <w:pPr>
        <w:ind w:left="9" w:right="13"/>
        <w:rPr>
          <w:color w:val="000000" w:themeColor="text1"/>
        </w:rPr>
      </w:pPr>
      <w:r w:rsidRPr="006E2509">
        <w:rPr>
          <w:color w:val="000000" w:themeColor="text1"/>
        </w:rPr>
        <w:t xml:space="preserve">Collect 8 observations of achievement  </w:t>
      </w:r>
    </w:p>
    <w:p w14:paraId="08E0C8D2"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2 patients with acute agitation and aggression  </w:t>
      </w:r>
    </w:p>
    <w:p w14:paraId="3284DF9B"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2 patients with active suicidal ideation  </w:t>
      </w:r>
    </w:p>
    <w:p w14:paraId="2E830371"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1 patient with homicidal/violent ideation or risk of harm to others </w:t>
      </w:r>
    </w:p>
    <w:p w14:paraId="7327E07D"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2 patients with </w:t>
      </w:r>
      <w:r w:rsidRPr="006E2509">
        <w:rPr>
          <w:color w:val="000000" w:themeColor="text1"/>
          <w:highlight w:val="yellow"/>
        </w:rPr>
        <w:t>medical emergencies related to delirium</w:t>
      </w:r>
      <w:r w:rsidRPr="006E2509">
        <w:rPr>
          <w:color w:val="000000" w:themeColor="text1"/>
        </w:rPr>
        <w:t xml:space="preserve">  </w:t>
      </w:r>
    </w:p>
    <w:p w14:paraId="5BDBFE77"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1 patient with </w:t>
      </w:r>
      <w:r w:rsidRPr="006E2509">
        <w:rPr>
          <w:color w:val="000000" w:themeColor="text1"/>
          <w:highlight w:val="yellow"/>
        </w:rPr>
        <w:t>acute dystonic reaction, catatonia, serotonin syndrome, or NMS</w:t>
      </w:r>
      <w:r w:rsidRPr="006E2509">
        <w:rPr>
          <w:color w:val="000000" w:themeColor="text1"/>
        </w:rPr>
        <w:t xml:space="preserve"> (may be in a simulation setting) </w:t>
      </w:r>
    </w:p>
    <w:p w14:paraId="21BDFA2B" w14:textId="77777777" w:rsidR="006E2509" w:rsidRPr="006E2509" w:rsidRDefault="006E2509" w:rsidP="006E2509">
      <w:pPr>
        <w:numPr>
          <w:ilvl w:val="0"/>
          <w:numId w:val="39"/>
        </w:numPr>
        <w:spacing w:after="10" w:line="271" w:lineRule="auto"/>
        <w:ind w:right="13" w:hanging="360"/>
        <w:rPr>
          <w:color w:val="000000" w:themeColor="text1"/>
        </w:rPr>
      </w:pPr>
      <w:r w:rsidRPr="006E2509">
        <w:rPr>
          <w:color w:val="000000" w:themeColor="text1"/>
        </w:rPr>
        <w:t xml:space="preserve">At least 3 observations by psychiatrist/psychiatric subspecialist </w:t>
      </w:r>
    </w:p>
    <w:p w14:paraId="1032FC6C" w14:textId="77777777" w:rsidR="006E2509" w:rsidRPr="006E2509" w:rsidRDefault="006E2509" w:rsidP="006E2509">
      <w:pPr>
        <w:spacing w:after="19" w:line="259" w:lineRule="auto"/>
        <w:ind w:left="1439"/>
        <w:rPr>
          <w:color w:val="000000" w:themeColor="text1"/>
        </w:rPr>
      </w:pPr>
      <w:r w:rsidRPr="006E2509">
        <w:rPr>
          <w:color w:val="000000" w:themeColor="text1"/>
        </w:rPr>
        <w:t xml:space="preserve"> </w:t>
      </w:r>
    </w:p>
    <w:p w14:paraId="37FCD57C" w14:textId="77777777" w:rsidR="006E2509" w:rsidRPr="006E2509" w:rsidRDefault="006E2509" w:rsidP="006E2509">
      <w:pPr>
        <w:spacing w:after="0" w:line="259" w:lineRule="auto"/>
        <w:rPr>
          <w:color w:val="000000" w:themeColor="text1"/>
        </w:rPr>
      </w:pPr>
      <w:r w:rsidRPr="006E2509">
        <w:rPr>
          <w:color w:val="000000" w:themeColor="text1"/>
        </w:rPr>
        <w:t xml:space="preserve"> </w:t>
      </w:r>
    </w:p>
    <w:p w14:paraId="7996D44E" w14:textId="77777777" w:rsidR="006E2509" w:rsidRPr="00EB720D" w:rsidRDefault="006E2509" w:rsidP="006E2509">
      <w:pPr>
        <w:spacing w:after="14" w:line="259" w:lineRule="auto"/>
        <w:ind w:left="-3" w:hanging="10"/>
        <w:rPr>
          <w:color w:val="000000" w:themeColor="text1"/>
        </w:rPr>
      </w:pPr>
      <w:r w:rsidRPr="00EB720D">
        <w:rPr>
          <w:color w:val="000000" w:themeColor="text1"/>
          <w:u w:val="single" w:color="000000"/>
        </w:rPr>
        <w:lastRenderedPageBreak/>
        <w:t>Relevant Milestones:</w:t>
      </w:r>
      <w:r w:rsidRPr="00EB720D">
        <w:rPr>
          <w:i/>
          <w:color w:val="000000" w:themeColor="text1"/>
        </w:rPr>
        <w:t xml:space="preserve"> </w:t>
      </w:r>
    </w:p>
    <w:p w14:paraId="2A5BA182" w14:textId="77777777" w:rsidR="006E2509" w:rsidRPr="00EB720D" w:rsidRDefault="006E2509" w:rsidP="006E2509">
      <w:pPr>
        <w:spacing w:after="15" w:line="259" w:lineRule="auto"/>
        <w:ind w:left="1"/>
        <w:rPr>
          <w:color w:val="000000" w:themeColor="text1"/>
        </w:rPr>
      </w:pPr>
      <w:r w:rsidRPr="00EB720D">
        <w:rPr>
          <w:color w:val="000000" w:themeColor="text1"/>
        </w:rPr>
        <w:t xml:space="preserve"> </w:t>
      </w:r>
    </w:p>
    <w:p w14:paraId="184FC4BB" w14:textId="77777777" w:rsidR="006E2509" w:rsidRPr="00EB720D" w:rsidRDefault="006E2509" w:rsidP="006E2509">
      <w:pPr>
        <w:numPr>
          <w:ilvl w:val="0"/>
          <w:numId w:val="40"/>
        </w:numPr>
        <w:spacing w:after="105" w:line="259" w:lineRule="auto"/>
        <w:ind w:left="837" w:hanging="617"/>
        <w:rPr>
          <w:color w:val="000000" w:themeColor="text1"/>
        </w:rPr>
      </w:pPr>
      <w:r w:rsidRPr="00EB720D">
        <w:rPr>
          <w:b/>
          <w:color w:val="000000" w:themeColor="text1"/>
        </w:rPr>
        <w:t xml:space="preserve">ME 2.1 Recognize instability and medical/psychiatric acuity in a clinical presentation </w:t>
      </w:r>
    </w:p>
    <w:p w14:paraId="473AFEDE" w14:textId="77777777" w:rsidR="006E2509" w:rsidRPr="00EB720D" w:rsidRDefault="006E2509" w:rsidP="006E2509">
      <w:pPr>
        <w:numPr>
          <w:ilvl w:val="0"/>
          <w:numId w:val="40"/>
        </w:numPr>
        <w:spacing w:after="105" w:line="372" w:lineRule="auto"/>
        <w:ind w:left="837" w:hanging="617"/>
        <w:rPr>
          <w:color w:val="000000" w:themeColor="text1"/>
        </w:rPr>
      </w:pPr>
      <w:r w:rsidRPr="00EB720D">
        <w:rPr>
          <w:b/>
          <w:color w:val="000000" w:themeColor="text1"/>
        </w:rPr>
        <w:t xml:space="preserve">ME 2.1 Recognize and manage patients at risk of harm to self or others and intervene to mitigate risk </w:t>
      </w:r>
    </w:p>
    <w:p w14:paraId="3D5068AF" w14:textId="77777777" w:rsidR="006E2509" w:rsidRPr="00EB720D" w:rsidRDefault="006E2509" w:rsidP="006E2509">
      <w:pPr>
        <w:numPr>
          <w:ilvl w:val="0"/>
          <w:numId w:val="40"/>
        </w:numPr>
        <w:spacing w:after="0" w:line="375" w:lineRule="auto"/>
        <w:ind w:left="837" w:hanging="617"/>
        <w:rPr>
          <w:color w:val="000000" w:themeColor="text1"/>
        </w:rPr>
      </w:pPr>
      <w:r w:rsidRPr="00EB720D">
        <w:rPr>
          <w:b/>
          <w:color w:val="000000" w:themeColor="text1"/>
        </w:rPr>
        <w:t>ME 2.2</w:t>
      </w:r>
      <w:r w:rsidRPr="00EB720D">
        <w:rPr>
          <w:color w:val="000000" w:themeColor="text1"/>
        </w:rPr>
        <w:t xml:space="preserve"> Focus the assessment performing it in a time-effective manner without excluding key elements </w:t>
      </w:r>
    </w:p>
    <w:p w14:paraId="50CCD9D7" w14:textId="77777777" w:rsidR="006E2509" w:rsidRPr="00EB720D" w:rsidRDefault="006E2509" w:rsidP="006E2509">
      <w:pPr>
        <w:numPr>
          <w:ilvl w:val="0"/>
          <w:numId w:val="40"/>
        </w:numPr>
        <w:spacing w:after="106" w:line="259" w:lineRule="auto"/>
        <w:ind w:left="837" w:hanging="617"/>
        <w:rPr>
          <w:color w:val="000000" w:themeColor="text1"/>
        </w:rPr>
      </w:pPr>
      <w:r w:rsidRPr="00EB720D">
        <w:rPr>
          <w:b/>
          <w:color w:val="000000" w:themeColor="text1"/>
        </w:rPr>
        <w:t>ME 2.2</w:t>
      </w:r>
      <w:r w:rsidRPr="00EB720D">
        <w:rPr>
          <w:color w:val="000000" w:themeColor="text1"/>
        </w:rPr>
        <w:t xml:space="preserve"> Assess risk of harm to self or others  </w:t>
      </w:r>
    </w:p>
    <w:p w14:paraId="5DCDE5E5" w14:textId="77777777" w:rsidR="006E2509" w:rsidRPr="00EB720D" w:rsidRDefault="006E2509" w:rsidP="006E2509">
      <w:pPr>
        <w:numPr>
          <w:ilvl w:val="0"/>
          <w:numId w:val="40"/>
        </w:numPr>
        <w:spacing w:after="105" w:line="259" w:lineRule="auto"/>
        <w:ind w:left="837" w:hanging="617"/>
        <w:rPr>
          <w:color w:val="000000" w:themeColor="text1"/>
        </w:rPr>
      </w:pPr>
      <w:r w:rsidRPr="00EB720D">
        <w:rPr>
          <w:b/>
          <w:color w:val="000000" w:themeColor="text1"/>
        </w:rPr>
        <w:t xml:space="preserve">ME 3.1 Determine the most appropriate therapies and/or interventions to minimize </w:t>
      </w:r>
    </w:p>
    <w:p w14:paraId="3EF96566" w14:textId="77777777" w:rsidR="006E2509" w:rsidRPr="00EB720D" w:rsidRDefault="006E2509" w:rsidP="006E2509">
      <w:pPr>
        <w:spacing w:after="105" w:line="259" w:lineRule="auto"/>
        <w:ind w:left="731" w:hanging="10"/>
        <w:rPr>
          <w:color w:val="000000" w:themeColor="text1"/>
        </w:rPr>
      </w:pPr>
      <w:r w:rsidRPr="00EB720D">
        <w:rPr>
          <w:b/>
          <w:color w:val="000000" w:themeColor="text1"/>
        </w:rPr>
        <w:t xml:space="preserve">risk </w:t>
      </w:r>
    </w:p>
    <w:p w14:paraId="00B3C06B" w14:textId="77777777" w:rsidR="006E2509" w:rsidRPr="00EB720D" w:rsidRDefault="006E2509" w:rsidP="006E2509">
      <w:pPr>
        <w:numPr>
          <w:ilvl w:val="0"/>
          <w:numId w:val="40"/>
        </w:numPr>
        <w:spacing w:after="106" w:line="259" w:lineRule="auto"/>
        <w:ind w:left="837" w:hanging="617"/>
        <w:rPr>
          <w:color w:val="000000" w:themeColor="text1"/>
        </w:rPr>
      </w:pPr>
      <w:r w:rsidRPr="00EB720D">
        <w:rPr>
          <w:b/>
          <w:color w:val="000000" w:themeColor="text1"/>
        </w:rPr>
        <w:t>ME 2.4</w:t>
      </w:r>
      <w:r w:rsidRPr="00EB720D">
        <w:rPr>
          <w:color w:val="000000" w:themeColor="text1"/>
        </w:rPr>
        <w:t xml:space="preserve"> Develop and implement a management plan </w:t>
      </w:r>
    </w:p>
    <w:p w14:paraId="0AE96B7E" w14:textId="77777777" w:rsidR="006E2509" w:rsidRPr="00EB720D" w:rsidRDefault="006E2509" w:rsidP="006E2509">
      <w:pPr>
        <w:numPr>
          <w:ilvl w:val="0"/>
          <w:numId w:val="40"/>
        </w:numPr>
        <w:spacing w:after="0" w:line="375" w:lineRule="auto"/>
        <w:ind w:left="837" w:hanging="617"/>
        <w:rPr>
          <w:color w:val="000000" w:themeColor="text1"/>
        </w:rPr>
      </w:pPr>
      <w:r w:rsidRPr="00EB720D">
        <w:rPr>
          <w:b/>
          <w:color w:val="000000" w:themeColor="text1"/>
        </w:rPr>
        <w:t xml:space="preserve">ME 5.2 Apply policies, procedures, and evidence-based practices when dealing with patient, staff, and provider safety, including violent and potentially violent situations  </w:t>
      </w:r>
    </w:p>
    <w:p w14:paraId="37CD711B" w14:textId="77777777" w:rsidR="006E2509" w:rsidRPr="00EB720D" w:rsidRDefault="006E2509" w:rsidP="006E2509">
      <w:pPr>
        <w:numPr>
          <w:ilvl w:val="0"/>
          <w:numId w:val="40"/>
        </w:numPr>
        <w:spacing w:after="106" w:line="259" w:lineRule="auto"/>
        <w:ind w:left="837" w:hanging="617"/>
        <w:rPr>
          <w:color w:val="000000" w:themeColor="text1"/>
        </w:rPr>
      </w:pPr>
      <w:r w:rsidRPr="00EB720D">
        <w:rPr>
          <w:b/>
          <w:color w:val="000000" w:themeColor="text1"/>
        </w:rPr>
        <w:t>ME 2.4</w:t>
      </w:r>
      <w:r w:rsidRPr="00EB720D">
        <w:rPr>
          <w:color w:val="000000" w:themeColor="text1"/>
        </w:rPr>
        <w:t xml:space="preserve"> Determine the setting of care appropriate for the patient’s health care needs </w:t>
      </w:r>
    </w:p>
    <w:p w14:paraId="5F78DDDA" w14:textId="77777777" w:rsidR="006E2509" w:rsidRPr="00EB720D" w:rsidRDefault="006E2509" w:rsidP="006E2509">
      <w:pPr>
        <w:numPr>
          <w:ilvl w:val="0"/>
          <w:numId w:val="40"/>
        </w:numPr>
        <w:spacing w:after="0" w:line="372" w:lineRule="auto"/>
        <w:ind w:left="837" w:hanging="617"/>
        <w:rPr>
          <w:color w:val="000000" w:themeColor="text1"/>
        </w:rPr>
      </w:pPr>
      <w:r w:rsidRPr="00EB720D">
        <w:rPr>
          <w:b/>
          <w:color w:val="000000" w:themeColor="text1"/>
        </w:rPr>
        <w:t>ME 4.1</w:t>
      </w:r>
      <w:r w:rsidRPr="00EB720D">
        <w:rPr>
          <w:color w:val="000000" w:themeColor="text1"/>
        </w:rPr>
        <w:t xml:space="preserve"> Determine the need, timing, and priority of referral to another physician and/or health care professional   </w:t>
      </w:r>
    </w:p>
    <w:p w14:paraId="3AE3EFD4" w14:textId="77777777" w:rsidR="006E2509" w:rsidRPr="00EB720D" w:rsidRDefault="006E2509" w:rsidP="006E2509">
      <w:pPr>
        <w:numPr>
          <w:ilvl w:val="0"/>
          <w:numId w:val="40"/>
        </w:numPr>
        <w:spacing w:after="0" w:line="375" w:lineRule="auto"/>
        <w:ind w:left="837" w:hanging="617"/>
        <w:rPr>
          <w:color w:val="000000" w:themeColor="text1"/>
        </w:rPr>
      </w:pPr>
      <w:r w:rsidRPr="00EB720D">
        <w:rPr>
          <w:b/>
          <w:color w:val="000000" w:themeColor="text1"/>
        </w:rPr>
        <w:t>COM 3.1</w:t>
      </w:r>
      <w:r w:rsidRPr="00EB720D">
        <w:rPr>
          <w:color w:val="000000" w:themeColor="text1"/>
        </w:rPr>
        <w:t xml:space="preserve"> Convey the rationale for decisions regarding involuntarily treatment and/or hospitalization </w:t>
      </w:r>
    </w:p>
    <w:p w14:paraId="5574669D" w14:textId="77777777" w:rsidR="006E2509" w:rsidRPr="00EB720D" w:rsidRDefault="006E2509" w:rsidP="006E2509">
      <w:pPr>
        <w:numPr>
          <w:ilvl w:val="0"/>
          <w:numId w:val="40"/>
        </w:numPr>
        <w:spacing w:after="0" w:line="375" w:lineRule="auto"/>
        <w:ind w:left="837" w:hanging="617"/>
        <w:rPr>
          <w:color w:val="000000" w:themeColor="text1"/>
        </w:rPr>
      </w:pPr>
      <w:r w:rsidRPr="00EB720D">
        <w:rPr>
          <w:b/>
          <w:color w:val="000000" w:themeColor="text1"/>
        </w:rPr>
        <w:t>COM 1.5</w:t>
      </w:r>
      <w:r w:rsidRPr="00EB720D">
        <w:rPr>
          <w:color w:val="000000" w:themeColor="text1"/>
        </w:rPr>
        <w:t xml:space="preserve"> Recognize when strong emotions (such as, anger, fear, anxiety, or sadness) are affecting an interaction and respond appropriately </w:t>
      </w:r>
    </w:p>
    <w:p w14:paraId="6D9183A0" w14:textId="77777777" w:rsidR="006E2509" w:rsidRPr="00EB720D" w:rsidRDefault="006E2509" w:rsidP="006E2509">
      <w:pPr>
        <w:numPr>
          <w:ilvl w:val="0"/>
          <w:numId w:val="40"/>
        </w:numPr>
        <w:spacing w:after="0" w:line="375" w:lineRule="auto"/>
        <w:ind w:left="837" w:hanging="617"/>
        <w:rPr>
          <w:color w:val="000000" w:themeColor="text1"/>
        </w:rPr>
      </w:pPr>
      <w:r w:rsidRPr="00EB720D">
        <w:rPr>
          <w:b/>
          <w:color w:val="000000" w:themeColor="text1"/>
        </w:rPr>
        <w:t xml:space="preserve">COL 3.1 Provide emergent/urgent medical assistance for patients as necessary, arranging for referral and/or transport to appropriate medical facility </w:t>
      </w:r>
    </w:p>
    <w:p w14:paraId="7025F157" w14:textId="77777777" w:rsidR="00EB720D" w:rsidRPr="00EB720D" w:rsidRDefault="006E2509" w:rsidP="00EB720D">
      <w:pPr>
        <w:numPr>
          <w:ilvl w:val="0"/>
          <w:numId w:val="40"/>
        </w:numPr>
        <w:spacing w:after="105" w:line="259" w:lineRule="auto"/>
        <w:ind w:left="837" w:hanging="617"/>
        <w:rPr>
          <w:color w:val="000000" w:themeColor="text1"/>
        </w:rPr>
      </w:pPr>
      <w:r w:rsidRPr="00EB720D">
        <w:rPr>
          <w:b/>
          <w:color w:val="000000" w:themeColor="text1"/>
        </w:rPr>
        <w:t xml:space="preserve">COL 3.2 Ensure communication of risk management plans  </w:t>
      </w:r>
    </w:p>
    <w:p w14:paraId="30870762" w14:textId="6355DDAC" w:rsidR="006E2509" w:rsidRPr="00EB720D" w:rsidRDefault="006E2509" w:rsidP="00EB720D">
      <w:pPr>
        <w:numPr>
          <w:ilvl w:val="0"/>
          <w:numId w:val="40"/>
        </w:numPr>
        <w:spacing w:after="105" w:line="259" w:lineRule="auto"/>
        <w:ind w:left="837" w:hanging="617"/>
        <w:rPr>
          <w:color w:val="000000" w:themeColor="text1"/>
        </w:rPr>
      </w:pPr>
      <w:r w:rsidRPr="00EB720D">
        <w:rPr>
          <w:b/>
          <w:color w:val="000000" w:themeColor="text1"/>
        </w:rPr>
        <w:t xml:space="preserve">L 1.2 </w:t>
      </w:r>
      <w:r w:rsidRPr="00EB720D">
        <w:rPr>
          <w:color w:val="000000" w:themeColor="text1"/>
        </w:rPr>
        <w:t>Assess and manage safety/risk for staff and care providers in all settings</w:t>
      </w:r>
    </w:p>
    <w:p w14:paraId="4A252192" w14:textId="77777777" w:rsidR="006E2509" w:rsidRDefault="006E2509" w:rsidP="003A2257">
      <w:pPr>
        <w:spacing w:after="0" w:line="276" w:lineRule="auto"/>
        <w:jc w:val="center"/>
        <w:rPr>
          <w:b/>
          <w:bCs/>
          <w:color w:val="auto"/>
          <w:sz w:val="24"/>
          <w:szCs w:val="24"/>
          <w:u w:val="single"/>
        </w:rPr>
      </w:pPr>
    </w:p>
    <w:p w14:paraId="5DA70783" w14:textId="341147F7" w:rsidR="006E2509" w:rsidRDefault="006E2509" w:rsidP="003A2257">
      <w:pPr>
        <w:spacing w:after="0" w:line="276" w:lineRule="auto"/>
        <w:jc w:val="center"/>
        <w:rPr>
          <w:b/>
          <w:bCs/>
          <w:color w:val="auto"/>
          <w:sz w:val="24"/>
          <w:szCs w:val="24"/>
          <w:u w:val="single"/>
        </w:rPr>
      </w:pPr>
    </w:p>
    <w:p w14:paraId="16029AC9" w14:textId="7CF8D281" w:rsidR="006E2509" w:rsidRDefault="006E2509" w:rsidP="003A2257">
      <w:pPr>
        <w:spacing w:after="0" w:line="276" w:lineRule="auto"/>
        <w:jc w:val="center"/>
        <w:rPr>
          <w:b/>
          <w:bCs/>
          <w:color w:val="auto"/>
          <w:sz w:val="24"/>
          <w:szCs w:val="24"/>
          <w:u w:val="single"/>
        </w:rPr>
      </w:pPr>
    </w:p>
    <w:p w14:paraId="70B0959F" w14:textId="4168F138" w:rsidR="006E2509" w:rsidRDefault="006E2509" w:rsidP="003A2257">
      <w:pPr>
        <w:spacing w:after="0" w:line="276" w:lineRule="auto"/>
        <w:jc w:val="center"/>
        <w:rPr>
          <w:b/>
          <w:bCs/>
          <w:color w:val="auto"/>
          <w:sz w:val="24"/>
          <w:szCs w:val="24"/>
          <w:u w:val="single"/>
        </w:rPr>
      </w:pPr>
    </w:p>
    <w:p w14:paraId="71FABFF1" w14:textId="3BA26F25" w:rsidR="006E2509" w:rsidRDefault="006E2509" w:rsidP="003A2257">
      <w:pPr>
        <w:spacing w:after="0" w:line="276" w:lineRule="auto"/>
        <w:jc w:val="center"/>
        <w:rPr>
          <w:b/>
          <w:bCs/>
          <w:color w:val="auto"/>
          <w:sz w:val="24"/>
          <w:szCs w:val="24"/>
          <w:u w:val="single"/>
        </w:rPr>
      </w:pPr>
    </w:p>
    <w:p w14:paraId="67E3A3FE" w14:textId="77777777" w:rsidR="006E2509" w:rsidRDefault="006E2509" w:rsidP="00EB720D">
      <w:pPr>
        <w:spacing w:after="0" w:line="276" w:lineRule="auto"/>
        <w:rPr>
          <w:b/>
          <w:bCs/>
          <w:color w:val="auto"/>
          <w:sz w:val="24"/>
          <w:szCs w:val="24"/>
          <w:u w:val="single"/>
        </w:rPr>
      </w:pPr>
    </w:p>
    <w:p w14:paraId="097A509E" w14:textId="0D85B615" w:rsidR="003A2257" w:rsidRDefault="009419EA" w:rsidP="003A2257">
      <w:pPr>
        <w:spacing w:after="0" w:line="276" w:lineRule="auto"/>
        <w:jc w:val="center"/>
        <w:rPr>
          <w:b/>
          <w:bCs/>
          <w:color w:val="auto"/>
          <w:sz w:val="24"/>
          <w:szCs w:val="24"/>
          <w:u w:val="single"/>
        </w:rPr>
      </w:pPr>
      <w:bookmarkStart w:id="26" w:name="C8"/>
      <w:r w:rsidRPr="009419EA">
        <w:rPr>
          <w:b/>
          <w:bCs/>
          <w:color w:val="auto"/>
          <w:sz w:val="24"/>
          <w:szCs w:val="24"/>
          <w:u w:val="single"/>
        </w:rPr>
        <w:lastRenderedPageBreak/>
        <w:t>Core EPA #C8</w:t>
      </w:r>
    </w:p>
    <w:bookmarkEnd w:id="26"/>
    <w:p w14:paraId="3D231279" w14:textId="037E361B" w:rsidR="009419EA" w:rsidRDefault="009419EA" w:rsidP="003A2257">
      <w:pPr>
        <w:spacing w:after="0" w:line="276" w:lineRule="auto"/>
        <w:jc w:val="center"/>
        <w:rPr>
          <w:b/>
          <w:bCs/>
          <w:color w:val="auto"/>
        </w:rPr>
      </w:pPr>
    </w:p>
    <w:p w14:paraId="1BEE4BFA" w14:textId="02924E3F" w:rsidR="009419EA" w:rsidRDefault="009419EA" w:rsidP="003A2257">
      <w:pPr>
        <w:spacing w:after="0" w:line="276" w:lineRule="auto"/>
        <w:jc w:val="center"/>
        <w:rPr>
          <w:b/>
          <w:bCs/>
          <w:color w:val="auto"/>
        </w:rPr>
      </w:pPr>
      <w:r>
        <w:rPr>
          <w:b/>
          <w:bCs/>
          <w:color w:val="auto"/>
        </w:rPr>
        <w:t>Integrating the principles and skills of psychopharmacology into patient care.</w:t>
      </w:r>
    </w:p>
    <w:p w14:paraId="41D07EC9" w14:textId="769CABD3" w:rsidR="009419EA" w:rsidRPr="009419EA" w:rsidRDefault="009419EA" w:rsidP="003A2257">
      <w:pPr>
        <w:spacing w:after="0" w:line="276" w:lineRule="auto"/>
        <w:jc w:val="center"/>
        <w:rPr>
          <w:b/>
          <w:bCs/>
          <w:color w:val="000000" w:themeColor="text1"/>
        </w:rPr>
      </w:pPr>
    </w:p>
    <w:p w14:paraId="659A3476" w14:textId="77777777" w:rsidR="009419EA" w:rsidRPr="009419EA" w:rsidRDefault="009419EA" w:rsidP="009419EA">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67DB8DE6" w14:textId="1D1FFA68"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This EPA focuses on pharmacological management and includes the prescription and monitoring of medications for adult patients as well as for children, adolescents, and older adults. </w:t>
      </w:r>
    </w:p>
    <w:p w14:paraId="6CDF9422"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This EPA includes obtaining informed consent and providing education for medication as appropriate across the lifespan, including in pregnancy, children, adolescents, and the elderly population (with varying levels of capacity). </w:t>
      </w:r>
    </w:p>
    <w:p w14:paraId="5842C58D"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This EPA also includes advocating for access to medication. </w:t>
      </w:r>
    </w:p>
    <w:p w14:paraId="14A18CF7" w14:textId="77777777" w:rsidR="009419EA" w:rsidRPr="009419EA" w:rsidRDefault="009419EA" w:rsidP="009419EA">
      <w:pPr>
        <w:spacing w:after="17" w:line="259" w:lineRule="auto"/>
        <w:ind w:left="720"/>
        <w:rPr>
          <w:color w:val="000000" w:themeColor="text1"/>
        </w:rPr>
      </w:pPr>
      <w:r w:rsidRPr="009419EA">
        <w:rPr>
          <w:color w:val="000000" w:themeColor="text1"/>
        </w:rPr>
        <w:t xml:space="preserve"> </w:t>
      </w:r>
    </w:p>
    <w:p w14:paraId="14A991EF" w14:textId="77777777" w:rsidR="009419EA" w:rsidRPr="009419EA" w:rsidRDefault="009419EA" w:rsidP="009419EA">
      <w:pPr>
        <w:spacing w:after="18" w:line="259" w:lineRule="auto"/>
        <w:rPr>
          <w:color w:val="000000" w:themeColor="text1"/>
        </w:rPr>
      </w:pPr>
      <w:r w:rsidRPr="009419EA">
        <w:rPr>
          <w:color w:val="000000" w:themeColor="text1"/>
        </w:rPr>
        <w:t xml:space="preserve"> </w:t>
      </w:r>
    </w:p>
    <w:p w14:paraId="4B853A58" w14:textId="5705F3A0" w:rsidR="009419EA" w:rsidRPr="009419EA" w:rsidRDefault="009419EA" w:rsidP="009419EA">
      <w:pPr>
        <w:spacing w:after="0" w:line="259"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511C3030" w14:textId="77777777" w:rsidR="009419EA" w:rsidRPr="009419EA" w:rsidRDefault="009419EA" w:rsidP="009419EA">
      <w:pPr>
        <w:ind w:left="9" w:right="13"/>
        <w:rPr>
          <w:color w:val="000000" w:themeColor="text1"/>
        </w:rPr>
      </w:pPr>
      <w:r w:rsidRPr="009419EA">
        <w:rPr>
          <w:color w:val="000000" w:themeColor="text1"/>
        </w:rPr>
        <w:t xml:space="preserve">Direct and indirect observation by psychiatrist/subspecialty psychiatrist, TTP psychiatry resident, Core/TTP psychiatry subspecialty resident, or psychiatry/psychiatry subspecialty fellow </w:t>
      </w:r>
    </w:p>
    <w:p w14:paraId="417182B2" w14:textId="77777777" w:rsidR="009419EA" w:rsidRPr="009419EA" w:rsidRDefault="009419EA" w:rsidP="009419EA">
      <w:pPr>
        <w:spacing w:after="19" w:line="259" w:lineRule="auto"/>
        <w:rPr>
          <w:color w:val="000000" w:themeColor="text1"/>
        </w:rPr>
      </w:pPr>
      <w:r w:rsidRPr="009419EA">
        <w:rPr>
          <w:color w:val="000000" w:themeColor="text1"/>
        </w:rPr>
        <w:t xml:space="preserve"> </w:t>
      </w:r>
    </w:p>
    <w:p w14:paraId="3AAFB7AA" w14:textId="77777777" w:rsidR="009419EA" w:rsidRPr="009419EA" w:rsidRDefault="009419EA" w:rsidP="009419EA">
      <w:pPr>
        <w:spacing w:after="0" w:line="240" w:lineRule="auto"/>
        <w:ind w:left="11" w:right="11"/>
        <w:rPr>
          <w:color w:val="000000" w:themeColor="text1"/>
        </w:rPr>
      </w:pPr>
      <w:r w:rsidRPr="009419EA">
        <w:rPr>
          <w:color w:val="000000" w:themeColor="text1"/>
        </w:rPr>
        <w:t xml:space="preserve">Use Form 1. Form collects information on: </w:t>
      </w:r>
    </w:p>
    <w:p w14:paraId="0225B5CD"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Demographic: child; adolescent; adult; older adult </w:t>
      </w:r>
    </w:p>
    <w:p w14:paraId="7BBC200F"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Activity (select all that apply): starting and monitoring medication; medication management (including switching, augmenting, discontinuation); reviewing management; safe prescribing practice; de-prescribing </w:t>
      </w:r>
    </w:p>
    <w:p w14:paraId="7B26CE31"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Medication (select all that apply): serotonin specific reuptake inhibitor; </w:t>
      </w:r>
      <w:proofErr w:type="spellStart"/>
      <w:r w:rsidRPr="009419EA">
        <w:rPr>
          <w:color w:val="000000" w:themeColor="text1"/>
        </w:rPr>
        <w:t>serotoninnoradrenaline</w:t>
      </w:r>
      <w:proofErr w:type="spellEnd"/>
      <w:r w:rsidRPr="009419EA">
        <w:rPr>
          <w:color w:val="000000" w:themeColor="text1"/>
        </w:rPr>
        <w:t xml:space="preserve"> reuptake inhibitor; tricyclic antidepressant; antipsychotic; clozapine; long-acting injectable antipsychotic; anxiolytic; benzodiazepine; sedative/hypnotic; lithium; mood stabilizer; stimulant; cognitive enhancer; opioid agonist; agent to treat medication side effect; other  </w:t>
      </w:r>
    </w:p>
    <w:p w14:paraId="1AC1308E" w14:textId="77777777" w:rsidR="009419EA" w:rsidRPr="009419EA" w:rsidRDefault="009419EA" w:rsidP="005A054C">
      <w:pPr>
        <w:numPr>
          <w:ilvl w:val="0"/>
          <w:numId w:val="31"/>
        </w:numPr>
        <w:spacing w:after="10" w:line="271" w:lineRule="auto"/>
        <w:ind w:right="13" w:hanging="360"/>
        <w:rPr>
          <w:color w:val="000000" w:themeColor="text1"/>
        </w:rPr>
      </w:pPr>
      <w:r w:rsidRPr="009419EA">
        <w:rPr>
          <w:color w:val="000000" w:themeColor="text1"/>
        </w:rPr>
        <w:t xml:space="preserve">Complexity factors: pregnancy; breast feeding; multiple medications; substitute decision maker; medical comorbidity; other  </w:t>
      </w:r>
    </w:p>
    <w:p w14:paraId="7378C771" w14:textId="77777777" w:rsidR="009419EA" w:rsidRPr="009419EA" w:rsidRDefault="009419EA" w:rsidP="009419EA">
      <w:pPr>
        <w:spacing w:after="0" w:line="276" w:lineRule="auto"/>
        <w:rPr>
          <w:color w:val="auto"/>
        </w:rPr>
      </w:pPr>
    </w:p>
    <w:p w14:paraId="4657D5E2" w14:textId="77777777" w:rsidR="009419EA" w:rsidRPr="009419EA" w:rsidRDefault="009419EA" w:rsidP="009419EA">
      <w:pPr>
        <w:spacing w:after="0" w:line="240" w:lineRule="auto"/>
        <w:ind w:left="9" w:right="13"/>
        <w:rPr>
          <w:color w:val="000000" w:themeColor="text1"/>
        </w:rPr>
      </w:pPr>
      <w:r w:rsidRPr="009419EA">
        <w:rPr>
          <w:color w:val="000000" w:themeColor="text1"/>
        </w:rPr>
        <w:t xml:space="preserve">Collect 12 observations of achievement: </w:t>
      </w:r>
    </w:p>
    <w:p w14:paraId="790974FB" w14:textId="77777777" w:rsidR="009419EA" w:rsidRDefault="009419EA" w:rsidP="005A054C">
      <w:pPr>
        <w:numPr>
          <w:ilvl w:val="0"/>
          <w:numId w:val="31"/>
        </w:numPr>
        <w:spacing w:after="0" w:line="240" w:lineRule="auto"/>
        <w:ind w:right="13" w:hanging="360"/>
        <w:rPr>
          <w:color w:val="000000" w:themeColor="text1"/>
        </w:rPr>
      </w:pPr>
      <w:r w:rsidRPr="009419EA">
        <w:rPr>
          <w:color w:val="000000" w:themeColor="text1"/>
        </w:rPr>
        <w:t>At least 1 each starting and monitoring</w:t>
      </w:r>
      <w:r>
        <w:rPr>
          <w:color w:val="000000" w:themeColor="text1"/>
        </w:rPr>
        <w:t>:</w:t>
      </w:r>
    </w:p>
    <w:p w14:paraId="10A12883" w14:textId="77777777" w:rsidR="009419EA" w:rsidRDefault="009419EA" w:rsidP="005A054C">
      <w:pPr>
        <w:numPr>
          <w:ilvl w:val="1"/>
          <w:numId w:val="31"/>
        </w:numPr>
        <w:spacing w:after="0" w:line="240" w:lineRule="auto"/>
        <w:ind w:right="13" w:hanging="360"/>
        <w:rPr>
          <w:color w:val="000000" w:themeColor="text1"/>
        </w:rPr>
      </w:pPr>
      <w:r>
        <w:rPr>
          <w:rFonts w:eastAsia="Courier New" w:cs="Courier New"/>
          <w:color w:val="000000" w:themeColor="text1"/>
        </w:rPr>
        <w:t>l</w:t>
      </w:r>
      <w:r w:rsidRPr="009419EA">
        <w:rPr>
          <w:color w:val="000000" w:themeColor="text1"/>
        </w:rPr>
        <w:t>ong-acting injectable antipsychotic</w:t>
      </w:r>
    </w:p>
    <w:p w14:paraId="06D0D43A" w14:textId="77777777" w:rsidR="009419EA" w:rsidRDefault="009419EA" w:rsidP="005A054C">
      <w:pPr>
        <w:numPr>
          <w:ilvl w:val="1"/>
          <w:numId w:val="31"/>
        </w:numPr>
        <w:spacing w:after="0" w:line="240" w:lineRule="auto"/>
        <w:ind w:right="13" w:hanging="360"/>
        <w:rPr>
          <w:color w:val="000000" w:themeColor="text1"/>
        </w:rPr>
      </w:pPr>
      <w:r w:rsidRPr="009419EA">
        <w:rPr>
          <w:color w:val="000000" w:themeColor="text1"/>
        </w:rPr>
        <w:t>oral antipsychotic</w:t>
      </w:r>
    </w:p>
    <w:p w14:paraId="32B5090F" w14:textId="645F50CD" w:rsidR="009419EA" w:rsidRDefault="009419EA" w:rsidP="005A054C">
      <w:pPr>
        <w:numPr>
          <w:ilvl w:val="1"/>
          <w:numId w:val="31"/>
        </w:numPr>
        <w:spacing w:after="0" w:line="240" w:lineRule="auto"/>
        <w:ind w:right="13" w:hanging="360"/>
        <w:rPr>
          <w:color w:val="000000" w:themeColor="text1"/>
        </w:rPr>
      </w:pPr>
      <w:r w:rsidRPr="009419EA">
        <w:rPr>
          <w:color w:val="000000" w:themeColor="text1"/>
        </w:rPr>
        <w:t>sedative/hypnotic</w:t>
      </w:r>
    </w:p>
    <w:p w14:paraId="0285DC41" w14:textId="77777777" w:rsidR="009419EA" w:rsidRPr="009419EA" w:rsidRDefault="009419EA" w:rsidP="009419EA">
      <w:pPr>
        <w:spacing w:after="0" w:line="240" w:lineRule="auto"/>
        <w:ind w:left="1351" w:right="13"/>
        <w:rPr>
          <w:color w:val="000000" w:themeColor="text1"/>
        </w:rPr>
      </w:pPr>
    </w:p>
    <w:p w14:paraId="662942A3" w14:textId="1A2D60BC" w:rsid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2 starting and monitoring 2 different classes of antidepressants </w:t>
      </w:r>
    </w:p>
    <w:p w14:paraId="59E4BCB3" w14:textId="77777777" w:rsidR="009419EA" w:rsidRPr="009419EA" w:rsidRDefault="009419EA" w:rsidP="009419EA">
      <w:pPr>
        <w:spacing w:after="0" w:line="240" w:lineRule="auto"/>
        <w:ind w:left="619" w:right="13"/>
        <w:rPr>
          <w:color w:val="000000" w:themeColor="text1"/>
        </w:rPr>
      </w:pPr>
    </w:p>
    <w:p w14:paraId="6B644F14" w14:textId="77777777" w:rsidR="009419EA" w:rsidRDefault="009419EA" w:rsidP="005A054C">
      <w:pPr>
        <w:numPr>
          <w:ilvl w:val="0"/>
          <w:numId w:val="31"/>
        </w:numPr>
        <w:spacing w:after="0" w:line="240" w:lineRule="auto"/>
        <w:ind w:right="13" w:hanging="360"/>
        <w:rPr>
          <w:color w:val="000000" w:themeColor="text1"/>
        </w:rPr>
      </w:pPr>
      <w:r w:rsidRPr="009419EA">
        <w:rPr>
          <w:color w:val="000000" w:themeColor="text1"/>
        </w:rPr>
        <w:t>At least 1 each starting and/or monitoring</w:t>
      </w:r>
      <w:r>
        <w:rPr>
          <w:color w:val="000000" w:themeColor="text1"/>
        </w:rPr>
        <w:t>:</w:t>
      </w:r>
    </w:p>
    <w:p w14:paraId="175A3597" w14:textId="2EC63647" w:rsidR="009419EA" w:rsidRDefault="009419EA" w:rsidP="005A054C">
      <w:pPr>
        <w:numPr>
          <w:ilvl w:val="1"/>
          <w:numId w:val="31"/>
        </w:numPr>
        <w:spacing w:after="0" w:line="240" w:lineRule="auto"/>
        <w:ind w:right="13" w:hanging="360"/>
        <w:rPr>
          <w:color w:val="000000" w:themeColor="text1"/>
        </w:rPr>
      </w:pPr>
      <w:r w:rsidRPr="009419EA">
        <w:rPr>
          <w:color w:val="000000" w:themeColor="text1"/>
        </w:rPr>
        <w:t>Lithium</w:t>
      </w:r>
    </w:p>
    <w:p w14:paraId="57EE5E46" w14:textId="4EDD052A" w:rsidR="009419EA" w:rsidRDefault="009419EA" w:rsidP="005A054C">
      <w:pPr>
        <w:numPr>
          <w:ilvl w:val="1"/>
          <w:numId w:val="31"/>
        </w:numPr>
        <w:spacing w:after="0" w:line="240" w:lineRule="auto"/>
        <w:ind w:right="13" w:hanging="360"/>
        <w:rPr>
          <w:color w:val="000000" w:themeColor="text1"/>
        </w:rPr>
      </w:pPr>
      <w:r w:rsidRPr="009419EA">
        <w:rPr>
          <w:color w:val="000000" w:themeColor="text1"/>
        </w:rPr>
        <w:t xml:space="preserve">clozapine </w:t>
      </w:r>
    </w:p>
    <w:p w14:paraId="101BEBAF" w14:textId="5BDA5BF8" w:rsidR="009419EA" w:rsidRDefault="009419EA" w:rsidP="009419EA">
      <w:pPr>
        <w:spacing w:after="0" w:line="240" w:lineRule="auto"/>
        <w:ind w:left="1351" w:right="13"/>
        <w:rPr>
          <w:color w:val="000000" w:themeColor="text1"/>
        </w:rPr>
      </w:pPr>
    </w:p>
    <w:p w14:paraId="630723CA" w14:textId="77777777" w:rsidR="00D54219" w:rsidRPr="009419EA" w:rsidRDefault="00D54219" w:rsidP="009419EA">
      <w:pPr>
        <w:spacing w:after="0" w:line="240" w:lineRule="auto"/>
        <w:ind w:left="1351" w:right="13"/>
        <w:rPr>
          <w:color w:val="000000" w:themeColor="text1"/>
        </w:rPr>
      </w:pPr>
    </w:p>
    <w:p w14:paraId="39AB4CF5" w14:textId="77777777" w:rsidR="009419EA" w:rsidRDefault="009419EA" w:rsidP="005A054C">
      <w:pPr>
        <w:numPr>
          <w:ilvl w:val="0"/>
          <w:numId w:val="31"/>
        </w:numPr>
        <w:spacing w:after="0" w:line="240" w:lineRule="auto"/>
        <w:ind w:right="13" w:hanging="360"/>
        <w:rPr>
          <w:color w:val="000000" w:themeColor="text1"/>
        </w:rPr>
      </w:pPr>
      <w:r w:rsidRPr="009419EA">
        <w:rPr>
          <w:color w:val="000000" w:themeColor="text1"/>
        </w:rPr>
        <w:lastRenderedPageBreak/>
        <w:t>At least 1 each of managing</w:t>
      </w:r>
      <w:r>
        <w:rPr>
          <w:color w:val="000000" w:themeColor="text1"/>
        </w:rPr>
        <w:t>:</w:t>
      </w:r>
      <w:r w:rsidRPr="009419EA">
        <w:rPr>
          <w:color w:val="000000" w:themeColor="text1"/>
        </w:rPr>
        <w:t xml:space="preserve">  </w:t>
      </w:r>
    </w:p>
    <w:p w14:paraId="12F23A9E" w14:textId="59F15E2C" w:rsidR="009419EA" w:rsidRDefault="009419EA" w:rsidP="005A054C">
      <w:pPr>
        <w:pStyle w:val="ListParagraph"/>
        <w:numPr>
          <w:ilvl w:val="0"/>
          <w:numId w:val="32"/>
        </w:numPr>
        <w:spacing w:after="0" w:line="240" w:lineRule="auto"/>
        <w:ind w:right="13"/>
        <w:rPr>
          <w:color w:val="000000" w:themeColor="text1"/>
        </w:rPr>
      </w:pPr>
      <w:r w:rsidRPr="009419EA">
        <w:rPr>
          <w:color w:val="000000" w:themeColor="text1"/>
        </w:rPr>
        <w:t>Benzodiazepine</w:t>
      </w:r>
    </w:p>
    <w:p w14:paraId="542E6940" w14:textId="77777777" w:rsidR="009419EA" w:rsidRDefault="009419EA" w:rsidP="005A054C">
      <w:pPr>
        <w:pStyle w:val="ListParagraph"/>
        <w:numPr>
          <w:ilvl w:val="0"/>
          <w:numId w:val="32"/>
        </w:numPr>
        <w:spacing w:after="0" w:line="240" w:lineRule="auto"/>
        <w:ind w:right="13"/>
        <w:rPr>
          <w:color w:val="000000" w:themeColor="text1"/>
        </w:rPr>
      </w:pPr>
      <w:r w:rsidRPr="009419EA">
        <w:rPr>
          <w:color w:val="000000" w:themeColor="text1"/>
        </w:rPr>
        <w:t>opioid agonist therapy</w:t>
      </w:r>
    </w:p>
    <w:p w14:paraId="29A8E16E" w14:textId="77777777" w:rsidR="009419EA" w:rsidRDefault="009419EA" w:rsidP="005A054C">
      <w:pPr>
        <w:pStyle w:val="ListParagraph"/>
        <w:numPr>
          <w:ilvl w:val="0"/>
          <w:numId w:val="32"/>
        </w:numPr>
        <w:spacing w:after="0" w:line="240" w:lineRule="auto"/>
        <w:ind w:right="13"/>
        <w:rPr>
          <w:color w:val="000000" w:themeColor="text1"/>
        </w:rPr>
      </w:pPr>
      <w:r w:rsidRPr="009419EA">
        <w:rPr>
          <w:color w:val="000000" w:themeColor="text1"/>
        </w:rPr>
        <w:t>mood stabilizer other than lithium</w:t>
      </w:r>
    </w:p>
    <w:p w14:paraId="14A4483A" w14:textId="23F4EF66" w:rsidR="009419EA" w:rsidRDefault="009419EA" w:rsidP="005A054C">
      <w:pPr>
        <w:pStyle w:val="ListParagraph"/>
        <w:numPr>
          <w:ilvl w:val="0"/>
          <w:numId w:val="32"/>
        </w:numPr>
        <w:spacing w:after="0" w:line="240" w:lineRule="auto"/>
        <w:ind w:right="13"/>
        <w:rPr>
          <w:color w:val="000000" w:themeColor="text1"/>
        </w:rPr>
      </w:pPr>
      <w:r w:rsidRPr="009419EA">
        <w:rPr>
          <w:color w:val="000000" w:themeColor="text1"/>
        </w:rPr>
        <w:t xml:space="preserve">agent to treat medication-induced side effect  </w:t>
      </w:r>
    </w:p>
    <w:p w14:paraId="0690EEEE" w14:textId="77777777" w:rsidR="00D54219" w:rsidRPr="009419EA" w:rsidRDefault="00D54219" w:rsidP="00D54219">
      <w:pPr>
        <w:pStyle w:val="ListParagraph"/>
        <w:spacing w:after="0" w:line="240" w:lineRule="auto"/>
        <w:ind w:left="1339" w:right="13"/>
        <w:rPr>
          <w:color w:val="000000" w:themeColor="text1"/>
        </w:rPr>
      </w:pPr>
    </w:p>
    <w:p w14:paraId="7D73A006"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1 patient on multiple psychiatric medications </w:t>
      </w:r>
    </w:p>
    <w:p w14:paraId="57CF06E8"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2 patients in the CL setting </w:t>
      </w:r>
    </w:p>
    <w:p w14:paraId="3C48CE85"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2 child/adolescents, including starting and managing 1 stimulant </w:t>
      </w:r>
    </w:p>
    <w:p w14:paraId="50278ECB"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2 older adults, including 1 with a cognitive enhancer </w:t>
      </w:r>
    </w:p>
    <w:p w14:paraId="189DF0B8"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1 pregnant or breastfeeding patient  </w:t>
      </w:r>
    </w:p>
    <w:p w14:paraId="7E2876B1" w14:textId="77777777" w:rsidR="009419EA" w:rsidRP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5 observers  </w:t>
      </w:r>
    </w:p>
    <w:p w14:paraId="715E58D0" w14:textId="37ABA23D" w:rsidR="009419EA" w:rsidRDefault="009419EA" w:rsidP="005A054C">
      <w:pPr>
        <w:numPr>
          <w:ilvl w:val="0"/>
          <w:numId w:val="31"/>
        </w:numPr>
        <w:spacing w:after="0" w:line="240" w:lineRule="auto"/>
        <w:ind w:right="13" w:hanging="360"/>
        <w:rPr>
          <w:color w:val="000000" w:themeColor="text1"/>
        </w:rPr>
      </w:pPr>
      <w:r w:rsidRPr="009419EA">
        <w:rPr>
          <w:color w:val="000000" w:themeColor="text1"/>
        </w:rPr>
        <w:t xml:space="preserve">At least 3 by psychiatrists </w:t>
      </w:r>
    </w:p>
    <w:p w14:paraId="4E7BDFDE" w14:textId="01481C19" w:rsidR="009419EA" w:rsidRDefault="009419EA" w:rsidP="009419EA">
      <w:pPr>
        <w:spacing w:after="0" w:line="240" w:lineRule="auto"/>
        <w:ind w:right="13"/>
        <w:rPr>
          <w:color w:val="000000" w:themeColor="text1"/>
        </w:rPr>
      </w:pPr>
    </w:p>
    <w:p w14:paraId="466A9365" w14:textId="77777777" w:rsidR="009419EA" w:rsidRPr="009419EA" w:rsidRDefault="009419EA" w:rsidP="009419EA">
      <w:pPr>
        <w:spacing w:after="0" w:line="240" w:lineRule="auto"/>
        <w:ind w:right="13"/>
        <w:rPr>
          <w:color w:val="000000" w:themeColor="text1"/>
        </w:rPr>
      </w:pPr>
    </w:p>
    <w:p w14:paraId="3AAC3D27" w14:textId="7AA878FC" w:rsidR="009419EA" w:rsidRDefault="009419EA" w:rsidP="009419EA">
      <w:pPr>
        <w:spacing w:after="0" w:line="240" w:lineRule="auto"/>
        <w:ind w:left="-3" w:hanging="10"/>
        <w:rPr>
          <w:i/>
          <w:color w:val="000000" w:themeColor="text1"/>
        </w:rPr>
      </w:pPr>
      <w:r w:rsidRPr="009419EA">
        <w:rPr>
          <w:color w:val="000000" w:themeColor="text1"/>
          <w:u w:val="single" w:color="000000"/>
        </w:rPr>
        <w:t>Relevant Milestones:</w:t>
      </w:r>
      <w:r w:rsidRPr="009419EA">
        <w:rPr>
          <w:i/>
          <w:color w:val="000000" w:themeColor="text1"/>
        </w:rPr>
        <w:t xml:space="preserve"> </w:t>
      </w:r>
    </w:p>
    <w:p w14:paraId="2C36486B" w14:textId="77777777" w:rsidR="00EB720D" w:rsidRPr="009419EA" w:rsidRDefault="00EB720D" w:rsidP="00EB720D">
      <w:pPr>
        <w:spacing w:after="0" w:line="240" w:lineRule="auto"/>
        <w:rPr>
          <w:color w:val="000000" w:themeColor="text1"/>
        </w:rPr>
      </w:pPr>
    </w:p>
    <w:p w14:paraId="7CB2C6A0" w14:textId="77777777" w:rsidR="009419EA" w:rsidRPr="009419EA" w:rsidRDefault="009419EA" w:rsidP="005A054C">
      <w:pPr>
        <w:numPr>
          <w:ilvl w:val="0"/>
          <w:numId w:val="33"/>
        </w:numPr>
        <w:spacing w:after="0" w:line="375" w:lineRule="auto"/>
        <w:ind w:left="837" w:hanging="617"/>
        <w:rPr>
          <w:color w:val="000000" w:themeColor="text1"/>
        </w:rPr>
      </w:pPr>
      <w:r w:rsidRPr="009419EA">
        <w:rPr>
          <w:b/>
          <w:color w:val="000000" w:themeColor="text1"/>
        </w:rPr>
        <w:t xml:space="preserve">ME 1.3 Apply knowledge of pharmacodynamics and pharmacokinetics at various developmental stages </w:t>
      </w:r>
    </w:p>
    <w:p w14:paraId="717AD093" w14:textId="77777777" w:rsidR="009419EA" w:rsidRPr="009419EA" w:rsidRDefault="009419EA" w:rsidP="005A054C">
      <w:pPr>
        <w:numPr>
          <w:ilvl w:val="0"/>
          <w:numId w:val="33"/>
        </w:numPr>
        <w:spacing w:after="0" w:line="375" w:lineRule="auto"/>
        <w:ind w:left="837" w:hanging="617"/>
        <w:rPr>
          <w:color w:val="000000" w:themeColor="text1"/>
        </w:rPr>
      </w:pPr>
      <w:r w:rsidRPr="009419EA">
        <w:rPr>
          <w:b/>
          <w:color w:val="000000" w:themeColor="text1"/>
        </w:rPr>
        <w:t>ME 1.6</w:t>
      </w:r>
      <w:r w:rsidRPr="009419EA">
        <w:rPr>
          <w:color w:val="000000" w:themeColor="text1"/>
        </w:rPr>
        <w:t xml:space="preserve"> Adapt care as the complexity, uncertainty, and ambiguity of the patient’s clinical situation evolves </w:t>
      </w:r>
    </w:p>
    <w:p w14:paraId="0FA07956" w14:textId="77777777" w:rsidR="009419EA" w:rsidRPr="009419EA" w:rsidRDefault="009419EA" w:rsidP="005A054C">
      <w:pPr>
        <w:numPr>
          <w:ilvl w:val="0"/>
          <w:numId w:val="33"/>
        </w:numPr>
        <w:spacing w:after="0" w:line="375" w:lineRule="auto"/>
        <w:ind w:left="837" w:hanging="617"/>
        <w:rPr>
          <w:color w:val="000000" w:themeColor="text1"/>
        </w:rPr>
      </w:pPr>
      <w:r w:rsidRPr="009419EA">
        <w:rPr>
          <w:b/>
          <w:color w:val="000000" w:themeColor="text1"/>
        </w:rPr>
        <w:t xml:space="preserve">ME 3.2 Describe the indications, contraindications, risks, and alternatives for a given treatment plan </w:t>
      </w:r>
    </w:p>
    <w:p w14:paraId="1A5B9B4E" w14:textId="77777777" w:rsidR="009419EA" w:rsidRPr="009419EA" w:rsidRDefault="009419EA" w:rsidP="005A054C">
      <w:pPr>
        <w:numPr>
          <w:ilvl w:val="0"/>
          <w:numId w:val="33"/>
        </w:numPr>
        <w:spacing w:after="105" w:line="259" w:lineRule="auto"/>
        <w:ind w:left="837" w:hanging="617"/>
        <w:rPr>
          <w:color w:val="000000" w:themeColor="text1"/>
        </w:rPr>
      </w:pPr>
      <w:r w:rsidRPr="009419EA">
        <w:rPr>
          <w:b/>
          <w:color w:val="000000" w:themeColor="text1"/>
        </w:rPr>
        <w:t xml:space="preserve">ME 2.2 Assess and monitor patient adherence and response to therapy </w:t>
      </w:r>
    </w:p>
    <w:p w14:paraId="4761C89E" w14:textId="77777777" w:rsidR="009419EA" w:rsidRPr="009419EA" w:rsidRDefault="009419EA" w:rsidP="005A054C">
      <w:pPr>
        <w:numPr>
          <w:ilvl w:val="0"/>
          <w:numId w:val="33"/>
        </w:numPr>
        <w:spacing w:after="105" w:line="259" w:lineRule="auto"/>
        <w:ind w:left="837" w:hanging="617"/>
        <w:rPr>
          <w:color w:val="000000" w:themeColor="text1"/>
        </w:rPr>
      </w:pPr>
      <w:r w:rsidRPr="009419EA">
        <w:rPr>
          <w:b/>
          <w:color w:val="000000" w:themeColor="text1"/>
        </w:rPr>
        <w:t xml:space="preserve">ME 2.2 Assess potential harmful or beneficial drug-drug interactions   </w:t>
      </w:r>
    </w:p>
    <w:p w14:paraId="0D5A219B" w14:textId="77777777" w:rsidR="009419EA" w:rsidRPr="009419EA" w:rsidRDefault="009419EA" w:rsidP="005A054C">
      <w:pPr>
        <w:numPr>
          <w:ilvl w:val="0"/>
          <w:numId w:val="33"/>
        </w:numPr>
        <w:spacing w:after="106" w:line="259" w:lineRule="auto"/>
        <w:ind w:left="837" w:hanging="617"/>
        <w:rPr>
          <w:color w:val="000000" w:themeColor="text1"/>
        </w:rPr>
      </w:pPr>
      <w:r w:rsidRPr="009419EA">
        <w:rPr>
          <w:b/>
          <w:color w:val="000000" w:themeColor="text1"/>
        </w:rPr>
        <w:t>ME 3.2</w:t>
      </w:r>
      <w:r w:rsidRPr="009419EA">
        <w:rPr>
          <w:color w:val="000000" w:themeColor="text1"/>
        </w:rPr>
        <w:t xml:space="preserve"> Use shared decision-making in the consent process </w:t>
      </w:r>
    </w:p>
    <w:p w14:paraId="55C7E05E" w14:textId="77777777" w:rsidR="009419EA" w:rsidRPr="009419EA" w:rsidRDefault="009419EA" w:rsidP="005A054C">
      <w:pPr>
        <w:numPr>
          <w:ilvl w:val="0"/>
          <w:numId w:val="33"/>
        </w:numPr>
        <w:spacing w:after="105" w:line="259" w:lineRule="auto"/>
        <w:ind w:left="837" w:hanging="617"/>
        <w:rPr>
          <w:color w:val="000000" w:themeColor="text1"/>
        </w:rPr>
      </w:pPr>
      <w:r w:rsidRPr="009419EA">
        <w:rPr>
          <w:b/>
          <w:color w:val="000000" w:themeColor="text1"/>
        </w:rPr>
        <w:t xml:space="preserve">ME 4.1 Establish plans for ongoing care </w:t>
      </w:r>
    </w:p>
    <w:p w14:paraId="6FF764AA" w14:textId="77777777" w:rsidR="009419EA" w:rsidRPr="009419EA" w:rsidRDefault="009419EA" w:rsidP="005A054C">
      <w:pPr>
        <w:numPr>
          <w:ilvl w:val="0"/>
          <w:numId w:val="33"/>
        </w:numPr>
        <w:spacing w:after="0" w:line="375" w:lineRule="auto"/>
        <w:ind w:left="837" w:hanging="617"/>
        <w:rPr>
          <w:color w:val="000000" w:themeColor="text1"/>
        </w:rPr>
      </w:pPr>
      <w:r w:rsidRPr="009419EA">
        <w:rPr>
          <w:b/>
          <w:color w:val="000000" w:themeColor="text1"/>
        </w:rPr>
        <w:t xml:space="preserve">COM 5.1 Document prescriptions accurately in the patient’s medical record, including the rationale for decisions   </w:t>
      </w:r>
    </w:p>
    <w:p w14:paraId="00DDCAE4" w14:textId="77777777" w:rsidR="009419EA" w:rsidRPr="009419EA" w:rsidRDefault="009419EA" w:rsidP="005A054C">
      <w:pPr>
        <w:numPr>
          <w:ilvl w:val="0"/>
          <w:numId w:val="33"/>
        </w:numPr>
        <w:spacing w:after="0" w:line="376" w:lineRule="auto"/>
        <w:ind w:left="837" w:hanging="617"/>
        <w:rPr>
          <w:color w:val="000000" w:themeColor="text1"/>
        </w:rPr>
      </w:pPr>
      <w:r w:rsidRPr="009419EA">
        <w:rPr>
          <w:b/>
          <w:color w:val="000000" w:themeColor="text1"/>
        </w:rPr>
        <w:t>COL 1.2</w:t>
      </w:r>
      <w:r w:rsidRPr="009419EA">
        <w:rPr>
          <w:color w:val="000000" w:themeColor="text1"/>
        </w:rPr>
        <w:t xml:space="preserve"> Negotiate overlapping and shared care responsibilities with physicians and other colleagues in the health care professions in episodic and ongoing care</w:t>
      </w:r>
      <w:r w:rsidRPr="009419EA">
        <w:rPr>
          <w:b/>
          <w:color w:val="000000" w:themeColor="text1"/>
        </w:rPr>
        <w:t xml:space="preserve"> </w:t>
      </w:r>
    </w:p>
    <w:p w14:paraId="57BD4D7D" w14:textId="77777777" w:rsidR="009419EA" w:rsidRPr="009419EA" w:rsidRDefault="009419EA" w:rsidP="005A054C">
      <w:pPr>
        <w:numPr>
          <w:ilvl w:val="0"/>
          <w:numId w:val="33"/>
        </w:numPr>
        <w:spacing w:after="106" w:line="259" w:lineRule="auto"/>
        <w:ind w:left="837" w:hanging="617"/>
        <w:rPr>
          <w:color w:val="000000" w:themeColor="text1"/>
        </w:rPr>
      </w:pPr>
      <w:r w:rsidRPr="009419EA">
        <w:rPr>
          <w:b/>
          <w:color w:val="000000" w:themeColor="text1"/>
        </w:rPr>
        <w:t>L 2.2</w:t>
      </w:r>
      <w:r w:rsidRPr="009419EA">
        <w:rPr>
          <w:color w:val="000000" w:themeColor="text1"/>
        </w:rPr>
        <w:t xml:space="preserve"> Apply evidence and management processes to achieve cost-appropriate care</w:t>
      </w:r>
      <w:r w:rsidRPr="009419EA">
        <w:rPr>
          <w:b/>
          <w:color w:val="000000" w:themeColor="text1"/>
        </w:rPr>
        <w:t xml:space="preserve"> </w:t>
      </w:r>
    </w:p>
    <w:p w14:paraId="1452AB40" w14:textId="77777777" w:rsidR="009419EA" w:rsidRPr="009419EA" w:rsidRDefault="009419EA" w:rsidP="005A054C">
      <w:pPr>
        <w:numPr>
          <w:ilvl w:val="0"/>
          <w:numId w:val="33"/>
        </w:numPr>
        <w:spacing w:after="105" w:line="259" w:lineRule="auto"/>
        <w:ind w:left="837" w:hanging="617"/>
        <w:rPr>
          <w:color w:val="000000" w:themeColor="text1"/>
        </w:rPr>
      </w:pPr>
      <w:r w:rsidRPr="009419EA">
        <w:rPr>
          <w:b/>
          <w:color w:val="000000" w:themeColor="text1"/>
        </w:rPr>
        <w:t xml:space="preserve">HA 1.1 Facilitate access to appropriate medications </w:t>
      </w:r>
    </w:p>
    <w:p w14:paraId="3433C673" w14:textId="4150FD2C" w:rsidR="008C273C" w:rsidRDefault="008C273C" w:rsidP="002A1C37">
      <w:pPr>
        <w:spacing w:after="0" w:line="276" w:lineRule="auto"/>
        <w:rPr>
          <w:color w:val="auto"/>
        </w:rPr>
      </w:pPr>
    </w:p>
    <w:p w14:paraId="5B0D6131" w14:textId="706F3CFA" w:rsidR="008C273C" w:rsidRDefault="008C273C" w:rsidP="002A1C37">
      <w:pPr>
        <w:spacing w:after="0" w:line="276" w:lineRule="auto"/>
        <w:rPr>
          <w:color w:val="auto"/>
        </w:rPr>
      </w:pPr>
    </w:p>
    <w:p w14:paraId="76832533" w14:textId="20370267" w:rsidR="009419EA" w:rsidRDefault="009419EA" w:rsidP="002A1C37">
      <w:pPr>
        <w:spacing w:after="0" w:line="276" w:lineRule="auto"/>
        <w:rPr>
          <w:color w:val="auto"/>
        </w:rPr>
      </w:pPr>
    </w:p>
    <w:p w14:paraId="7963DA0B" w14:textId="06B0D3C8" w:rsidR="009419EA" w:rsidRDefault="009419EA" w:rsidP="002A1C37">
      <w:pPr>
        <w:spacing w:after="0" w:line="276" w:lineRule="auto"/>
        <w:rPr>
          <w:color w:val="auto"/>
        </w:rPr>
      </w:pPr>
    </w:p>
    <w:p w14:paraId="23F224BE" w14:textId="3F8B7EB4" w:rsidR="009419EA" w:rsidRDefault="009419EA" w:rsidP="002A1C37">
      <w:pPr>
        <w:spacing w:after="0" w:line="276" w:lineRule="auto"/>
        <w:rPr>
          <w:color w:val="auto"/>
        </w:rPr>
      </w:pPr>
    </w:p>
    <w:p w14:paraId="7A9F0D87" w14:textId="20C1C98C" w:rsidR="009419EA" w:rsidRDefault="009419EA" w:rsidP="009419EA">
      <w:pPr>
        <w:spacing w:after="0" w:line="276" w:lineRule="auto"/>
        <w:jc w:val="center"/>
        <w:rPr>
          <w:b/>
          <w:bCs/>
          <w:color w:val="000000" w:themeColor="text1"/>
          <w:sz w:val="24"/>
          <w:szCs w:val="24"/>
          <w:u w:val="single"/>
        </w:rPr>
      </w:pPr>
      <w:bookmarkStart w:id="27" w:name="C9"/>
      <w:r w:rsidRPr="009419EA">
        <w:rPr>
          <w:b/>
          <w:bCs/>
          <w:color w:val="000000" w:themeColor="text1"/>
          <w:sz w:val="24"/>
          <w:szCs w:val="24"/>
          <w:u w:val="single"/>
        </w:rPr>
        <w:lastRenderedPageBreak/>
        <w:t>Core EPA #C9</w:t>
      </w:r>
    </w:p>
    <w:bookmarkEnd w:id="27"/>
    <w:p w14:paraId="455DBAE7" w14:textId="37D80EDA" w:rsidR="009419EA" w:rsidRDefault="009419EA" w:rsidP="009419EA">
      <w:pPr>
        <w:spacing w:after="0" w:line="276" w:lineRule="auto"/>
        <w:jc w:val="center"/>
        <w:rPr>
          <w:b/>
          <w:bCs/>
          <w:color w:val="000000" w:themeColor="text1"/>
          <w:sz w:val="24"/>
          <w:szCs w:val="24"/>
          <w:u w:val="single"/>
        </w:rPr>
      </w:pPr>
    </w:p>
    <w:p w14:paraId="76BEA05A" w14:textId="762DEFF9" w:rsidR="009419EA" w:rsidRDefault="009419EA" w:rsidP="009419EA">
      <w:pPr>
        <w:spacing w:after="0" w:line="276" w:lineRule="auto"/>
        <w:jc w:val="center"/>
        <w:rPr>
          <w:b/>
          <w:bCs/>
          <w:color w:val="000000" w:themeColor="text1"/>
        </w:rPr>
      </w:pPr>
      <w:r>
        <w:rPr>
          <w:b/>
          <w:bCs/>
          <w:color w:val="000000" w:themeColor="text1"/>
        </w:rPr>
        <w:t>Applying relevant legislation and legal principles to patient care and clinical practice.</w:t>
      </w:r>
    </w:p>
    <w:p w14:paraId="5B5C2562" w14:textId="7912F93D" w:rsidR="009419EA" w:rsidRDefault="009419EA" w:rsidP="009419EA">
      <w:pPr>
        <w:spacing w:after="0" w:line="276" w:lineRule="auto"/>
        <w:jc w:val="center"/>
        <w:rPr>
          <w:b/>
          <w:bCs/>
          <w:color w:val="000000" w:themeColor="text1"/>
        </w:rPr>
      </w:pPr>
    </w:p>
    <w:p w14:paraId="25620E23" w14:textId="77777777" w:rsidR="009419EA" w:rsidRPr="009419EA" w:rsidRDefault="009419EA" w:rsidP="009419EA">
      <w:pPr>
        <w:spacing w:after="18" w:line="259" w:lineRule="auto"/>
        <w:ind w:left="-3" w:hanging="10"/>
        <w:rPr>
          <w:color w:val="000000" w:themeColor="text1"/>
        </w:rPr>
      </w:pPr>
      <w:r w:rsidRPr="009419EA">
        <w:rPr>
          <w:color w:val="000000" w:themeColor="text1"/>
          <w:u w:val="single" w:color="000000"/>
        </w:rPr>
        <w:t>Key Features:</w:t>
      </w:r>
      <w:r w:rsidRPr="009419EA">
        <w:rPr>
          <w:color w:val="000000" w:themeColor="text1"/>
        </w:rPr>
        <w:t xml:space="preserve"> </w:t>
      </w:r>
    </w:p>
    <w:p w14:paraId="3DC5195A"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This EPA includes activities in which clinicians must apply legislation or ensure they employ a legally defensible approach in evaluation, diagnosis, and communication.  </w:t>
      </w:r>
    </w:p>
    <w:p w14:paraId="4D6A53DB"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Examples include the following: performing suicide and self-harm risk assessments; performing acute violence risk assessments; restricting rights of a patient; evaluating and defending an opinion for various capacities; obtaining and documenting informed consent; evaluating and communicating an opinion regarding restrictions and limitations relevant to disability; evaluating whether a duty exists to third parties.  </w:t>
      </w:r>
    </w:p>
    <w:p w14:paraId="031FE150" w14:textId="77777777" w:rsidR="009419EA" w:rsidRPr="009419EA" w:rsidRDefault="009419EA" w:rsidP="009419EA">
      <w:pPr>
        <w:spacing w:after="17" w:line="259" w:lineRule="auto"/>
        <w:ind w:left="1"/>
        <w:rPr>
          <w:color w:val="000000" w:themeColor="text1"/>
        </w:rPr>
      </w:pPr>
      <w:r w:rsidRPr="009419EA">
        <w:rPr>
          <w:color w:val="000000" w:themeColor="text1"/>
        </w:rPr>
        <w:t xml:space="preserve"> </w:t>
      </w:r>
    </w:p>
    <w:p w14:paraId="79136AFD" w14:textId="77777777" w:rsidR="009419EA" w:rsidRPr="009419EA" w:rsidRDefault="009419EA" w:rsidP="009419EA">
      <w:pPr>
        <w:spacing w:after="18" w:line="259" w:lineRule="auto"/>
        <w:ind w:left="1"/>
        <w:rPr>
          <w:color w:val="000000" w:themeColor="text1"/>
        </w:rPr>
      </w:pPr>
      <w:r w:rsidRPr="009419EA">
        <w:rPr>
          <w:color w:val="000000" w:themeColor="text1"/>
        </w:rPr>
        <w:t xml:space="preserve"> </w:t>
      </w:r>
    </w:p>
    <w:p w14:paraId="78FC5D33" w14:textId="77777777" w:rsidR="009419EA" w:rsidRPr="009419EA" w:rsidRDefault="009419EA" w:rsidP="009419EA">
      <w:pPr>
        <w:spacing w:after="0" w:line="240" w:lineRule="auto"/>
        <w:ind w:left="-3" w:hanging="10"/>
        <w:rPr>
          <w:color w:val="000000" w:themeColor="text1"/>
        </w:rPr>
      </w:pPr>
      <w:r w:rsidRPr="009419EA">
        <w:rPr>
          <w:color w:val="000000" w:themeColor="text1"/>
          <w:u w:val="single" w:color="000000"/>
        </w:rPr>
        <w:t>Assessment plan:</w:t>
      </w:r>
      <w:r w:rsidRPr="009419EA">
        <w:rPr>
          <w:color w:val="000000" w:themeColor="text1"/>
        </w:rPr>
        <w:t xml:space="preserve"> </w:t>
      </w:r>
    </w:p>
    <w:p w14:paraId="04907706" w14:textId="77777777" w:rsidR="009419EA" w:rsidRPr="009419EA" w:rsidRDefault="009419EA" w:rsidP="009419EA">
      <w:pPr>
        <w:spacing w:after="0" w:line="240" w:lineRule="auto"/>
        <w:ind w:left="2"/>
        <w:rPr>
          <w:color w:val="000000" w:themeColor="text1"/>
        </w:rPr>
      </w:pPr>
      <w:r w:rsidRPr="009419EA">
        <w:rPr>
          <w:color w:val="000000" w:themeColor="text1"/>
        </w:rPr>
        <w:t xml:space="preserve"> </w:t>
      </w:r>
    </w:p>
    <w:p w14:paraId="7BE0EE02" w14:textId="183F341F" w:rsidR="009419EA" w:rsidRPr="009419EA" w:rsidRDefault="009419EA" w:rsidP="009419EA">
      <w:pPr>
        <w:ind w:left="11" w:right="13"/>
        <w:rPr>
          <w:color w:val="000000" w:themeColor="text1"/>
        </w:rPr>
      </w:pPr>
      <w:r w:rsidRPr="009419EA">
        <w:rPr>
          <w:color w:val="000000" w:themeColor="text1"/>
        </w:rPr>
        <w:t>Direct observation by psychiatrist/psychiatry subspecialist, TTP psychiatry resident,</w:t>
      </w:r>
      <w:r>
        <w:rPr>
          <w:color w:val="000000" w:themeColor="text1"/>
        </w:rPr>
        <w:t xml:space="preserve"> </w:t>
      </w:r>
      <w:r w:rsidRPr="009419EA">
        <w:rPr>
          <w:color w:val="000000" w:themeColor="text1"/>
        </w:rPr>
        <w:t xml:space="preserve">Core/TTP psychiatry subspecialty resident, or psychiatry/ psychiatry subspecialty fellow </w:t>
      </w:r>
    </w:p>
    <w:p w14:paraId="7F17BB48" w14:textId="77777777" w:rsidR="009419EA" w:rsidRPr="009419EA" w:rsidRDefault="009419EA" w:rsidP="009419EA">
      <w:pPr>
        <w:spacing w:after="19" w:line="259" w:lineRule="auto"/>
        <w:ind w:left="1"/>
        <w:rPr>
          <w:color w:val="000000" w:themeColor="text1"/>
        </w:rPr>
      </w:pPr>
      <w:r w:rsidRPr="009419EA">
        <w:rPr>
          <w:color w:val="000000" w:themeColor="text1"/>
        </w:rPr>
        <w:t xml:space="preserve"> </w:t>
      </w:r>
    </w:p>
    <w:p w14:paraId="4C78C366" w14:textId="77777777" w:rsidR="009419EA" w:rsidRPr="009419EA" w:rsidRDefault="009419EA" w:rsidP="009419EA">
      <w:pPr>
        <w:spacing w:after="0" w:line="240" w:lineRule="auto"/>
        <w:ind w:right="11"/>
        <w:rPr>
          <w:color w:val="000000" w:themeColor="text1"/>
        </w:rPr>
      </w:pPr>
      <w:r w:rsidRPr="009419EA">
        <w:rPr>
          <w:color w:val="000000" w:themeColor="text1"/>
        </w:rPr>
        <w:t xml:space="preserve">Use Form 1. Form collects information on:  </w:t>
      </w:r>
    </w:p>
    <w:p w14:paraId="4FECFED7"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Setting: emergency; inpatient unit; consultation liaison; outpatient; simulation  </w:t>
      </w:r>
    </w:p>
    <w:p w14:paraId="51F94F54"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Issue: capacity to consent to treatment; fitness to stand trial; financial capacity; testamentary capacity; capacity with respect to long-term care; MAID; disability; disclose information; restriction or limitation of rights; need for mandatory or discretionary reporting; other issue </w:t>
      </w:r>
    </w:p>
    <w:p w14:paraId="64651F75"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Initiating involuntary treatment or hospitalization: yes; no </w:t>
      </w:r>
    </w:p>
    <w:p w14:paraId="1674B275"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Complexity: low; medium; high </w:t>
      </w:r>
    </w:p>
    <w:p w14:paraId="15EEFC03" w14:textId="77777777" w:rsidR="009419EA" w:rsidRPr="009419EA" w:rsidRDefault="009419EA" w:rsidP="009419EA">
      <w:pPr>
        <w:spacing w:after="17" w:line="259" w:lineRule="auto"/>
        <w:rPr>
          <w:color w:val="000000" w:themeColor="text1"/>
        </w:rPr>
      </w:pPr>
      <w:r w:rsidRPr="009419EA">
        <w:rPr>
          <w:color w:val="000000" w:themeColor="text1"/>
        </w:rPr>
        <w:t xml:space="preserve"> </w:t>
      </w:r>
    </w:p>
    <w:p w14:paraId="0C46B9D6" w14:textId="77777777" w:rsidR="009419EA" w:rsidRPr="009419EA" w:rsidRDefault="009419EA" w:rsidP="009419EA">
      <w:pPr>
        <w:spacing w:after="0" w:line="240" w:lineRule="auto"/>
        <w:ind w:left="11" w:right="11"/>
        <w:rPr>
          <w:color w:val="000000" w:themeColor="text1"/>
        </w:rPr>
      </w:pPr>
      <w:r w:rsidRPr="009419EA">
        <w:rPr>
          <w:color w:val="000000" w:themeColor="text1"/>
        </w:rPr>
        <w:t xml:space="preserve">Collect 6 observations of achievement  </w:t>
      </w:r>
    </w:p>
    <w:p w14:paraId="105409CE"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2 capacity to consent to treatment in complex patients </w:t>
      </w:r>
    </w:p>
    <w:p w14:paraId="0308ED1F"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2 restricting or limiting rights of a patient with the included due process protections such as initiating involuntary treatment and/or hospitalization  </w:t>
      </w:r>
    </w:p>
    <w:p w14:paraId="087D641B"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1 evaluation for restrictions/limitations relevant to disability   </w:t>
      </w:r>
    </w:p>
    <w:p w14:paraId="4D7608DF"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1 need for mandatory or discretionary reporting  </w:t>
      </w:r>
    </w:p>
    <w:p w14:paraId="443F3229"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4 by psychiatrists </w:t>
      </w:r>
    </w:p>
    <w:p w14:paraId="477433AC" w14:textId="77777777" w:rsidR="009419EA" w:rsidRPr="009419EA" w:rsidRDefault="009419EA" w:rsidP="005A054C">
      <w:pPr>
        <w:numPr>
          <w:ilvl w:val="0"/>
          <w:numId w:val="34"/>
        </w:numPr>
        <w:spacing w:after="10" w:line="271" w:lineRule="auto"/>
        <w:ind w:right="13" w:hanging="360"/>
        <w:rPr>
          <w:color w:val="000000" w:themeColor="text1"/>
        </w:rPr>
      </w:pPr>
      <w:r w:rsidRPr="009419EA">
        <w:rPr>
          <w:color w:val="000000" w:themeColor="text1"/>
        </w:rPr>
        <w:t xml:space="preserve">At least 2 different psychiatrist observers </w:t>
      </w:r>
    </w:p>
    <w:p w14:paraId="4FEF3316" w14:textId="77777777" w:rsidR="009419EA" w:rsidRPr="009419EA" w:rsidRDefault="009419EA" w:rsidP="009419EA">
      <w:pPr>
        <w:spacing w:after="18" w:line="259" w:lineRule="auto"/>
        <w:ind w:left="2"/>
        <w:rPr>
          <w:color w:val="000000" w:themeColor="text1"/>
        </w:rPr>
      </w:pPr>
      <w:r w:rsidRPr="009419EA">
        <w:rPr>
          <w:rFonts w:ascii="Calibri" w:eastAsia="Calibri" w:hAnsi="Calibri" w:cs="Calibri"/>
          <w:color w:val="000000" w:themeColor="text1"/>
        </w:rPr>
        <w:t xml:space="preserve"> </w:t>
      </w:r>
    </w:p>
    <w:p w14:paraId="2687B886" w14:textId="79D0C280" w:rsidR="009419EA" w:rsidRDefault="009419EA" w:rsidP="009419EA">
      <w:pPr>
        <w:spacing w:after="0" w:line="259" w:lineRule="auto"/>
        <w:ind w:left="2"/>
        <w:rPr>
          <w:rFonts w:ascii="Calibri" w:eastAsia="Calibri" w:hAnsi="Calibri" w:cs="Calibri"/>
          <w:color w:val="000000" w:themeColor="text1"/>
        </w:rPr>
      </w:pPr>
      <w:r w:rsidRPr="009419EA">
        <w:rPr>
          <w:rFonts w:ascii="Calibri" w:eastAsia="Calibri" w:hAnsi="Calibri" w:cs="Calibri"/>
          <w:color w:val="000000" w:themeColor="text1"/>
        </w:rPr>
        <w:t xml:space="preserve"> </w:t>
      </w:r>
    </w:p>
    <w:p w14:paraId="58C2A0E9" w14:textId="3DA3E096" w:rsidR="009419EA" w:rsidRDefault="009419EA" w:rsidP="009419EA">
      <w:pPr>
        <w:spacing w:after="0" w:line="259" w:lineRule="auto"/>
        <w:ind w:left="2"/>
        <w:rPr>
          <w:rFonts w:ascii="Calibri" w:eastAsia="Calibri" w:hAnsi="Calibri" w:cs="Calibri"/>
          <w:color w:val="000000" w:themeColor="text1"/>
        </w:rPr>
      </w:pPr>
    </w:p>
    <w:p w14:paraId="52EBC171" w14:textId="3968FBEB" w:rsidR="009419EA" w:rsidRDefault="009419EA" w:rsidP="009419EA">
      <w:pPr>
        <w:spacing w:after="0" w:line="259" w:lineRule="auto"/>
        <w:ind w:left="2"/>
        <w:rPr>
          <w:rFonts w:ascii="Calibri" w:eastAsia="Calibri" w:hAnsi="Calibri" w:cs="Calibri"/>
          <w:color w:val="000000" w:themeColor="text1"/>
        </w:rPr>
      </w:pPr>
    </w:p>
    <w:p w14:paraId="0B95477B" w14:textId="77777777" w:rsidR="009419EA" w:rsidRPr="009419EA" w:rsidRDefault="009419EA" w:rsidP="009419EA">
      <w:pPr>
        <w:spacing w:after="0" w:line="259" w:lineRule="auto"/>
        <w:ind w:left="2"/>
        <w:rPr>
          <w:color w:val="000000" w:themeColor="text1"/>
        </w:rPr>
      </w:pPr>
    </w:p>
    <w:p w14:paraId="67C4C38B" w14:textId="77777777" w:rsidR="009419EA" w:rsidRDefault="009419EA" w:rsidP="009419EA">
      <w:pPr>
        <w:spacing w:after="14" w:line="259" w:lineRule="auto"/>
        <w:ind w:left="-3" w:hanging="10"/>
        <w:rPr>
          <w:color w:val="000000" w:themeColor="text1"/>
          <w:u w:val="single" w:color="000000"/>
        </w:rPr>
      </w:pPr>
    </w:p>
    <w:p w14:paraId="3FBEA4E0" w14:textId="736AEAF6" w:rsidR="009419EA" w:rsidRPr="009419EA" w:rsidRDefault="009419EA" w:rsidP="009419EA">
      <w:pPr>
        <w:spacing w:after="14" w:line="259" w:lineRule="auto"/>
        <w:ind w:left="-3" w:hanging="10"/>
        <w:rPr>
          <w:color w:val="000000" w:themeColor="text1"/>
        </w:rPr>
      </w:pPr>
      <w:r w:rsidRPr="009419EA">
        <w:rPr>
          <w:color w:val="000000" w:themeColor="text1"/>
          <w:u w:val="single" w:color="000000"/>
        </w:rPr>
        <w:t>Relevant Milestones:</w:t>
      </w:r>
      <w:r w:rsidRPr="009419EA">
        <w:rPr>
          <w:i/>
          <w:color w:val="000000" w:themeColor="text1"/>
        </w:rPr>
        <w:t xml:space="preserve"> </w:t>
      </w:r>
    </w:p>
    <w:p w14:paraId="0FC8080F" w14:textId="77777777" w:rsidR="009419EA" w:rsidRPr="009419EA" w:rsidRDefault="009419EA" w:rsidP="009419EA">
      <w:pPr>
        <w:spacing w:after="15" w:line="259" w:lineRule="auto"/>
        <w:ind w:left="2"/>
        <w:rPr>
          <w:color w:val="000000" w:themeColor="text1"/>
        </w:rPr>
      </w:pPr>
      <w:r w:rsidRPr="009419EA">
        <w:rPr>
          <w:color w:val="000000" w:themeColor="text1"/>
        </w:rPr>
        <w:t xml:space="preserve"> </w:t>
      </w:r>
    </w:p>
    <w:p w14:paraId="67F094CA" w14:textId="4D849C3F" w:rsidR="009419EA" w:rsidRPr="009419EA" w:rsidRDefault="009419EA" w:rsidP="005A054C">
      <w:pPr>
        <w:numPr>
          <w:ilvl w:val="0"/>
          <w:numId w:val="35"/>
        </w:numPr>
        <w:spacing w:after="105" w:line="259" w:lineRule="auto"/>
        <w:ind w:hanging="487"/>
        <w:rPr>
          <w:color w:val="000000" w:themeColor="text1"/>
        </w:rPr>
      </w:pPr>
      <w:r w:rsidRPr="009419EA">
        <w:rPr>
          <w:b/>
          <w:color w:val="000000" w:themeColor="text1"/>
        </w:rPr>
        <w:t xml:space="preserve">ME 1.3 Apply knowledge of legal principles and legislation relevant to Psychiatry </w:t>
      </w:r>
    </w:p>
    <w:p w14:paraId="7162B977" w14:textId="77777777" w:rsidR="009419EA" w:rsidRPr="009419EA" w:rsidRDefault="009419EA" w:rsidP="005A054C">
      <w:pPr>
        <w:numPr>
          <w:ilvl w:val="0"/>
          <w:numId w:val="35"/>
        </w:numPr>
        <w:spacing w:after="105" w:line="259" w:lineRule="auto"/>
        <w:ind w:hanging="487"/>
        <w:rPr>
          <w:color w:val="000000" w:themeColor="text1"/>
        </w:rPr>
      </w:pPr>
      <w:r w:rsidRPr="009419EA">
        <w:rPr>
          <w:b/>
          <w:color w:val="000000" w:themeColor="text1"/>
        </w:rPr>
        <w:t xml:space="preserve">ME 2.2 Perform risk assessments, including for suicide, self-harm, and violence </w:t>
      </w:r>
    </w:p>
    <w:p w14:paraId="7371F66D" w14:textId="77777777" w:rsidR="009419EA" w:rsidRPr="009419EA" w:rsidRDefault="009419EA" w:rsidP="005A054C">
      <w:pPr>
        <w:numPr>
          <w:ilvl w:val="0"/>
          <w:numId w:val="35"/>
        </w:numPr>
        <w:spacing w:after="106" w:line="259" w:lineRule="auto"/>
        <w:ind w:hanging="487"/>
        <w:rPr>
          <w:color w:val="000000" w:themeColor="text1"/>
        </w:rPr>
      </w:pPr>
      <w:r w:rsidRPr="009419EA">
        <w:rPr>
          <w:b/>
          <w:color w:val="000000" w:themeColor="text1"/>
        </w:rPr>
        <w:t>ME 3.2</w:t>
      </w:r>
      <w:r w:rsidRPr="009419EA">
        <w:rPr>
          <w:color w:val="000000" w:themeColor="text1"/>
        </w:rPr>
        <w:t xml:space="preserve"> Obtain and document informed consent </w:t>
      </w:r>
    </w:p>
    <w:p w14:paraId="76079886" w14:textId="77777777" w:rsidR="009419EA" w:rsidRPr="009419EA" w:rsidRDefault="009419EA" w:rsidP="005A054C">
      <w:pPr>
        <w:numPr>
          <w:ilvl w:val="0"/>
          <w:numId w:val="35"/>
        </w:numPr>
        <w:spacing w:after="106" w:line="259" w:lineRule="auto"/>
        <w:ind w:hanging="487"/>
        <w:rPr>
          <w:color w:val="000000" w:themeColor="text1"/>
        </w:rPr>
      </w:pPr>
      <w:r w:rsidRPr="009419EA">
        <w:rPr>
          <w:b/>
          <w:color w:val="000000" w:themeColor="text1"/>
        </w:rPr>
        <w:t>ME 5.2</w:t>
      </w:r>
      <w:r w:rsidRPr="009419EA">
        <w:rPr>
          <w:color w:val="000000" w:themeColor="text1"/>
        </w:rPr>
        <w:t xml:space="preserve"> Adopt strategies that promote patient safety and address human and system factors </w:t>
      </w:r>
    </w:p>
    <w:p w14:paraId="1C73404C" w14:textId="77777777" w:rsidR="009419EA" w:rsidRPr="009419EA" w:rsidRDefault="009419EA" w:rsidP="005A054C">
      <w:pPr>
        <w:numPr>
          <w:ilvl w:val="0"/>
          <w:numId w:val="35"/>
        </w:numPr>
        <w:spacing w:after="105" w:line="259" w:lineRule="auto"/>
        <w:ind w:hanging="487"/>
        <w:rPr>
          <w:color w:val="000000" w:themeColor="text1"/>
        </w:rPr>
      </w:pPr>
      <w:r w:rsidRPr="009419EA">
        <w:rPr>
          <w:b/>
          <w:color w:val="000000" w:themeColor="text1"/>
        </w:rPr>
        <w:t xml:space="preserve">ME 2.2 Assess a patient’s decision-making capacity </w:t>
      </w:r>
    </w:p>
    <w:p w14:paraId="0C766194" w14:textId="77777777" w:rsidR="009419EA" w:rsidRPr="009419EA" w:rsidRDefault="009419EA" w:rsidP="005A054C">
      <w:pPr>
        <w:numPr>
          <w:ilvl w:val="0"/>
          <w:numId w:val="35"/>
        </w:numPr>
        <w:spacing w:after="106" w:line="259" w:lineRule="auto"/>
        <w:ind w:hanging="487"/>
        <w:rPr>
          <w:color w:val="000000" w:themeColor="text1"/>
        </w:rPr>
      </w:pPr>
      <w:r w:rsidRPr="009419EA">
        <w:rPr>
          <w:b/>
          <w:color w:val="000000" w:themeColor="text1"/>
        </w:rPr>
        <w:t>COM 1.6</w:t>
      </w:r>
      <w:r w:rsidRPr="009419EA">
        <w:rPr>
          <w:color w:val="000000" w:themeColor="text1"/>
        </w:rPr>
        <w:t xml:space="preserve"> Tailor approaches to decision-making to patient capacity, values, and preferences </w:t>
      </w:r>
    </w:p>
    <w:p w14:paraId="348A268F" w14:textId="77777777" w:rsidR="009419EA" w:rsidRPr="009419EA" w:rsidRDefault="009419EA" w:rsidP="005A054C">
      <w:pPr>
        <w:numPr>
          <w:ilvl w:val="0"/>
          <w:numId w:val="35"/>
        </w:numPr>
        <w:spacing w:after="0" w:line="375" w:lineRule="auto"/>
        <w:ind w:hanging="487"/>
        <w:rPr>
          <w:color w:val="000000" w:themeColor="text1"/>
        </w:rPr>
      </w:pPr>
      <w:r w:rsidRPr="009419EA">
        <w:rPr>
          <w:b/>
          <w:color w:val="000000" w:themeColor="text1"/>
        </w:rPr>
        <w:t xml:space="preserve">COM 5.1 Document clinical encounters in an accurate, complete, timely, and accessible manner, and in compliance with legal and privacy requirements </w:t>
      </w:r>
    </w:p>
    <w:p w14:paraId="32F613D7" w14:textId="77777777" w:rsidR="009419EA" w:rsidRPr="009419EA" w:rsidRDefault="009419EA" w:rsidP="005A054C">
      <w:pPr>
        <w:numPr>
          <w:ilvl w:val="0"/>
          <w:numId w:val="35"/>
        </w:numPr>
        <w:spacing w:after="105" w:line="259" w:lineRule="auto"/>
        <w:ind w:hanging="487"/>
        <w:rPr>
          <w:color w:val="000000" w:themeColor="text1"/>
        </w:rPr>
      </w:pPr>
      <w:r w:rsidRPr="009419EA">
        <w:rPr>
          <w:b/>
          <w:color w:val="000000" w:themeColor="text1"/>
        </w:rPr>
        <w:t>P 3.1 Adhere to requirements for mandatory and discretionary reporting</w:t>
      </w:r>
      <w:r w:rsidRPr="009419EA">
        <w:rPr>
          <w:color w:val="000000" w:themeColor="text1"/>
        </w:rPr>
        <w:t xml:space="preserve">   </w:t>
      </w:r>
    </w:p>
    <w:p w14:paraId="2563FB6B" w14:textId="77777777" w:rsidR="009419EA" w:rsidRPr="009419EA" w:rsidRDefault="009419EA" w:rsidP="005A054C">
      <w:pPr>
        <w:numPr>
          <w:ilvl w:val="0"/>
          <w:numId w:val="35"/>
        </w:numPr>
        <w:spacing w:after="16" w:line="372" w:lineRule="auto"/>
        <w:ind w:hanging="487"/>
        <w:rPr>
          <w:color w:val="000000" w:themeColor="text1"/>
        </w:rPr>
      </w:pPr>
      <w:r w:rsidRPr="009419EA">
        <w:rPr>
          <w:b/>
          <w:color w:val="000000" w:themeColor="text1"/>
        </w:rPr>
        <w:t xml:space="preserve">P 3.1 Fulfil and adhere to the professional and ethical codes, standards of practice, and laws governing practice </w:t>
      </w:r>
    </w:p>
    <w:p w14:paraId="2F2CCC40" w14:textId="64A47AF4" w:rsidR="008C273C" w:rsidRDefault="008C273C" w:rsidP="002A1C37">
      <w:pPr>
        <w:spacing w:after="0" w:line="276" w:lineRule="auto"/>
        <w:rPr>
          <w:color w:val="auto"/>
        </w:rPr>
      </w:pPr>
    </w:p>
    <w:p w14:paraId="150DDC54" w14:textId="4FCA3564" w:rsidR="008C273C" w:rsidRDefault="008C273C" w:rsidP="002A1C37">
      <w:pPr>
        <w:spacing w:after="0" w:line="276" w:lineRule="auto"/>
        <w:rPr>
          <w:color w:val="auto"/>
        </w:rPr>
      </w:pPr>
    </w:p>
    <w:p w14:paraId="1B6F23FC" w14:textId="11C4282E" w:rsidR="008C273C" w:rsidRDefault="008C273C" w:rsidP="002A1C37">
      <w:pPr>
        <w:spacing w:after="0" w:line="276" w:lineRule="auto"/>
        <w:rPr>
          <w:color w:val="auto"/>
        </w:rPr>
      </w:pPr>
    </w:p>
    <w:p w14:paraId="2D4637F1" w14:textId="79DCDA1C" w:rsidR="008C273C" w:rsidRDefault="008C273C" w:rsidP="002A1C37">
      <w:pPr>
        <w:spacing w:after="0" w:line="276" w:lineRule="auto"/>
        <w:rPr>
          <w:color w:val="auto"/>
        </w:rPr>
      </w:pPr>
    </w:p>
    <w:p w14:paraId="28A861E7" w14:textId="77777777" w:rsidR="008C273C" w:rsidRDefault="008C273C" w:rsidP="002A1C37">
      <w:pPr>
        <w:spacing w:after="0" w:line="276" w:lineRule="auto"/>
        <w:rPr>
          <w:color w:val="auto"/>
        </w:rPr>
      </w:pPr>
    </w:p>
    <w:p w14:paraId="7F645E7C" w14:textId="77777777" w:rsidR="001D7593" w:rsidRDefault="001D7593" w:rsidP="002A1C37">
      <w:pPr>
        <w:spacing w:after="0" w:line="276" w:lineRule="auto"/>
        <w:rPr>
          <w:color w:val="auto"/>
        </w:rPr>
      </w:pPr>
    </w:p>
    <w:p w14:paraId="018E472B" w14:textId="77777777" w:rsidR="00B71512" w:rsidRDefault="00B71512" w:rsidP="002A1C37">
      <w:pPr>
        <w:spacing w:after="0" w:line="276" w:lineRule="auto"/>
        <w:rPr>
          <w:color w:val="auto"/>
        </w:rPr>
      </w:pPr>
    </w:p>
    <w:p w14:paraId="196CD515" w14:textId="40D58A65" w:rsidR="00922670" w:rsidRPr="00967C57" w:rsidRDefault="00922670" w:rsidP="003A2257">
      <w:pPr>
        <w:pStyle w:val="ListParagraph"/>
        <w:ind w:left="1440"/>
      </w:pPr>
    </w:p>
    <w:sectPr w:rsidR="00922670" w:rsidRPr="00967C57">
      <w:headerReference w:type="default" r:id="rId44"/>
      <w:footerReference w:type="default" r:id="rId45"/>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FBE0" w14:textId="77777777" w:rsidR="005F3DF0" w:rsidRDefault="005F3DF0">
      <w:pPr>
        <w:spacing w:after="0" w:line="240" w:lineRule="auto"/>
      </w:pPr>
      <w:r>
        <w:separator/>
      </w:r>
    </w:p>
  </w:endnote>
  <w:endnote w:type="continuationSeparator" w:id="0">
    <w:p w14:paraId="17794C34" w14:textId="77777777" w:rsidR="005F3DF0" w:rsidRDefault="005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893270"/>
      <w:docPartObj>
        <w:docPartGallery w:val="Page Numbers (Top of Page)"/>
        <w:docPartUnique/>
      </w:docPartObj>
    </w:sdtPr>
    <w:sdtEndPr/>
    <w:sdtContent>
      <w:p w14:paraId="10BD4704" w14:textId="6CEBC9A1" w:rsidR="00487845" w:rsidRDefault="00487845">
        <w:pPr>
          <w:pStyle w:val="Footer"/>
        </w:pPr>
        <w:r>
          <w:fldChar w:fldCharType="begin"/>
        </w:r>
        <w:r>
          <w:instrText xml:space="preserve"> PAGE   \* MERGEFORMAT </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82D7" w14:textId="77777777" w:rsidR="005F3DF0" w:rsidRDefault="005F3DF0">
      <w:pPr>
        <w:spacing w:after="0" w:line="240" w:lineRule="auto"/>
      </w:pPr>
      <w:r>
        <w:separator/>
      </w:r>
    </w:p>
  </w:footnote>
  <w:footnote w:type="continuationSeparator" w:id="0">
    <w:p w14:paraId="047D50A4" w14:textId="77777777" w:rsidR="005F3DF0" w:rsidRDefault="005F3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FA3F" w14:textId="15345726" w:rsidR="00487845" w:rsidRPr="00470D59" w:rsidRDefault="00487845">
    <w:pPr>
      <w:pStyle w:val="Header"/>
      <w:rPr>
        <w:color w:val="000000" w:themeColor="text1"/>
        <w:sz w:val="18"/>
        <w:szCs w:val="18"/>
        <w:lang w:val="en-CA"/>
      </w:rPr>
    </w:pPr>
    <w:r w:rsidRPr="00470D59">
      <w:rPr>
        <w:color w:val="000000" w:themeColor="text1"/>
        <w:sz w:val="18"/>
        <w:szCs w:val="18"/>
        <w:lang w:val="en-CA"/>
      </w:rPr>
      <w:t>Foundations of Discipline – Pgy1 Year, Orientation Guide for Residents</w:t>
    </w:r>
  </w:p>
  <w:p w14:paraId="140018B6" w14:textId="74E0AE15" w:rsidR="00487845" w:rsidRPr="00470D59" w:rsidRDefault="00487845">
    <w:pPr>
      <w:pStyle w:val="Header"/>
      <w:rPr>
        <w:color w:val="000000" w:themeColor="text1"/>
        <w:sz w:val="18"/>
        <w:szCs w:val="18"/>
        <w:lang w:val="en-CA"/>
      </w:rPr>
    </w:pPr>
    <w:r w:rsidRPr="00470D59">
      <w:rPr>
        <w:color w:val="000000" w:themeColor="text1"/>
        <w:sz w:val="18"/>
        <w:szCs w:val="18"/>
        <w:lang w:val="en-CA"/>
      </w:rPr>
      <w:t xml:space="preserve">July </w:t>
    </w:r>
    <w:r w:rsidR="00A04E57">
      <w:rPr>
        <w:color w:val="000000" w:themeColor="text1"/>
        <w:sz w:val="18"/>
        <w:szCs w:val="18"/>
        <w:lang w:val="en-CA"/>
      </w:rPr>
      <w:t>25</w:t>
    </w:r>
    <w:r w:rsidRPr="00470D59">
      <w:rPr>
        <w:color w:val="000000" w:themeColor="text1"/>
        <w:sz w:val="18"/>
        <w:szCs w:val="18"/>
        <w:lang w:val="en-CA"/>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683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20387"/>
    <w:multiLevelType w:val="hybridMultilevel"/>
    <w:tmpl w:val="FC04EFBE"/>
    <w:lvl w:ilvl="0" w:tplc="DFAE958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BD82F2A">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8069B2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F22415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54EC576">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24ADCCE">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08444BE">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A7C0FB60">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38AD584">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14C"/>
    <w:multiLevelType w:val="hybridMultilevel"/>
    <w:tmpl w:val="C46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C09"/>
    <w:multiLevelType w:val="hybridMultilevel"/>
    <w:tmpl w:val="BD6416D4"/>
    <w:lvl w:ilvl="0" w:tplc="4A96F560">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3B09AF6">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7FCCB0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8A0564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04685F90">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2401DC0">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C49C0B90">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42E4C7A">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338E60BE">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20801D4"/>
    <w:multiLevelType w:val="hybridMultilevel"/>
    <w:tmpl w:val="90FA425C"/>
    <w:lvl w:ilvl="0" w:tplc="B5282F76">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421099"/>
    <w:multiLevelType w:val="hybridMultilevel"/>
    <w:tmpl w:val="0278098E"/>
    <w:lvl w:ilvl="0" w:tplc="C81EA8A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E6BBA">
      <w:start w:val="1"/>
      <w:numFmt w:val="bullet"/>
      <w:lvlText w:val="o"/>
      <w:lvlJc w:val="left"/>
      <w:pPr>
        <w:ind w:left="1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FF0E">
      <w:start w:val="1"/>
      <w:numFmt w:val="bullet"/>
      <w:lvlText w:val="▪"/>
      <w:lvlJc w:val="left"/>
      <w:pPr>
        <w:ind w:left="2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2AF96">
      <w:start w:val="1"/>
      <w:numFmt w:val="bullet"/>
      <w:lvlText w:val="•"/>
      <w:lvlJc w:val="left"/>
      <w:pPr>
        <w:ind w:left="2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41558">
      <w:start w:val="1"/>
      <w:numFmt w:val="bullet"/>
      <w:lvlText w:val="o"/>
      <w:lvlJc w:val="left"/>
      <w:pPr>
        <w:ind w:left="3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079C4">
      <w:start w:val="1"/>
      <w:numFmt w:val="bullet"/>
      <w:lvlText w:val="▪"/>
      <w:lvlJc w:val="left"/>
      <w:pPr>
        <w:ind w:left="4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063B8">
      <w:start w:val="1"/>
      <w:numFmt w:val="bullet"/>
      <w:lvlText w:val="•"/>
      <w:lvlJc w:val="left"/>
      <w:pPr>
        <w:ind w:left="50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C45E6">
      <w:start w:val="1"/>
      <w:numFmt w:val="bullet"/>
      <w:lvlText w:val="o"/>
      <w:lvlJc w:val="left"/>
      <w:pPr>
        <w:ind w:left="5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ECB18">
      <w:start w:val="1"/>
      <w:numFmt w:val="bullet"/>
      <w:lvlText w:val="▪"/>
      <w:lvlJc w:val="left"/>
      <w:pPr>
        <w:ind w:left="6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7A5344"/>
    <w:multiLevelType w:val="hybridMultilevel"/>
    <w:tmpl w:val="51FC9CD4"/>
    <w:lvl w:ilvl="0" w:tplc="DCBEE824">
      <w:start w:val="1"/>
      <w:numFmt w:val="decimal"/>
      <w:lvlText w:val="%1"/>
      <w:lvlJc w:val="left"/>
      <w:pPr>
        <w:ind w:left="7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B48B3E4">
      <w:start w:val="1"/>
      <w:numFmt w:val="lowerLetter"/>
      <w:lvlText w:val="%2"/>
      <w:lvlJc w:val="left"/>
      <w:pPr>
        <w:ind w:left="12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62C5DEA">
      <w:start w:val="1"/>
      <w:numFmt w:val="lowerRoman"/>
      <w:lvlText w:val="%3"/>
      <w:lvlJc w:val="left"/>
      <w:pPr>
        <w:ind w:left="19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674B448">
      <w:start w:val="1"/>
      <w:numFmt w:val="decimal"/>
      <w:lvlText w:val="%4"/>
      <w:lvlJc w:val="left"/>
      <w:pPr>
        <w:ind w:left="26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B6ECB62">
      <w:start w:val="1"/>
      <w:numFmt w:val="lowerLetter"/>
      <w:lvlText w:val="%5"/>
      <w:lvlJc w:val="left"/>
      <w:pPr>
        <w:ind w:left="34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E4EC460">
      <w:start w:val="1"/>
      <w:numFmt w:val="lowerRoman"/>
      <w:lvlText w:val="%6"/>
      <w:lvlJc w:val="left"/>
      <w:pPr>
        <w:ind w:left="41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A602E2A">
      <w:start w:val="1"/>
      <w:numFmt w:val="decimal"/>
      <w:lvlText w:val="%7"/>
      <w:lvlJc w:val="left"/>
      <w:pPr>
        <w:ind w:left="48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4F232E6">
      <w:start w:val="1"/>
      <w:numFmt w:val="lowerLetter"/>
      <w:lvlText w:val="%8"/>
      <w:lvlJc w:val="left"/>
      <w:pPr>
        <w:ind w:left="55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7403EFA">
      <w:start w:val="1"/>
      <w:numFmt w:val="lowerRoman"/>
      <w:lvlText w:val="%9"/>
      <w:lvlJc w:val="left"/>
      <w:pPr>
        <w:ind w:left="62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D67A2F"/>
    <w:multiLevelType w:val="hybridMultilevel"/>
    <w:tmpl w:val="5D54C4E4"/>
    <w:lvl w:ilvl="0" w:tplc="B5282F76">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81B6EA4"/>
    <w:multiLevelType w:val="hybridMultilevel"/>
    <w:tmpl w:val="A1D87C0E"/>
    <w:lvl w:ilvl="0" w:tplc="B10EF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5BD4"/>
    <w:multiLevelType w:val="hybridMultilevel"/>
    <w:tmpl w:val="22187AB8"/>
    <w:lvl w:ilvl="0" w:tplc="64C2F074">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9CAFAE6">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F2124E2E">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D14E5BE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1F89632">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686E9A7E">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B0442BE">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C978B126">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3D83CE6">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9DA0349"/>
    <w:multiLevelType w:val="hybridMultilevel"/>
    <w:tmpl w:val="875C645E"/>
    <w:lvl w:ilvl="0" w:tplc="FACC315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05B52">
      <w:start w:val="1"/>
      <w:numFmt w:val="bullet"/>
      <w:lvlText w:val="o"/>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E81F6">
      <w:start w:val="1"/>
      <w:numFmt w:val="bullet"/>
      <w:lvlText w:val="▪"/>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A2440">
      <w:start w:val="1"/>
      <w:numFmt w:val="bullet"/>
      <w:lvlText w:val="•"/>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EA1FC">
      <w:start w:val="1"/>
      <w:numFmt w:val="bullet"/>
      <w:lvlText w:val="o"/>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057F0">
      <w:start w:val="1"/>
      <w:numFmt w:val="bullet"/>
      <w:lvlText w:val="▪"/>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EBF0A">
      <w:start w:val="1"/>
      <w:numFmt w:val="bullet"/>
      <w:lvlText w:val="•"/>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2727E">
      <w:start w:val="1"/>
      <w:numFmt w:val="bullet"/>
      <w:lvlText w:val="o"/>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CE28E">
      <w:start w:val="1"/>
      <w:numFmt w:val="bullet"/>
      <w:lvlText w:val="▪"/>
      <w:lvlJc w:val="left"/>
      <w:pPr>
        <w:ind w:left="6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7D1370"/>
    <w:multiLevelType w:val="hybridMultilevel"/>
    <w:tmpl w:val="CD26CEF8"/>
    <w:lvl w:ilvl="0" w:tplc="AE94ECE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37C24F2">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E5384166">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4468C36A">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3E49A8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4B6250A">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1F042A2">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C9E78B0">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7BFE4A8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C911936"/>
    <w:multiLevelType w:val="hybridMultilevel"/>
    <w:tmpl w:val="B9AA5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756378"/>
    <w:multiLevelType w:val="hybridMultilevel"/>
    <w:tmpl w:val="8220818C"/>
    <w:lvl w:ilvl="0" w:tplc="3F20FAB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BD63604">
      <w:start w:val="1"/>
      <w:numFmt w:val="lowerLetter"/>
      <w:lvlText w:val="%2"/>
      <w:lvlJc w:val="left"/>
      <w:pPr>
        <w:ind w:left="1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BD0D6C4">
      <w:start w:val="1"/>
      <w:numFmt w:val="lowerRoman"/>
      <w:lvlText w:val="%3"/>
      <w:lvlJc w:val="left"/>
      <w:pPr>
        <w:ind w:left="2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0D67FE8">
      <w:start w:val="1"/>
      <w:numFmt w:val="decimal"/>
      <w:lvlText w:val="%4"/>
      <w:lvlJc w:val="left"/>
      <w:pPr>
        <w:ind w:left="2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3C4C302">
      <w:start w:val="1"/>
      <w:numFmt w:val="lowerLetter"/>
      <w:lvlText w:val="%5"/>
      <w:lvlJc w:val="left"/>
      <w:pPr>
        <w:ind w:left="3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AD2FDB2">
      <w:start w:val="1"/>
      <w:numFmt w:val="lowerRoman"/>
      <w:lvlText w:val="%6"/>
      <w:lvlJc w:val="left"/>
      <w:pPr>
        <w:ind w:left="41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544C9B2">
      <w:start w:val="1"/>
      <w:numFmt w:val="decimal"/>
      <w:lvlText w:val="%7"/>
      <w:lvlJc w:val="left"/>
      <w:pPr>
        <w:ind w:left="49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8449470">
      <w:start w:val="1"/>
      <w:numFmt w:val="lowerLetter"/>
      <w:lvlText w:val="%8"/>
      <w:lvlJc w:val="left"/>
      <w:pPr>
        <w:ind w:left="56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EC02202">
      <w:start w:val="1"/>
      <w:numFmt w:val="lowerRoman"/>
      <w:lvlText w:val="%9"/>
      <w:lvlJc w:val="left"/>
      <w:pPr>
        <w:ind w:left="63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E2C14B9"/>
    <w:multiLevelType w:val="hybridMultilevel"/>
    <w:tmpl w:val="71F43C02"/>
    <w:lvl w:ilvl="0" w:tplc="84F4F52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3A2FD1A">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41E5FB6">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A48119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58626C0">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74C279C">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24685FC">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D0892EC">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A6C1292">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D5342F"/>
    <w:multiLevelType w:val="hybridMultilevel"/>
    <w:tmpl w:val="5E929B0A"/>
    <w:lvl w:ilvl="0" w:tplc="3710C76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C74A7B"/>
    <w:multiLevelType w:val="hybridMultilevel"/>
    <w:tmpl w:val="10B08A62"/>
    <w:lvl w:ilvl="0" w:tplc="3710C76E">
      <w:start w:val="1"/>
      <w:numFmt w:val="bullet"/>
      <w:lvlText w:val="o"/>
      <w:lvlJc w:val="left"/>
      <w:pPr>
        <w:ind w:left="1133" w:hanging="360"/>
      </w:pPr>
      <w:rPr>
        <w:rFonts w:ascii="Courier New" w:hAnsi="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15:restartNumberingAfterBreak="0">
    <w:nsid w:val="3FE5636D"/>
    <w:multiLevelType w:val="hybridMultilevel"/>
    <w:tmpl w:val="1354EC5A"/>
    <w:lvl w:ilvl="0" w:tplc="D7D6E50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6BA7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42E70">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C43A3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D53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3E2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26EAA">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E62A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A121C">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8743CA"/>
    <w:multiLevelType w:val="hybridMultilevel"/>
    <w:tmpl w:val="7974B31C"/>
    <w:lvl w:ilvl="0" w:tplc="AFF4D114">
      <w:start w:val="1"/>
      <w:numFmt w:val="bullet"/>
      <w:lvlText w:val=""/>
      <w:lvlJc w:val="left"/>
      <w:pPr>
        <w:ind w:left="720" w:hanging="360"/>
      </w:pPr>
      <w:rPr>
        <w:rFonts w:ascii="Wingdings" w:hAnsi="Wingdings" w:hint="default"/>
        <w:b w:val="0"/>
        <w:i w:val="0"/>
        <w:strike w:val="0"/>
        <w:dstrike w:val="0"/>
        <w:color w:val="9B57D3" w:themeColor="accent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7203"/>
    <w:multiLevelType w:val="hybridMultilevel"/>
    <w:tmpl w:val="5A640330"/>
    <w:lvl w:ilvl="0" w:tplc="97AAC88A">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90A8">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70C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F39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01DD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64D2">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87818">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EDF0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05D64">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D20451"/>
    <w:multiLevelType w:val="hybridMultilevel"/>
    <w:tmpl w:val="9218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4217B"/>
    <w:multiLevelType w:val="hybridMultilevel"/>
    <w:tmpl w:val="67A6B9B8"/>
    <w:lvl w:ilvl="0" w:tplc="3BDCE96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4D35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A0D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EF4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6A8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2EFF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A246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E2EC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E1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9868B3"/>
    <w:multiLevelType w:val="hybridMultilevel"/>
    <w:tmpl w:val="C8620EDC"/>
    <w:lvl w:ilvl="0" w:tplc="83E69C98">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E798A">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53CE">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E1E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E7B0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207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6FA16">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1CF264">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CAEFA">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A40FD6"/>
    <w:multiLevelType w:val="hybridMultilevel"/>
    <w:tmpl w:val="B726A17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C574FC"/>
    <w:multiLevelType w:val="hybridMultilevel"/>
    <w:tmpl w:val="6904309A"/>
    <w:lvl w:ilvl="0" w:tplc="DE1C854C">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52F1A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090D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026D2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4969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20C94">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91AC">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1102">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036E">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5426E1"/>
    <w:multiLevelType w:val="hybridMultilevel"/>
    <w:tmpl w:val="89841B58"/>
    <w:lvl w:ilvl="0" w:tplc="5E40507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32A2">
      <w:start w:val="1"/>
      <w:numFmt w:val="bullet"/>
      <w:lvlText w:val="o"/>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4FE70">
      <w:start w:val="1"/>
      <w:numFmt w:val="bullet"/>
      <w:lvlText w:val="▪"/>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E44C">
      <w:start w:val="1"/>
      <w:numFmt w:val="bullet"/>
      <w:lvlText w:val="•"/>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04FB8">
      <w:start w:val="1"/>
      <w:numFmt w:val="bullet"/>
      <w:lvlText w:val="o"/>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CCE7A">
      <w:start w:val="1"/>
      <w:numFmt w:val="bullet"/>
      <w:lvlText w:val="▪"/>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0FE5C">
      <w:start w:val="1"/>
      <w:numFmt w:val="bullet"/>
      <w:lvlText w:val="•"/>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6B7E0">
      <w:start w:val="1"/>
      <w:numFmt w:val="bullet"/>
      <w:lvlText w:val="o"/>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BEEA">
      <w:start w:val="1"/>
      <w:numFmt w:val="bullet"/>
      <w:lvlText w:val="▪"/>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701890"/>
    <w:multiLevelType w:val="hybridMultilevel"/>
    <w:tmpl w:val="0B6A5308"/>
    <w:lvl w:ilvl="0" w:tplc="AC5A6C8A">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5028156">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1305888">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AB67EA0">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3F7E4EC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1D638B2">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65EC99CA">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E6847C">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974D2B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9537F8A"/>
    <w:multiLevelType w:val="hybridMultilevel"/>
    <w:tmpl w:val="7DDE5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B6708"/>
    <w:multiLevelType w:val="hybridMultilevel"/>
    <w:tmpl w:val="E58478CA"/>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0" w15:restartNumberingAfterBreak="0">
    <w:nsid w:val="632845D4"/>
    <w:multiLevelType w:val="hybridMultilevel"/>
    <w:tmpl w:val="37FC4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CB2997"/>
    <w:multiLevelType w:val="hybridMultilevel"/>
    <w:tmpl w:val="69AC57E0"/>
    <w:lvl w:ilvl="0" w:tplc="9188B6A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4AB3E">
      <w:start w:val="1"/>
      <w:numFmt w:val="bullet"/>
      <w:lvlText w:val="o"/>
      <w:lvlJc w:val="left"/>
      <w:pPr>
        <w:ind w:left="1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EC884">
      <w:start w:val="1"/>
      <w:numFmt w:val="bullet"/>
      <w:lvlText w:val="▪"/>
      <w:lvlJc w:val="left"/>
      <w:pPr>
        <w:ind w:left="2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01D2E">
      <w:start w:val="1"/>
      <w:numFmt w:val="bullet"/>
      <w:lvlText w:val="•"/>
      <w:lvlJc w:val="left"/>
      <w:pPr>
        <w:ind w:left="2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88982">
      <w:start w:val="1"/>
      <w:numFmt w:val="bullet"/>
      <w:lvlText w:val="o"/>
      <w:lvlJc w:val="left"/>
      <w:pPr>
        <w:ind w:left="3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294BA">
      <w:start w:val="1"/>
      <w:numFmt w:val="bullet"/>
      <w:lvlText w:val="▪"/>
      <w:lvlJc w:val="left"/>
      <w:pPr>
        <w:ind w:left="4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025FE">
      <w:start w:val="1"/>
      <w:numFmt w:val="bullet"/>
      <w:lvlText w:val="•"/>
      <w:lvlJc w:val="left"/>
      <w:pPr>
        <w:ind w:left="4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29D04">
      <w:start w:val="1"/>
      <w:numFmt w:val="bullet"/>
      <w:lvlText w:val="o"/>
      <w:lvlJc w:val="left"/>
      <w:pPr>
        <w:ind w:left="5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B896">
      <w:start w:val="1"/>
      <w:numFmt w:val="bullet"/>
      <w:lvlText w:val="▪"/>
      <w:lvlJc w:val="left"/>
      <w:pPr>
        <w:ind w:left="6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91349D7"/>
    <w:multiLevelType w:val="hybridMultilevel"/>
    <w:tmpl w:val="DEFAA7D2"/>
    <w:lvl w:ilvl="0" w:tplc="994A27C8">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0369DAC">
      <w:start w:val="1"/>
      <w:numFmt w:val="lowerLetter"/>
      <w:lvlText w:val="%2"/>
      <w:lvlJc w:val="left"/>
      <w:pPr>
        <w:ind w:left="12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C64BB32">
      <w:start w:val="1"/>
      <w:numFmt w:val="lowerRoman"/>
      <w:lvlText w:val="%3"/>
      <w:lvlJc w:val="left"/>
      <w:pPr>
        <w:ind w:left="19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F104C4CA">
      <w:start w:val="1"/>
      <w:numFmt w:val="decimal"/>
      <w:lvlText w:val="%4"/>
      <w:lvlJc w:val="left"/>
      <w:pPr>
        <w:ind w:left="27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BDAEF3C">
      <w:start w:val="1"/>
      <w:numFmt w:val="lowerLetter"/>
      <w:lvlText w:val="%5"/>
      <w:lvlJc w:val="left"/>
      <w:pPr>
        <w:ind w:left="34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9E0C138">
      <w:start w:val="1"/>
      <w:numFmt w:val="lowerRoman"/>
      <w:lvlText w:val="%6"/>
      <w:lvlJc w:val="left"/>
      <w:pPr>
        <w:ind w:left="41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018F6A0">
      <w:start w:val="1"/>
      <w:numFmt w:val="decimal"/>
      <w:lvlText w:val="%7"/>
      <w:lvlJc w:val="left"/>
      <w:pPr>
        <w:ind w:left="4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0C7AF8">
      <w:start w:val="1"/>
      <w:numFmt w:val="lowerLetter"/>
      <w:lvlText w:val="%8"/>
      <w:lvlJc w:val="left"/>
      <w:pPr>
        <w:ind w:left="55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0DC698C">
      <w:start w:val="1"/>
      <w:numFmt w:val="lowerRoman"/>
      <w:lvlText w:val="%9"/>
      <w:lvlJc w:val="left"/>
      <w:pPr>
        <w:ind w:left="6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9385452"/>
    <w:multiLevelType w:val="hybridMultilevel"/>
    <w:tmpl w:val="04FECB66"/>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4" w15:restartNumberingAfterBreak="0">
    <w:nsid w:val="6AB326B6"/>
    <w:multiLevelType w:val="hybridMultilevel"/>
    <w:tmpl w:val="84D8F0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6427E2"/>
    <w:multiLevelType w:val="hybridMultilevel"/>
    <w:tmpl w:val="934A14D4"/>
    <w:lvl w:ilvl="0" w:tplc="5886A102">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C7D1C">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44762">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693D6">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07BC6">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6DCBE">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A910E">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6CE16">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C8440">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B1289"/>
    <w:multiLevelType w:val="hybridMultilevel"/>
    <w:tmpl w:val="9F4A674E"/>
    <w:lvl w:ilvl="0" w:tplc="83525D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2503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ADD7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CB9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19F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25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0124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6915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A6D4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577A09"/>
    <w:multiLevelType w:val="hybridMultilevel"/>
    <w:tmpl w:val="E934F91C"/>
    <w:lvl w:ilvl="0" w:tplc="5BEA9B2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DD4A306">
      <w:start w:val="1"/>
      <w:numFmt w:val="lowerLetter"/>
      <w:lvlText w:val="%2"/>
      <w:lvlJc w:val="left"/>
      <w:pPr>
        <w:ind w:left="13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55862F0">
      <w:start w:val="1"/>
      <w:numFmt w:val="lowerRoman"/>
      <w:lvlText w:val="%3"/>
      <w:lvlJc w:val="left"/>
      <w:pPr>
        <w:ind w:left="20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4724">
      <w:start w:val="1"/>
      <w:numFmt w:val="decimal"/>
      <w:lvlText w:val="%4"/>
      <w:lvlJc w:val="left"/>
      <w:pPr>
        <w:ind w:left="27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A809380">
      <w:start w:val="1"/>
      <w:numFmt w:val="lowerLetter"/>
      <w:lvlText w:val="%5"/>
      <w:lvlJc w:val="left"/>
      <w:pPr>
        <w:ind w:left="347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87ED96E">
      <w:start w:val="1"/>
      <w:numFmt w:val="lowerRoman"/>
      <w:lvlText w:val="%6"/>
      <w:lvlJc w:val="left"/>
      <w:pPr>
        <w:ind w:left="419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5CA98CC">
      <w:start w:val="1"/>
      <w:numFmt w:val="decimal"/>
      <w:lvlText w:val="%7"/>
      <w:lvlJc w:val="left"/>
      <w:pPr>
        <w:ind w:left="49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BC67770">
      <w:start w:val="1"/>
      <w:numFmt w:val="lowerLetter"/>
      <w:lvlText w:val="%8"/>
      <w:lvlJc w:val="left"/>
      <w:pPr>
        <w:ind w:left="56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7CCD38C">
      <w:start w:val="1"/>
      <w:numFmt w:val="lowerRoman"/>
      <w:lvlText w:val="%9"/>
      <w:lvlJc w:val="left"/>
      <w:pPr>
        <w:ind w:left="63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EA859BF"/>
    <w:multiLevelType w:val="hybridMultilevel"/>
    <w:tmpl w:val="5C549E64"/>
    <w:lvl w:ilvl="0" w:tplc="16FAC382">
      <w:start w:val="1"/>
      <w:numFmt w:val="bullet"/>
      <w:lvlText w:val="o"/>
      <w:lvlJc w:val="left"/>
      <w:pPr>
        <w:ind w:left="1339"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0" w15:restartNumberingAfterBreak="0">
    <w:nsid w:val="7F6F1F41"/>
    <w:multiLevelType w:val="hybridMultilevel"/>
    <w:tmpl w:val="527E24A4"/>
    <w:lvl w:ilvl="0" w:tplc="09CE8AFA">
      <w:start w:val="1"/>
      <w:numFmt w:val="decimal"/>
      <w:lvlText w:val="%1"/>
      <w:lvlJc w:val="left"/>
      <w:pPr>
        <w:ind w:left="66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C08739E">
      <w:start w:val="1"/>
      <w:numFmt w:val="lowerLetter"/>
      <w:lvlText w:val="%2"/>
      <w:lvlJc w:val="left"/>
      <w:pPr>
        <w:ind w:left="13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040D364">
      <w:start w:val="1"/>
      <w:numFmt w:val="lowerRoman"/>
      <w:lvlText w:val="%3"/>
      <w:lvlJc w:val="left"/>
      <w:pPr>
        <w:ind w:left="20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227E908C">
      <w:start w:val="1"/>
      <w:numFmt w:val="decimal"/>
      <w:lvlText w:val="%4"/>
      <w:lvlJc w:val="left"/>
      <w:pPr>
        <w:ind w:left="27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E9CB952">
      <w:start w:val="1"/>
      <w:numFmt w:val="lowerLetter"/>
      <w:lvlText w:val="%5"/>
      <w:lvlJc w:val="left"/>
      <w:pPr>
        <w:ind w:left="351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F2A8C2A0">
      <w:start w:val="1"/>
      <w:numFmt w:val="lowerRoman"/>
      <w:lvlText w:val="%6"/>
      <w:lvlJc w:val="left"/>
      <w:pPr>
        <w:ind w:left="423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A2EFCF8">
      <w:start w:val="1"/>
      <w:numFmt w:val="decimal"/>
      <w:lvlText w:val="%7"/>
      <w:lvlJc w:val="left"/>
      <w:pPr>
        <w:ind w:left="495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8884780">
      <w:start w:val="1"/>
      <w:numFmt w:val="lowerLetter"/>
      <w:lvlText w:val="%8"/>
      <w:lvlJc w:val="left"/>
      <w:pPr>
        <w:ind w:left="56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A6275D0">
      <w:start w:val="1"/>
      <w:numFmt w:val="lowerRoman"/>
      <w:lvlText w:val="%9"/>
      <w:lvlJc w:val="left"/>
      <w:pPr>
        <w:ind w:left="63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abstractNumId w:val="36"/>
  </w:num>
  <w:num w:numId="2">
    <w:abstractNumId w:val="2"/>
  </w:num>
  <w:num w:numId="3">
    <w:abstractNumId w:val="29"/>
  </w:num>
  <w:num w:numId="4">
    <w:abstractNumId w:val="33"/>
  </w:num>
  <w:num w:numId="5">
    <w:abstractNumId w:val="3"/>
  </w:num>
  <w:num w:numId="6">
    <w:abstractNumId w:val="28"/>
  </w:num>
  <w:num w:numId="7">
    <w:abstractNumId w:val="30"/>
  </w:num>
  <w:num w:numId="8">
    <w:abstractNumId w:val="13"/>
  </w:num>
  <w:num w:numId="9">
    <w:abstractNumId w:val="21"/>
  </w:num>
  <w:num w:numId="10">
    <w:abstractNumId w:val="24"/>
  </w:num>
  <w:num w:numId="11">
    <w:abstractNumId w:val="5"/>
  </w:num>
  <w:num w:numId="12">
    <w:abstractNumId w:val="8"/>
  </w:num>
  <w:num w:numId="13">
    <w:abstractNumId w:val="34"/>
  </w:num>
  <w:num w:numId="14">
    <w:abstractNumId w:val="9"/>
  </w:num>
  <w:num w:numId="15">
    <w:abstractNumId w:val="6"/>
  </w:num>
  <w:num w:numId="16">
    <w:abstractNumId w:val="32"/>
  </w:num>
  <w:num w:numId="17">
    <w:abstractNumId w:val="22"/>
  </w:num>
  <w:num w:numId="18">
    <w:abstractNumId w:val="7"/>
  </w:num>
  <w:num w:numId="19">
    <w:abstractNumId w:val="18"/>
  </w:num>
  <w:num w:numId="20">
    <w:abstractNumId w:val="1"/>
  </w:num>
  <w:num w:numId="21">
    <w:abstractNumId w:val="26"/>
  </w:num>
  <w:num w:numId="22">
    <w:abstractNumId w:val="27"/>
  </w:num>
  <w:num w:numId="23">
    <w:abstractNumId w:val="20"/>
  </w:num>
  <w:num w:numId="24">
    <w:abstractNumId w:val="14"/>
  </w:num>
  <w:num w:numId="25">
    <w:abstractNumId w:val="37"/>
  </w:num>
  <w:num w:numId="26">
    <w:abstractNumId w:val="12"/>
  </w:num>
  <w:num w:numId="27">
    <w:abstractNumId w:val="35"/>
  </w:num>
  <w:num w:numId="28">
    <w:abstractNumId w:val="10"/>
  </w:num>
  <w:num w:numId="29">
    <w:abstractNumId w:val="25"/>
  </w:num>
  <w:num w:numId="30">
    <w:abstractNumId w:val="40"/>
  </w:num>
  <w:num w:numId="31">
    <w:abstractNumId w:val="23"/>
  </w:num>
  <w:num w:numId="32">
    <w:abstractNumId w:val="39"/>
  </w:num>
  <w:num w:numId="33">
    <w:abstractNumId w:val="15"/>
  </w:num>
  <w:num w:numId="34">
    <w:abstractNumId w:val="31"/>
  </w:num>
  <w:num w:numId="35">
    <w:abstractNumId w:val="38"/>
  </w:num>
  <w:num w:numId="36">
    <w:abstractNumId w:val="19"/>
  </w:num>
  <w:num w:numId="37">
    <w:abstractNumId w:val="17"/>
  </w:num>
  <w:num w:numId="38">
    <w:abstractNumId w:val="16"/>
  </w:num>
  <w:num w:numId="39">
    <w:abstractNumId w:val="11"/>
  </w:num>
  <w:num w:numId="40">
    <w:abstractNumId w:val="4"/>
  </w:num>
  <w:num w:numId="41">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0B"/>
    <w:rsid w:val="00012968"/>
    <w:rsid w:val="00021C72"/>
    <w:rsid w:val="00022BD5"/>
    <w:rsid w:val="00024364"/>
    <w:rsid w:val="000574D0"/>
    <w:rsid w:val="00066722"/>
    <w:rsid w:val="00072331"/>
    <w:rsid w:val="00072C56"/>
    <w:rsid w:val="00073593"/>
    <w:rsid w:val="00073F2E"/>
    <w:rsid w:val="00095B47"/>
    <w:rsid w:val="000A56EA"/>
    <w:rsid w:val="000A5F4E"/>
    <w:rsid w:val="000B0B2C"/>
    <w:rsid w:val="000B5043"/>
    <w:rsid w:val="000C3D0A"/>
    <w:rsid w:val="000E15E5"/>
    <w:rsid w:val="000F1AF8"/>
    <w:rsid w:val="000F3703"/>
    <w:rsid w:val="000F3E62"/>
    <w:rsid w:val="001008D7"/>
    <w:rsid w:val="00100C50"/>
    <w:rsid w:val="001113A7"/>
    <w:rsid w:val="00112F94"/>
    <w:rsid w:val="0011333E"/>
    <w:rsid w:val="00117179"/>
    <w:rsid w:val="0012470C"/>
    <w:rsid w:val="001367B7"/>
    <w:rsid w:val="00137CE5"/>
    <w:rsid w:val="001546FA"/>
    <w:rsid w:val="00155A08"/>
    <w:rsid w:val="00162779"/>
    <w:rsid w:val="00162E96"/>
    <w:rsid w:val="001652BF"/>
    <w:rsid w:val="001961F6"/>
    <w:rsid w:val="001D7593"/>
    <w:rsid w:val="001E11DB"/>
    <w:rsid w:val="001E391F"/>
    <w:rsid w:val="00203EC4"/>
    <w:rsid w:val="002151BB"/>
    <w:rsid w:val="002220CE"/>
    <w:rsid w:val="00223117"/>
    <w:rsid w:val="00223AFD"/>
    <w:rsid w:val="002303EF"/>
    <w:rsid w:val="00231F36"/>
    <w:rsid w:val="002339F6"/>
    <w:rsid w:val="002508E8"/>
    <w:rsid w:val="00256098"/>
    <w:rsid w:val="00262E0F"/>
    <w:rsid w:val="00272D77"/>
    <w:rsid w:val="00273745"/>
    <w:rsid w:val="00276E82"/>
    <w:rsid w:val="002860DA"/>
    <w:rsid w:val="002A1C37"/>
    <w:rsid w:val="002A2E64"/>
    <w:rsid w:val="002A59C3"/>
    <w:rsid w:val="002C2614"/>
    <w:rsid w:val="002E5DD9"/>
    <w:rsid w:val="002F1973"/>
    <w:rsid w:val="002F32C7"/>
    <w:rsid w:val="00300ADE"/>
    <w:rsid w:val="00322FE6"/>
    <w:rsid w:val="00330FFD"/>
    <w:rsid w:val="0034073C"/>
    <w:rsid w:val="0034712D"/>
    <w:rsid w:val="003521A8"/>
    <w:rsid w:val="0035337D"/>
    <w:rsid w:val="0036530C"/>
    <w:rsid w:val="00385369"/>
    <w:rsid w:val="003905E4"/>
    <w:rsid w:val="0039494B"/>
    <w:rsid w:val="003A2257"/>
    <w:rsid w:val="003C3C5A"/>
    <w:rsid w:val="003D0DBB"/>
    <w:rsid w:val="003D4036"/>
    <w:rsid w:val="003E3297"/>
    <w:rsid w:val="004026D8"/>
    <w:rsid w:val="004149FE"/>
    <w:rsid w:val="00414DA1"/>
    <w:rsid w:val="00447FAE"/>
    <w:rsid w:val="00452BA1"/>
    <w:rsid w:val="00470D59"/>
    <w:rsid w:val="00472740"/>
    <w:rsid w:val="00487845"/>
    <w:rsid w:val="00490961"/>
    <w:rsid w:val="00493365"/>
    <w:rsid w:val="004A68F9"/>
    <w:rsid w:val="004C192E"/>
    <w:rsid w:val="004D4B42"/>
    <w:rsid w:val="004D79AC"/>
    <w:rsid w:val="004F7B81"/>
    <w:rsid w:val="00500505"/>
    <w:rsid w:val="0051665B"/>
    <w:rsid w:val="00533856"/>
    <w:rsid w:val="00536CA6"/>
    <w:rsid w:val="00537625"/>
    <w:rsid w:val="0053765C"/>
    <w:rsid w:val="00544D5B"/>
    <w:rsid w:val="00547545"/>
    <w:rsid w:val="005476C5"/>
    <w:rsid w:val="005602E8"/>
    <w:rsid w:val="00572413"/>
    <w:rsid w:val="00594AD5"/>
    <w:rsid w:val="0059612C"/>
    <w:rsid w:val="005A054C"/>
    <w:rsid w:val="005A7DD4"/>
    <w:rsid w:val="005B2C92"/>
    <w:rsid w:val="005B3E05"/>
    <w:rsid w:val="005B744A"/>
    <w:rsid w:val="005C5521"/>
    <w:rsid w:val="005D5FBF"/>
    <w:rsid w:val="005F05E8"/>
    <w:rsid w:val="005F3DF0"/>
    <w:rsid w:val="005F436B"/>
    <w:rsid w:val="00600B58"/>
    <w:rsid w:val="006060BC"/>
    <w:rsid w:val="006102E0"/>
    <w:rsid w:val="00630AB2"/>
    <w:rsid w:val="00644EE4"/>
    <w:rsid w:val="006473D9"/>
    <w:rsid w:val="00657F47"/>
    <w:rsid w:val="00665FAA"/>
    <w:rsid w:val="006666CC"/>
    <w:rsid w:val="00667AB0"/>
    <w:rsid w:val="006724B4"/>
    <w:rsid w:val="00683AE8"/>
    <w:rsid w:val="00690DB2"/>
    <w:rsid w:val="0069109E"/>
    <w:rsid w:val="006922FA"/>
    <w:rsid w:val="00693929"/>
    <w:rsid w:val="006A46E2"/>
    <w:rsid w:val="006A53D7"/>
    <w:rsid w:val="006A6820"/>
    <w:rsid w:val="006A69B8"/>
    <w:rsid w:val="006A7C2A"/>
    <w:rsid w:val="006E2509"/>
    <w:rsid w:val="006E431C"/>
    <w:rsid w:val="00702C0B"/>
    <w:rsid w:val="00703FF3"/>
    <w:rsid w:val="00712CB6"/>
    <w:rsid w:val="00717969"/>
    <w:rsid w:val="00724203"/>
    <w:rsid w:val="0072619D"/>
    <w:rsid w:val="00731E82"/>
    <w:rsid w:val="007335FB"/>
    <w:rsid w:val="00742FC6"/>
    <w:rsid w:val="00754ACF"/>
    <w:rsid w:val="00761829"/>
    <w:rsid w:val="00764CDD"/>
    <w:rsid w:val="00771897"/>
    <w:rsid w:val="007740C4"/>
    <w:rsid w:val="00774D32"/>
    <w:rsid w:val="00787929"/>
    <w:rsid w:val="007A107C"/>
    <w:rsid w:val="007A4288"/>
    <w:rsid w:val="007A4691"/>
    <w:rsid w:val="007C3D6C"/>
    <w:rsid w:val="007D5C0F"/>
    <w:rsid w:val="007E2B33"/>
    <w:rsid w:val="007E7E4D"/>
    <w:rsid w:val="007F796F"/>
    <w:rsid w:val="00800AC8"/>
    <w:rsid w:val="008063AB"/>
    <w:rsid w:val="00806F9B"/>
    <w:rsid w:val="00815BA6"/>
    <w:rsid w:val="00830C28"/>
    <w:rsid w:val="00840001"/>
    <w:rsid w:val="00841507"/>
    <w:rsid w:val="0085787D"/>
    <w:rsid w:val="0087628D"/>
    <w:rsid w:val="008858B3"/>
    <w:rsid w:val="0089257B"/>
    <w:rsid w:val="008A0C8E"/>
    <w:rsid w:val="008A43E8"/>
    <w:rsid w:val="008C1738"/>
    <w:rsid w:val="008C273C"/>
    <w:rsid w:val="008D272A"/>
    <w:rsid w:val="008E7A65"/>
    <w:rsid w:val="008F2074"/>
    <w:rsid w:val="009057DE"/>
    <w:rsid w:val="00907A0E"/>
    <w:rsid w:val="00911914"/>
    <w:rsid w:val="00920EE2"/>
    <w:rsid w:val="00922670"/>
    <w:rsid w:val="00925F07"/>
    <w:rsid w:val="00926B1A"/>
    <w:rsid w:val="009302CF"/>
    <w:rsid w:val="009419EA"/>
    <w:rsid w:val="00956147"/>
    <w:rsid w:val="00967C57"/>
    <w:rsid w:val="00983F4F"/>
    <w:rsid w:val="009877E3"/>
    <w:rsid w:val="009A555E"/>
    <w:rsid w:val="009A620D"/>
    <w:rsid w:val="009B4970"/>
    <w:rsid w:val="009C6408"/>
    <w:rsid w:val="009E2E33"/>
    <w:rsid w:val="009F6BE5"/>
    <w:rsid w:val="00A0023F"/>
    <w:rsid w:val="00A03105"/>
    <w:rsid w:val="00A04E57"/>
    <w:rsid w:val="00A16E0B"/>
    <w:rsid w:val="00A3439D"/>
    <w:rsid w:val="00A378E8"/>
    <w:rsid w:val="00A456A9"/>
    <w:rsid w:val="00A50809"/>
    <w:rsid w:val="00A701A3"/>
    <w:rsid w:val="00A7027D"/>
    <w:rsid w:val="00A74154"/>
    <w:rsid w:val="00A821A3"/>
    <w:rsid w:val="00A847A1"/>
    <w:rsid w:val="00A874B6"/>
    <w:rsid w:val="00A93DE9"/>
    <w:rsid w:val="00AA3B72"/>
    <w:rsid w:val="00AA5BE3"/>
    <w:rsid w:val="00AB788B"/>
    <w:rsid w:val="00AE369C"/>
    <w:rsid w:val="00AE5B8D"/>
    <w:rsid w:val="00AE72D8"/>
    <w:rsid w:val="00AF6119"/>
    <w:rsid w:val="00B2597B"/>
    <w:rsid w:val="00B40797"/>
    <w:rsid w:val="00B45F05"/>
    <w:rsid w:val="00B54686"/>
    <w:rsid w:val="00B60722"/>
    <w:rsid w:val="00B61DE6"/>
    <w:rsid w:val="00B71512"/>
    <w:rsid w:val="00B75C59"/>
    <w:rsid w:val="00B76404"/>
    <w:rsid w:val="00B91670"/>
    <w:rsid w:val="00B94971"/>
    <w:rsid w:val="00BB031C"/>
    <w:rsid w:val="00BB1B0B"/>
    <w:rsid w:val="00BB4A8E"/>
    <w:rsid w:val="00BC2E6B"/>
    <w:rsid w:val="00BE18C8"/>
    <w:rsid w:val="00BE5511"/>
    <w:rsid w:val="00BF1D77"/>
    <w:rsid w:val="00BF2A0A"/>
    <w:rsid w:val="00BF4041"/>
    <w:rsid w:val="00BF486C"/>
    <w:rsid w:val="00C119A4"/>
    <w:rsid w:val="00C21960"/>
    <w:rsid w:val="00C24F2F"/>
    <w:rsid w:val="00C25D98"/>
    <w:rsid w:val="00C416F6"/>
    <w:rsid w:val="00C44734"/>
    <w:rsid w:val="00C47B4C"/>
    <w:rsid w:val="00C50CDA"/>
    <w:rsid w:val="00C6491C"/>
    <w:rsid w:val="00C743D3"/>
    <w:rsid w:val="00C77AFD"/>
    <w:rsid w:val="00C90A2C"/>
    <w:rsid w:val="00C94EAC"/>
    <w:rsid w:val="00CB4859"/>
    <w:rsid w:val="00CC4E69"/>
    <w:rsid w:val="00CE2E1B"/>
    <w:rsid w:val="00CE3E5A"/>
    <w:rsid w:val="00CE5480"/>
    <w:rsid w:val="00CF51F7"/>
    <w:rsid w:val="00CF7D60"/>
    <w:rsid w:val="00D30224"/>
    <w:rsid w:val="00D455B4"/>
    <w:rsid w:val="00D54219"/>
    <w:rsid w:val="00D621BA"/>
    <w:rsid w:val="00D6408B"/>
    <w:rsid w:val="00D70038"/>
    <w:rsid w:val="00D760DA"/>
    <w:rsid w:val="00D82AA0"/>
    <w:rsid w:val="00D8434E"/>
    <w:rsid w:val="00D90AE4"/>
    <w:rsid w:val="00D90B60"/>
    <w:rsid w:val="00D92BEC"/>
    <w:rsid w:val="00D93A42"/>
    <w:rsid w:val="00DB7611"/>
    <w:rsid w:val="00DC6CEC"/>
    <w:rsid w:val="00DC6D2A"/>
    <w:rsid w:val="00DE164D"/>
    <w:rsid w:val="00DE6E0C"/>
    <w:rsid w:val="00E049C5"/>
    <w:rsid w:val="00E06652"/>
    <w:rsid w:val="00E20B43"/>
    <w:rsid w:val="00E247CE"/>
    <w:rsid w:val="00E278A5"/>
    <w:rsid w:val="00E32630"/>
    <w:rsid w:val="00E36F0C"/>
    <w:rsid w:val="00E43489"/>
    <w:rsid w:val="00E51482"/>
    <w:rsid w:val="00E92CF3"/>
    <w:rsid w:val="00EB3958"/>
    <w:rsid w:val="00EB720D"/>
    <w:rsid w:val="00EC4E36"/>
    <w:rsid w:val="00EC7592"/>
    <w:rsid w:val="00ED228E"/>
    <w:rsid w:val="00ED329C"/>
    <w:rsid w:val="00ED3D6C"/>
    <w:rsid w:val="00EE2EE5"/>
    <w:rsid w:val="00EE37A6"/>
    <w:rsid w:val="00EE4538"/>
    <w:rsid w:val="00F028E1"/>
    <w:rsid w:val="00F10E67"/>
    <w:rsid w:val="00F14BA4"/>
    <w:rsid w:val="00F90DE2"/>
    <w:rsid w:val="00FA7297"/>
    <w:rsid w:val="00FB1BC9"/>
    <w:rsid w:val="00FB2861"/>
    <w:rsid w:val="00FC1503"/>
    <w:rsid w:val="00FD394C"/>
    <w:rsid w:val="00FD7191"/>
    <w:rsid w:val="00FD778B"/>
    <w:rsid w:val="00FE7CD3"/>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9BEF"/>
  <w15:chartTrackingRefBased/>
  <w15:docId w15:val="{67DE856C-EE42-A344-858E-B78CAA0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2E62"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632E62" w:themeColor="text2"/>
      </w:pBdr>
      <w:spacing w:after="320" w:line="240" w:lineRule="auto"/>
      <w:contextualSpacing/>
      <w:outlineLvl w:val="1"/>
    </w:pPr>
    <w:rPr>
      <w:rFonts w:asciiTheme="majorHAnsi" w:eastAsiaTheme="majorEastAsia" w:hAnsiTheme="majorHAnsi" w:cstheme="majorBidi"/>
      <w:b/>
      <w:color w:val="92278F" w:themeColor="accent1"/>
      <w:sz w:val="38"/>
      <w:szCs w:val="26"/>
    </w:rPr>
  </w:style>
  <w:style w:type="paragraph" w:styleId="Heading3">
    <w:name w:val="heading 3"/>
    <w:basedOn w:val="Normal"/>
    <w:next w:val="Normal"/>
    <w:link w:val="Heading3Ch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C481C3"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632E62" w:themeColor="text2"/>
      </w:pBdr>
      <w:spacing w:after="320" w:line="240" w:lineRule="auto"/>
      <w:contextualSpacing/>
      <w:outlineLvl w:val="5"/>
    </w:pPr>
    <w:rPr>
      <w:rFonts w:asciiTheme="majorHAnsi" w:eastAsiaTheme="majorEastAsia" w:hAnsiTheme="majorHAnsi" w:cstheme="majorBidi"/>
      <w:b/>
      <w:color w:val="92278F"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C481C3"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92278F" w:themeColor="accent1"/>
      <w:sz w:val="38"/>
      <w:szCs w:val="2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632E62"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92278F" w:themeColor="accent1"/>
        <w:sz w:val="28"/>
      </w:rPr>
      <w:tblPr/>
      <w:trPr>
        <w:tblHeader/>
      </w:trPr>
      <w:tcPr>
        <w:tcBorders>
          <w:top w:val="nil"/>
          <w:left w:val="nil"/>
          <w:bottom w:val="single" w:sz="24" w:space="0" w:color="632E62"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C481C3"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92278F"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C481C3" w:themeColor="text2" w:themeTint="80"/>
      <w:sz w:val="32"/>
      <w:szCs w:val="21"/>
    </w:rPr>
  </w:style>
  <w:style w:type="character" w:styleId="Emphasis">
    <w:name w:val="Emphasis"/>
    <w:basedOn w:val="DefaultParagraphFont"/>
    <w:uiPriority w:val="20"/>
    <w:semiHidden/>
    <w:unhideWhenUsed/>
    <w:qFormat/>
    <w:rPr>
      <w:i w:val="0"/>
      <w:iCs/>
      <w:color w:val="92278F" w:themeColor="accent1"/>
    </w:rPr>
  </w:style>
  <w:style w:type="character" w:styleId="IntenseEmphasis">
    <w:name w:val="Intense Emphasis"/>
    <w:basedOn w:val="DefaultParagraphFont"/>
    <w:uiPriority w:val="21"/>
    <w:semiHidden/>
    <w:unhideWhenUsed/>
    <w:qFormat/>
    <w:rPr>
      <w:b/>
      <w:i/>
      <w:iCs/>
      <w:color w:val="92278F"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632E62" w:themeColor="text2"/>
    </w:rPr>
  </w:style>
  <w:style w:type="character" w:styleId="IntenseReference">
    <w:name w:val="Intense Reference"/>
    <w:basedOn w:val="DefaultParagraphFont"/>
    <w:uiPriority w:val="32"/>
    <w:semiHidden/>
    <w:unhideWhenUsed/>
    <w:qFormat/>
    <w:rPr>
      <w:b/>
      <w:bCs/>
      <w:caps/>
      <w:smallCaps w:val="0"/>
      <w:color w:val="632E62"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92278F" w:themeColor="accent1"/>
      <w:sz w:val="56"/>
    </w:rPr>
  </w:style>
  <w:style w:type="character" w:customStyle="1" w:styleId="SubtitleChar">
    <w:name w:val="Subtitle Char"/>
    <w:basedOn w:val="DefaultParagraphFont"/>
    <w:link w:val="Subtitle"/>
    <w:uiPriority w:val="11"/>
    <w:semiHidden/>
    <w:rPr>
      <w:rFonts w:eastAsiaTheme="minorEastAsia"/>
      <w:b/>
      <w:color w:val="92278F"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632E62"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7B397A" w:themeColor="text2" w:themeTint="E6"/>
      <w:sz w:val="28"/>
    </w:rPr>
  </w:style>
  <w:style w:type="paragraph" w:styleId="BalloonText">
    <w:name w:val="Balloon Text"/>
    <w:basedOn w:val="Normal"/>
    <w:link w:val="BalloonTextChar"/>
    <w:uiPriority w:val="99"/>
    <w:semiHidden/>
    <w:unhideWhenUsed/>
    <w:rsid w:val="00702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C0B"/>
    <w:rPr>
      <w:rFonts w:ascii="Times New Roman" w:hAnsi="Times New Roman" w:cs="Times New Roman"/>
      <w:sz w:val="18"/>
      <w:szCs w:val="18"/>
    </w:rPr>
  </w:style>
  <w:style w:type="table" w:styleId="TableGridLight">
    <w:name w:val="Grid Table Light"/>
    <w:basedOn w:val="TableNormal"/>
    <w:uiPriority w:val="40"/>
    <w:rsid w:val="002A5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2A5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4-Accent1">
    <w:name w:val="Grid Table 4 Accent 1"/>
    <w:basedOn w:val="TableNormal"/>
    <w:uiPriority w:val="49"/>
    <w:rsid w:val="002A59C3"/>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ListParagraph">
    <w:name w:val="List Paragraph"/>
    <w:basedOn w:val="Normal"/>
    <w:uiPriority w:val="34"/>
    <w:unhideWhenUsed/>
    <w:qFormat/>
    <w:rsid w:val="001546FA"/>
    <w:pPr>
      <w:ind w:left="720"/>
      <w:contextualSpacing/>
    </w:pPr>
  </w:style>
  <w:style w:type="character" w:styleId="Hyperlink">
    <w:name w:val="Hyperlink"/>
    <w:basedOn w:val="DefaultParagraphFont"/>
    <w:uiPriority w:val="99"/>
    <w:unhideWhenUsed/>
    <w:rsid w:val="00922670"/>
    <w:rPr>
      <w:color w:val="0066FF" w:themeColor="hyperlink"/>
      <w:u w:val="single"/>
    </w:rPr>
  </w:style>
  <w:style w:type="table" w:styleId="GridTable1Light-Accent1">
    <w:name w:val="Grid Table 1 Light Accent 1"/>
    <w:basedOn w:val="TableNormal"/>
    <w:uiPriority w:val="46"/>
    <w:rsid w:val="00A456A9"/>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A456A9"/>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character" w:customStyle="1" w:styleId="UnresolvedMention1">
    <w:name w:val="Unresolved Mention1"/>
    <w:basedOn w:val="DefaultParagraphFont"/>
    <w:uiPriority w:val="99"/>
    <w:semiHidden/>
    <w:unhideWhenUsed/>
    <w:rsid w:val="00A456A9"/>
    <w:rPr>
      <w:color w:val="605E5C"/>
      <w:shd w:val="clear" w:color="auto" w:fill="E1DFDD"/>
    </w:rPr>
  </w:style>
  <w:style w:type="paragraph" w:customStyle="1" w:styleId="Default">
    <w:name w:val="Default"/>
    <w:rsid w:val="00D3022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0224"/>
    <w:rPr>
      <w:color w:val="666699" w:themeColor="followedHyperlink"/>
      <w:u w:val="single"/>
    </w:rPr>
  </w:style>
  <w:style w:type="table" w:styleId="GridTable2-Accent1">
    <w:name w:val="Grid Table 2 Accent 1"/>
    <w:basedOn w:val="TableNormal"/>
    <w:uiPriority w:val="47"/>
    <w:rsid w:val="00D760DA"/>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4">
    <w:name w:val="Grid Table 4 Accent 4"/>
    <w:basedOn w:val="TableNormal"/>
    <w:uiPriority w:val="49"/>
    <w:rsid w:val="00D760DA"/>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character" w:styleId="UnresolvedMention">
    <w:name w:val="Unresolved Mention"/>
    <w:basedOn w:val="DefaultParagraphFont"/>
    <w:uiPriority w:val="99"/>
    <w:semiHidden/>
    <w:unhideWhenUsed/>
    <w:rsid w:val="0069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01452">
      <w:bodyDiv w:val="1"/>
      <w:marLeft w:val="0"/>
      <w:marRight w:val="0"/>
      <w:marTop w:val="0"/>
      <w:marBottom w:val="0"/>
      <w:divBdr>
        <w:top w:val="none" w:sz="0" w:space="0" w:color="auto"/>
        <w:left w:val="none" w:sz="0" w:space="0" w:color="auto"/>
        <w:bottom w:val="none" w:sz="0" w:space="0" w:color="auto"/>
        <w:right w:val="none" w:sz="0" w:space="0" w:color="auto"/>
      </w:divBdr>
      <w:divsChild>
        <w:div w:id="1301305531">
          <w:marLeft w:val="547"/>
          <w:marRight w:val="0"/>
          <w:marTop w:val="0"/>
          <w:marBottom w:val="0"/>
          <w:divBdr>
            <w:top w:val="none" w:sz="0" w:space="0" w:color="auto"/>
            <w:left w:val="none" w:sz="0" w:space="0" w:color="auto"/>
            <w:bottom w:val="none" w:sz="0" w:space="0" w:color="auto"/>
            <w:right w:val="none" w:sz="0" w:space="0" w:color="auto"/>
          </w:divBdr>
        </w:div>
      </w:divsChild>
    </w:div>
    <w:div w:id="1086875689">
      <w:bodyDiv w:val="1"/>
      <w:marLeft w:val="0"/>
      <w:marRight w:val="0"/>
      <w:marTop w:val="0"/>
      <w:marBottom w:val="0"/>
      <w:divBdr>
        <w:top w:val="none" w:sz="0" w:space="0" w:color="auto"/>
        <w:left w:val="none" w:sz="0" w:space="0" w:color="auto"/>
        <w:bottom w:val="none" w:sz="0" w:space="0" w:color="auto"/>
        <w:right w:val="none" w:sz="0" w:space="0" w:color="auto"/>
      </w:divBdr>
      <w:divsChild>
        <w:div w:id="474295681">
          <w:marLeft w:val="547"/>
          <w:marRight w:val="0"/>
          <w:marTop w:val="0"/>
          <w:marBottom w:val="0"/>
          <w:divBdr>
            <w:top w:val="none" w:sz="0" w:space="0" w:color="auto"/>
            <w:left w:val="none" w:sz="0" w:space="0" w:color="auto"/>
            <w:bottom w:val="none" w:sz="0" w:space="0" w:color="auto"/>
            <w:right w:val="none" w:sz="0" w:space="0" w:color="auto"/>
          </w:divBdr>
        </w:div>
      </w:divsChild>
    </w:div>
    <w:div w:id="1294024287">
      <w:bodyDiv w:val="1"/>
      <w:marLeft w:val="0"/>
      <w:marRight w:val="0"/>
      <w:marTop w:val="0"/>
      <w:marBottom w:val="0"/>
      <w:divBdr>
        <w:top w:val="none" w:sz="0" w:space="0" w:color="auto"/>
        <w:left w:val="none" w:sz="0" w:space="0" w:color="auto"/>
        <w:bottom w:val="none" w:sz="0" w:space="0" w:color="auto"/>
        <w:right w:val="none" w:sz="0" w:space="0" w:color="auto"/>
      </w:divBdr>
      <w:divsChild>
        <w:div w:id="503859430">
          <w:marLeft w:val="547"/>
          <w:marRight w:val="0"/>
          <w:marTop w:val="0"/>
          <w:marBottom w:val="0"/>
          <w:divBdr>
            <w:top w:val="none" w:sz="0" w:space="0" w:color="auto"/>
            <w:left w:val="none" w:sz="0" w:space="0" w:color="auto"/>
            <w:bottom w:val="none" w:sz="0" w:space="0" w:color="auto"/>
            <w:right w:val="none" w:sz="0" w:space="0" w:color="auto"/>
          </w:divBdr>
        </w:div>
      </w:divsChild>
    </w:div>
    <w:div w:id="1357736108">
      <w:bodyDiv w:val="1"/>
      <w:marLeft w:val="0"/>
      <w:marRight w:val="0"/>
      <w:marTop w:val="0"/>
      <w:marBottom w:val="0"/>
      <w:divBdr>
        <w:top w:val="none" w:sz="0" w:space="0" w:color="auto"/>
        <w:left w:val="none" w:sz="0" w:space="0" w:color="auto"/>
        <w:bottom w:val="none" w:sz="0" w:space="0" w:color="auto"/>
        <w:right w:val="none" w:sz="0" w:space="0" w:color="auto"/>
      </w:divBdr>
      <w:divsChild>
        <w:div w:id="1719940385">
          <w:marLeft w:val="547"/>
          <w:marRight w:val="0"/>
          <w:marTop w:val="0"/>
          <w:marBottom w:val="0"/>
          <w:divBdr>
            <w:top w:val="none" w:sz="0" w:space="0" w:color="auto"/>
            <w:left w:val="none" w:sz="0" w:space="0" w:color="auto"/>
            <w:bottom w:val="none" w:sz="0" w:space="0" w:color="auto"/>
            <w:right w:val="none" w:sz="0" w:space="0" w:color="auto"/>
          </w:divBdr>
        </w:div>
      </w:divsChild>
    </w:div>
    <w:div w:id="1890073564">
      <w:bodyDiv w:val="1"/>
      <w:marLeft w:val="0"/>
      <w:marRight w:val="0"/>
      <w:marTop w:val="0"/>
      <w:marBottom w:val="0"/>
      <w:divBdr>
        <w:top w:val="none" w:sz="0" w:space="0" w:color="auto"/>
        <w:left w:val="none" w:sz="0" w:space="0" w:color="auto"/>
        <w:bottom w:val="none" w:sz="0" w:space="0" w:color="auto"/>
        <w:right w:val="none" w:sz="0" w:space="0" w:color="auto"/>
      </w:divBdr>
      <w:divsChild>
        <w:div w:id="18904611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4.png"/><Relationship Id="rId26" Type="http://schemas.openxmlformats.org/officeDocument/2006/relationships/hyperlink" Target="https://drive.google.com/drive/folders/1H5KFLRud_3UxTBZlD9TbY7nX41Nbfr9F?usp=sharing" TargetMode="External"/><Relationship Id="rId39" Type="http://schemas.openxmlformats.org/officeDocument/2006/relationships/image" Target="media/image15.gif"/><Relationship Id="rId21" Type="http://schemas.openxmlformats.org/officeDocument/2006/relationships/diagramQuickStyle" Target="diagrams/quickStyle2.xml"/><Relationship Id="rId34" Type="http://schemas.openxmlformats.org/officeDocument/2006/relationships/image" Target="media/image10.pn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hyperlink" Target="https://drive.google.com/drive/folders/1fIjRVv7HHXDCeaMI4qyCq6oDOraAIcP2?usp=sharing" TargetMode="External"/><Relationship Id="rId2" Type="http://schemas.openxmlformats.org/officeDocument/2006/relationships/styles" Target="styles.xml"/><Relationship Id="rId16" Type="http://schemas.openxmlformats.org/officeDocument/2006/relationships/hyperlink" Target="https://drive.google.com/file/d/1CWDa7XMXwlEitupNUYY7aNxBUo7daRuF/view?usp=sharing" TargetMode="External"/><Relationship Id="rId29" Type="http://schemas.openxmlformats.org/officeDocument/2006/relationships/hyperlink" Target="https://healthsci.mcmaster.ca/medsis/training/cb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mailto:lkenne@mcmaster.ca" TargetMode="External"/><Relationship Id="rId32" Type="http://schemas.openxmlformats.org/officeDocument/2006/relationships/hyperlink" Target="https://healthsci.mcmaster.ca/docs/librariesprovider30/training/pgme/students/how-to---trigger-on-demand-evalautions.pdf?sfvrsn=6667a62_2" TargetMode="External"/><Relationship Id="rId37" Type="http://schemas.openxmlformats.org/officeDocument/2006/relationships/image" Target="media/image13.png"/><Relationship Id="rId40" Type="http://schemas.openxmlformats.org/officeDocument/2006/relationships/image" Target="media/image16.gi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drive/folders/1fIjRVv7HHXDCeaMI4qyCq6oDOraAIcP2?usp=sharing" TargetMode="External"/><Relationship Id="rId23" Type="http://schemas.microsoft.com/office/2007/relationships/diagramDrawing" Target="diagrams/drawing2.xml"/><Relationship Id="rId28" Type="http://schemas.openxmlformats.org/officeDocument/2006/relationships/image" Target="media/image6.svg"/><Relationship Id="rId36" Type="http://schemas.openxmlformats.org/officeDocument/2006/relationships/image" Target="media/image12.jpg"/><Relationship Id="rId10" Type="http://schemas.openxmlformats.org/officeDocument/2006/relationships/diagramLayout" Target="diagrams/layout1.xml"/><Relationship Id="rId19" Type="http://schemas.openxmlformats.org/officeDocument/2006/relationships/diagramData" Target="diagrams/data2.xml"/><Relationship Id="rId31" Type="http://schemas.openxmlformats.org/officeDocument/2006/relationships/image" Target="media/image8.sv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Colors" Target="diagrams/colors2.xm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image" Target="media/image11.svg"/><Relationship Id="rId43" Type="http://schemas.openxmlformats.org/officeDocument/2006/relationships/image" Target="media/image19.jpe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hyperlink" Target="https://drive.google.com/file/d/1aDIB8fQ0QYhU2xYBXLM3BuIkBTSb-iXp/view?usp=sharing" TargetMode="External"/><Relationship Id="rId33" Type="http://schemas.openxmlformats.org/officeDocument/2006/relationships/image" Target="media/image9.png"/><Relationship Id="rId38" Type="http://schemas.openxmlformats.org/officeDocument/2006/relationships/image" Target="media/image14.svg"/><Relationship Id="rId46" Type="http://schemas.openxmlformats.org/officeDocument/2006/relationships/fontTable" Target="fontTable.xml"/><Relationship Id="rId20" Type="http://schemas.openxmlformats.org/officeDocument/2006/relationships/diagramLayout" Target="diagrams/layout2.xml"/><Relationship Id="rId4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7A20C-2F6A-4112-A611-7D85BDCFCD14}"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BDBFABB5-CE77-4F73-B0A9-4D49420C175B}">
      <dgm:prSet phldrT="[Text]" custT="1"/>
      <dgm:spPr/>
      <dgm:t>
        <a:bodyPr/>
        <a:lstStyle/>
        <a:p>
          <a:pPr algn="l"/>
          <a:r>
            <a:rPr lang="en-US" sz="1400">
              <a:latin typeface="Calibri" panose="020F0502020204030204" pitchFamily="34" charset="0"/>
              <a:cs typeface="Calibri" panose="020F0502020204030204" pitchFamily="34" charset="0"/>
            </a:rPr>
            <a:t>Medical Presentations Relevant to Psychiatry</a:t>
          </a:r>
        </a:p>
      </dgm:t>
    </dgm:pt>
    <dgm:pt modelId="{D9DF14CD-66B1-4972-8FD4-A347FD180DEA}" type="parTrans" cxnId="{1AD00E7A-64D9-40A1-B6B3-C7CCAB07D2DF}">
      <dgm:prSet/>
      <dgm:spPr/>
      <dgm:t>
        <a:bodyPr/>
        <a:lstStyle/>
        <a:p>
          <a:pPr algn="l"/>
          <a:endParaRPr lang="en-US"/>
        </a:p>
      </dgm:t>
    </dgm:pt>
    <dgm:pt modelId="{A7B6AF0E-F636-49E0-BC21-F8A40397273C}" type="sibTrans" cxnId="{1AD00E7A-64D9-40A1-B6B3-C7CCAB07D2DF}">
      <dgm:prSet/>
      <dgm:spPr/>
      <dgm:t>
        <a:bodyPr/>
        <a:lstStyle/>
        <a:p>
          <a:pPr algn="l"/>
          <a:endParaRPr lang="en-US"/>
        </a:p>
      </dgm:t>
    </dgm:pt>
    <dgm:pt modelId="{E2275517-5385-4A01-A5F6-FAF15E3A4195}">
      <dgm:prSet phldrT="[Text]" custT="1"/>
      <dgm:spPr/>
      <dgm:t>
        <a:bodyPr/>
        <a:lstStyle/>
        <a:p>
          <a:pPr algn="l"/>
          <a:r>
            <a:rPr lang="en-US" sz="1400">
              <a:latin typeface="Calibri" panose="020F0502020204030204" pitchFamily="34" charset="0"/>
              <a:cs typeface="Calibri" panose="020F0502020204030204" pitchFamily="34" charset="0"/>
            </a:rPr>
            <a:t>Psychiatric Assessment &amp; Differential Diagnosis</a:t>
          </a:r>
        </a:p>
      </dgm:t>
    </dgm:pt>
    <dgm:pt modelId="{4316CF16-BC6B-466C-89FC-ECDA6623B651}" type="parTrans" cxnId="{9385BB2D-0EA9-47B5-B550-BFC6FE190B92}">
      <dgm:prSet/>
      <dgm:spPr/>
      <dgm:t>
        <a:bodyPr/>
        <a:lstStyle/>
        <a:p>
          <a:pPr algn="l"/>
          <a:endParaRPr lang="en-US"/>
        </a:p>
      </dgm:t>
    </dgm:pt>
    <dgm:pt modelId="{3AF7A5FE-9B74-4E0F-AD9B-7F912484EECB}" type="sibTrans" cxnId="{9385BB2D-0EA9-47B5-B550-BFC6FE190B92}">
      <dgm:prSet/>
      <dgm:spPr/>
      <dgm:t>
        <a:bodyPr/>
        <a:lstStyle/>
        <a:p>
          <a:pPr algn="l"/>
          <a:endParaRPr lang="en-US"/>
        </a:p>
      </dgm:t>
    </dgm:pt>
    <dgm:pt modelId="{9F8FD0BE-3912-4C4A-9375-8A344A4D9407}">
      <dgm:prSet custT="1"/>
      <dgm:spPr/>
      <dgm:t>
        <a:bodyPr/>
        <a:lstStyle/>
        <a:p>
          <a:pPr algn="l"/>
          <a:r>
            <a:rPr lang="en-US" sz="1400">
              <a:latin typeface="Calibri" panose="020F0502020204030204" pitchFamily="34" charset="0"/>
              <a:cs typeface="Calibri" panose="020F0502020204030204" pitchFamily="34" charset="0"/>
            </a:rPr>
            <a:t>Management Plans</a:t>
          </a:r>
        </a:p>
      </dgm:t>
    </dgm:pt>
    <dgm:pt modelId="{A73C41DF-6E32-4662-88A5-5B4FDD723B60}" type="parTrans" cxnId="{71321ADB-5A9C-47B1-8520-B497D11C93ED}">
      <dgm:prSet/>
      <dgm:spPr/>
      <dgm:t>
        <a:bodyPr/>
        <a:lstStyle/>
        <a:p>
          <a:pPr algn="l"/>
          <a:endParaRPr lang="en-US"/>
        </a:p>
      </dgm:t>
    </dgm:pt>
    <dgm:pt modelId="{D4B25E62-26C8-41A0-83B8-59271B3CF5DA}" type="sibTrans" cxnId="{71321ADB-5A9C-47B1-8520-B497D11C93ED}">
      <dgm:prSet/>
      <dgm:spPr/>
      <dgm:t>
        <a:bodyPr/>
        <a:lstStyle/>
        <a:p>
          <a:pPr algn="l"/>
          <a:endParaRPr lang="en-US"/>
        </a:p>
      </dgm:t>
    </dgm:pt>
    <dgm:pt modelId="{5BDC9243-0300-4BBD-8990-D28AB50C49E2}">
      <dgm:prSet custT="1"/>
      <dgm:spPr/>
      <dgm:t>
        <a:bodyPr/>
        <a:lstStyle/>
        <a:p>
          <a:pPr algn="l"/>
          <a:r>
            <a:rPr lang="en-US" sz="1400">
              <a:latin typeface="Calibri" panose="020F0502020204030204" pitchFamily="34" charset="0"/>
              <a:cs typeface="Calibri" panose="020F0502020204030204" pitchFamily="34" charset="0"/>
            </a:rPr>
            <a:t>Risk Assessments &amp; Safety Plans</a:t>
          </a:r>
        </a:p>
      </dgm:t>
    </dgm:pt>
    <dgm:pt modelId="{CA6AD968-D78F-4948-8839-D6A6661819B3}" type="parTrans" cxnId="{CF629F7F-B966-44C5-9D22-5EF2B21FF5A9}">
      <dgm:prSet/>
      <dgm:spPr/>
      <dgm:t>
        <a:bodyPr/>
        <a:lstStyle/>
        <a:p>
          <a:pPr algn="l"/>
          <a:endParaRPr lang="en-US"/>
        </a:p>
      </dgm:t>
    </dgm:pt>
    <dgm:pt modelId="{FF15EA08-104C-49EC-AEAC-C45127EB38FB}" type="sibTrans" cxnId="{CF629F7F-B966-44C5-9D22-5EF2B21FF5A9}">
      <dgm:prSet/>
      <dgm:spPr/>
      <dgm:t>
        <a:bodyPr/>
        <a:lstStyle/>
        <a:p>
          <a:pPr algn="l"/>
          <a:endParaRPr lang="en-US"/>
        </a:p>
      </dgm:t>
    </dgm:pt>
    <dgm:pt modelId="{26E38EF6-0BCB-4491-9FEB-2C781CDB2FF0}">
      <dgm:prSet custT="1"/>
      <dgm:spPr/>
      <dgm:t>
        <a:bodyPr/>
        <a:lstStyle/>
        <a:p>
          <a:pPr algn="l"/>
          <a:r>
            <a:rPr lang="en-US" sz="1400">
              <a:latin typeface="Calibri" panose="020F0502020204030204" pitchFamily="34" charset="0"/>
              <a:cs typeface="Calibri" panose="020F0502020204030204" pitchFamily="34" charset="0"/>
            </a:rPr>
            <a:t>Critical Appraisal &amp; Presentation of Psych Literature</a:t>
          </a:r>
        </a:p>
      </dgm:t>
    </dgm:pt>
    <dgm:pt modelId="{8D79FF51-3BC7-4B2B-A2E1-037676204B6C}" type="parTrans" cxnId="{9D5BDA47-BF9A-491B-91B0-F3A029B824DB}">
      <dgm:prSet/>
      <dgm:spPr/>
      <dgm:t>
        <a:bodyPr/>
        <a:lstStyle/>
        <a:p>
          <a:pPr algn="l"/>
          <a:endParaRPr lang="en-US"/>
        </a:p>
      </dgm:t>
    </dgm:pt>
    <dgm:pt modelId="{79157803-F457-4BA1-A35A-1E1EC7582D59}" type="sibTrans" cxnId="{9D5BDA47-BF9A-491B-91B0-F3A029B824DB}">
      <dgm:prSet/>
      <dgm:spPr/>
      <dgm:t>
        <a:bodyPr/>
        <a:lstStyle/>
        <a:p>
          <a:pPr algn="l"/>
          <a:endParaRPr lang="en-US"/>
        </a:p>
      </dgm:t>
    </dgm:pt>
    <dgm:pt modelId="{667049DE-1ADE-46C8-A537-64A270147A6B}" type="pres">
      <dgm:prSet presAssocID="{FAF7A20C-2F6A-4112-A611-7D85BDCFCD14}" presName="Name0" presStyleCnt="0">
        <dgm:presLayoutVars>
          <dgm:chMax/>
          <dgm:chPref val="3"/>
          <dgm:dir/>
          <dgm:animOne val="branch"/>
          <dgm:animLvl val="lvl"/>
        </dgm:presLayoutVars>
      </dgm:prSet>
      <dgm:spPr/>
    </dgm:pt>
    <dgm:pt modelId="{E44835EB-D18D-42DB-A7EE-C1C1C7C698C3}" type="pres">
      <dgm:prSet presAssocID="{BDBFABB5-CE77-4F73-B0A9-4D49420C175B}" presName="composite" presStyleCnt="0"/>
      <dgm:spPr/>
    </dgm:pt>
    <dgm:pt modelId="{2CF1A0D4-3FDF-4DBA-B60E-71E00E4B57E6}" type="pres">
      <dgm:prSet presAssocID="{BDBFABB5-CE77-4F73-B0A9-4D49420C175B}" presName="FirstChild" presStyleLbl="revTx" presStyleIdx="0" presStyleCnt="5">
        <dgm:presLayoutVars>
          <dgm:chMax val="0"/>
          <dgm:chPref val="0"/>
          <dgm:bulletEnabled val="1"/>
        </dgm:presLayoutVars>
      </dgm:prSet>
      <dgm:spPr/>
    </dgm:pt>
    <dgm:pt modelId="{81A5CCF9-C397-444C-9A27-6B9105F4EE84}" type="pres">
      <dgm:prSet presAssocID="{BDBFABB5-CE77-4F73-B0A9-4D49420C175B}" presName="Parent" presStyleLbl="alignNode1" presStyleIdx="0" presStyleCnt="5" custLinFactNeighborX="-16561" custLinFactNeighborY="7946">
        <dgm:presLayoutVars>
          <dgm:chMax val="3"/>
          <dgm:chPref val="3"/>
          <dgm:bulletEnabled val="1"/>
        </dgm:presLayoutVars>
      </dgm:prSet>
      <dgm:spPr/>
    </dgm:pt>
    <dgm:pt modelId="{C742B420-6214-4EDE-8A2F-7990CB8C5261}" type="pres">
      <dgm:prSet presAssocID="{BDBFABB5-CE77-4F73-B0A9-4D49420C175B}" presName="Accent" presStyleLbl="parChTrans1D1" presStyleIdx="0" presStyleCnt="5"/>
      <dgm:spPr/>
    </dgm:pt>
    <dgm:pt modelId="{B5661FA4-F3EA-489C-830D-D2A58642C191}" type="pres">
      <dgm:prSet presAssocID="{A7B6AF0E-F636-49E0-BC21-F8A40397273C}" presName="sibTrans" presStyleCnt="0"/>
      <dgm:spPr/>
    </dgm:pt>
    <dgm:pt modelId="{346E9EFD-E520-4608-8298-57D1F79B7A10}" type="pres">
      <dgm:prSet presAssocID="{E2275517-5385-4A01-A5F6-FAF15E3A4195}" presName="composite" presStyleCnt="0"/>
      <dgm:spPr/>
    </dgm:pt>
    <dgm:pt modelId="{476ACAFE-FAE5-4CAA-983B-1ADFD3A993B7}" type="pres">
      <dgm:prSet presAssocID="{E2275517-5385-4A01-A5F6-FAF15E3A4195}" presName="FirstChild" presStyleLbl="revTx" presStyleIdx="1" presStyleCnt="5">
        <dgm:presLayoutVars>
          <dgm:chMax val="0"/>
          <dgm:chPref val="0"/>
          <dgm:bulletEnabled val="1"/>
        </dgm:presLayoutVars>
      </dgm:prSet>
      <dgm:spPr/>
    </dgm:pt>
    <dgm:pt modelId="{5180263D-63D3-414B-B44A-8B164703236F}" type="pres">
      <dgm:prSet presAssocID="{E2275517-5385-4A01-A5F6-FAF15E3A4195}" presName="Parent" presStyleLbl="alignNode1" presStyleIdx="1" presStyleCnt="5">
        <dgm:presLayoutVars>
          <dgm:chMax val="3"/>
          <dgm:chPref val="3"/>
          <dgm:bulletEnabled val="1"/>
        </dgm:presLayoutVars>
      </dgm:prSet>
      <dgm:spPr/>
    </dgm:pt>
    <dgm:pt modelId="{6F3C5A48-5F8C-4E3E-92C2-CE5C5CC9B83F}" type="pres">
      <dgm:prSet presAssocID="{E2275517-5385-4A01-A5F6-FAF15E3A4195}" presName="Accent" presStyleLbl="parChTrans1D1" presStyleIdx="1" presStyleCnt="5"/>
      <dgm:spPr/>
    </dgm:pt>
    <dgm:pt modelId="{2CB2A7C4-8061-4F1A-8221-2C9B7E30BABE}" type="pres">
      <dgm:prSet presAssocID="{3AF7A5FE-9B74-4E0F-AD9B-7F912484EECB}" presName="sibTrans" presStyleCnt="0"/>
      <dgm:spPr/>
    </dgm:pt>
    <dgm:pt modelId="{31543284-203B-4CEB-BD73-F8089D1F9FBF}" type="pres">
      <dgm:prSet presAssocID="{9F8FD0BE-3912-4C4A-9375-8A344A4D9407}" presName="composite" presStyleCnt="0"/>
      <dgm:spPr/>
    </dgm:pt>
    <dgm:pt modelId="{B7516EF4-EB89-4312-A3BE-0694CB1C57B3}" type="pres">
      <dgm:prSet presAssocID="{9F8FD0BE-3912-4C4A-9375-8A344A4D9407}" presName="FirstChild" presStyleLbl="revTx" presStyleIdx="2" presStyleCnt="5">
        <dgm:presLayoutVars>
          <dgm:chMax val="0"/>
          <dgm:chPref val="0"/>
          <dgm:bulletEnabled val="1"/>
        </dgm:presLayoutVars>
      </dgm:prSet>
      <dgm:spPr/>
    </dgm:pt>
    <dgm:pt modelId="{1651F504-6545-48ED-A513-2192B205CF15}" type="pres">
      <dgm:prSet presAssocID="{9F8FD0BE-3912-4C4A-9375-8A344A4D9407}" presName="Parent" presStyleLbl="alignNode1" presStyleIdx="2" presStyleCnt="5">
        <dgm:presLayoutVars>
          <dgm:chMax val="3"/>
          <dgm:chPref val="3"/>
          <dgm:bulletEnabled val="1"/>
        </dgm:presLayoutVars>
      </dgm:prSet>
      <dgm:spPr/>
    </dgm:pt>
    <dgm:pt modelId="{87B6E877-AAFC-49B0-8578-E586B362BAAF}" type="pres">
      <dgm:prSet presAssocID="{9F8FD0BE-3912-4C4A-9375-8A344A4D9407}" presName="Accent" presStyleLbl="parChTrans1D1" presStyleIdx="2" presStyleCnt="5"/>
      <dgm:spPr/>
    </dgm:pt>
    <dgm:pt modelId="{342AA19A-F3C9-40DE-AF87-CAACBFBE2258}" type="pres">
      <dgm:prSet presAssocID="{D4B25E62-26C8-41A0-83B8-59271B3CF5DA}" presName="sibTrans" presStyleCnt="0"/>
      <dgm:spPr/>
    </dgm:pt>
    <dgm:pt modelId="{F9EA70C3-59B6-4051-AE67-F18D62F2A753}" type="pres">
      <dgm:prSet presAssocID="{5BDC9243-0300-4BBD-8990-D28AB50C49E2}" presName="composite" presStyleCnt="0"/>
      <dgm:spPr/>
    </dgm:pt>
    <dgm:pt modelId="{98BBB1A8-AC4D-4828-8C34-B8B5136707E4}" type="pres">
      <dgm:prSet presAssocID="{5BDC9243-0300-4BBD-8990-D28AB50C49E2}" presName="FirstChild" presStyleLbl="revTx" presStyleIdx="3" presStyleCnt="5">
        <dgm:presLayoutVars>
          <dgm:chMax val="0"/>
          <dgm:chPref val="0"/>
          <dgm:bulletEnabled val="1"/>
        </dgm:presLayoutVars>
      </dgm:prSet>
      <dgm:spPr/>
    </dgm:pt>
    <dgm:pt modelId="{1BCE3580-854B-4F61-91AC-67FACE50DAEB}" type="pres">
      <dgm:prSet presAssocID="{5BDC9243-0300-4BBD-8990-D28AB50C49E2}" presName="Parent" presStyleLbl="alignNode1" presStyleIdx="3" presStyleCnt="5">
        <dgm:presLayoutVars>
          <dgm:chMax val="3"/>
          <dgm:chPref val="3"/>
          <dgm:bulletEnabled val="1"/>
        </dgm:presLayoutVars>
      </dgm:prSet>
      <dgm:spPr/>
    </dgm:pt>
    <dgm:pt modelId="{BD74FAAC-4D3B-49D6-9448-69897A2BF55D}" type="pres">
      <dgm:prSet presAssocID="{5BDC9243-0300-4BBD-8990-D28AB50C49E2}" presName="Accent" presStyleLbl="parChTrans1D1" presStyleIdx="3" presStyleCnt="5"/>
      <dgm:spPr/>
    </dgm:pt>
    <dgm:pt modelId="{1AB73674-E3AB-4B25-A95F-A595C220C5AD}" type="pres">
      <dgm:prSet presAssocID="{FF15EA08-104C-49EC-AEAC-C45127EB38FB}" presName="sibTrans" presStyleCnt="0"/>
      <dgm:spPr/>
    </dgm:pt>
    <dgm:pt modelId="{89155139-6597-4C8C-9872-CE04489B1658}" type="pres">
      <dgm:prSet presAssocID="{26E38EF6-0BCB-4491-9FEB-2C781CDB2FF0}" presName="composite" presStyleCnt="0"/>
      <dgm:spPr/>
    </dgm:pt>
    <dgm:pt modelId="{0654F512-2EE1-4904-87EE-CBE3B3EB768E}" type="pres">
      <dgm:prSet presAssocID="{26E38EF6-0BCB-4491-9FEB-2C781CDB2FF0}" presName="FirstChild" presStyleLbl="revTx" presStyleIdx="4" presStyleCnt="5">
        <dgm:presLayoutVars>
          <dgm:chMax val="0"/>
          <dgm:chPref val="0"/>
          <dgm:bulletEnabled val="1"/>
        </dgm:presLayoutVars>
      </dgm:prSet>
      <dgm:spPr/>
    </dgm:pt>
    <dgm:pt modelId="{B6EBB372-0BE6-4DA9-9A82-12C8DC539237}" type="pres">
      <dgm:prSet presAssocID="{26E38EF6-0BCB-4491-9FEB-2C781CDB2FF0}" presName="Parent" presStyleLbl="alignNode1" presStyleIdx="4" presStyleCnt="5">
        <dgm:presLayoutVars>
          <dgm:chMax val="3"/>
          <dgm:chPref val="3"/>
          <dgm:bulletEnabled val="1"/>
        </dgm:presLayoutVars>
      </dgm:prSet>
      <dgm:spPr/>
    </dgm:pt>
    <dgm:pt modelId="{A6825DCF-9E07-4DFF-9DB2-D0668293A1CE}" type="pres">
      <dgm:prSet presAssocID="{26E38EF6-0BCB-4491-9FEB-2C781CDB2FF0}" presName="Accent" presStyleLbl="parChTrans1D1" presStyleIdx="4" presStyleCnt="5"/>
      <dgm:spPr/>
    </dgm:pt>
  </dgm:ptLst>
  <dgm:cxnLst>
    <dgm:cxn modelId="{34F8E21E-2F04-46D1-AC96-ED5B4077D817}" type="presOf" srcId="{FAF7A20C-2F6A-4112-A611-7D85BDCFCD14}" destId="{667049DE-1ADE-46C8-A537-64A270147A6B}" srcOrd="0" destOrd="0" presId="urn:microsoft.com/office/officeart/2011/layout/TabList"/>
    <dgm:cxn modelId="{62C37D2B-AA2D-48F5-8734-5BF6A004994D}" type="presOf" srcId="{5BDC9243-0300-4BBD-8990-D28AB50C49E2}" destId="{1BCE3580-854B-4F61-91AC-67FACE50DAEB}" srcOrd="0" destOrd="0" presId="urn:microsoft.com/office/officeart/2011/layout/TabList"/>
    <dgm:cxn modelId="{9385BB2D-0EA9-47B5-B550-BFC6FE190B92}" srcId="{FAF7A20C-2F6A-4112-A611-7D85BDCFCD14}" destId="{E2275517-5385-4A01-A5F6-FAF15E3A4195}" srcOrd="1" destOrd="0" parTransId="{4316CF16-BC6B-466C-89FC-ECDA6623B651}" sibTransId="{3AF7A5FE-9B74-4E0F-AD9B-7F912484EECB}"/>
    <dgm:cxn modelId="{9D5BDA47-BF9A-491B-91B0-F3A029B824DB}" srcId="{FAF7A20C-2F6A-4112-A611-7D85BDCFCD14}" destId="{26E38EF6-0BCB-4491-9FEB-2C781CDB2FF0}" srcOrd="4" destOrd="0" parTransId="{8D79FF51-3BC7-4B2B-A2E1-037676204B6C}" sibTransId="{79157803-F457-4BA1-A35A-1E1EC7582D59}"/>
    <dgm:cxn modelId="{4047E56A-1B27-43E2-962E-CF558A3938AB}" type="presOf" srcId="{26E38EF6-0BCB-4491-9FEB-2C781CDB2FF0}" destId="{B6EBB372-0BE6-4DA9-9A82-12C8DC539237}" srcOrd="0" destOrd="0" presId="urn:microsoft.com/office/officeart/2011/layout/TabList"/>
    <dgm:cxn modelId="{1AD00E7A-64D9-40A1-B6B3-C7CCAB07D2DF}" srcId="{FAF7A20C-2F6A-4112-A611-7D85BDCFCD14}" destId="{BDBFABB5-CE77-4F73-B0A9-4D49420C175B}" srcOrd="0" destOrd="0" parTransId="{D9DF14CD-66B1-4972-8FD4-A347FD180DEA}" sibTransId="{A7B6AF0E-F636-49E0-BC21-F8A40397273C}"/>
    <dgm:cxn modelId="{CF629F7F-B966-44C5-9D22-5EF2B21FF5A9}" srcId="{FAF7A20C-2F6A-4112-A611-7D85BDCFCD14}" destId="{5BDC9243-0300-4BBD-8990-D28AB50C49E2}" srcOrd="3" destOrd="0" parTransId="{CA6AD968-D78F-4948-8839-D6A6661819B3}" sibTransId="{FF15EA08-104C-49EC-AEAC-C45127EB38FB}"/>
    <dgm:cxn modelId="{3C772B96-6EA3-4D6C-9E9D-8EF9FB0BB30F}" type="presOf" srcId="{BDBFABB5-CE77-4F73-B0A9-4D49420C175B}" destId="{81A5CCF9-C397-444C-9A27-6B9105F4EE84}" srcOrd="0" destOrd="0" presId="urn:microsoft.com/office/officeart/2011/layout/TabList"/>
    <dgm:cxn modelId="{B394E8B0-8984-401B-8597-AD21C3B56FCD}" type="presOf" srcId="{E2275517-5385-4A01-A5F6-FAF15E3A4195}" destId="{5180263D-63D3-414B-B44A-8B164703236F}" srcOrd="0" destOrd="0" presId="urn:microsoft.com/office/officeart/2011/layout/TabList"/>
    <dgm:cxn modelId="{71321ADB-5A9C-47B1-8520-B497D11C93ED}" srcId="{FAF7A20C-2F6A-4112-A611-7D85BDCFCD14}" destId="{9F8FD0BE-3912-4C4A-9375-8A344A4D9407}" srcOrd="2" destOrd="0" parTransId="{A73C41DF-6E32-4662-88A5-5B4FDD723B60}" sibTransId="{D4B25E62-26C8-41A0-83B8-59271B3CF5DA}"/>
    <dgm:cxn modelId="{9135A9E5-0326-4FCB-A1A9-78CBEDBE4CBE}" type="presOf" srcId="{9F8FD0BE-3912-4C4A-9375-8A344A4D9407}" destId="{1651F504-6545-48ED-A513-2192B205CF15}" srcOrd="0" destOrd="0" presId="urn:microsoft.com/office/officeart/2011/layout/TabList"/>
    <dgm:cxn modelId="{B6D1A19B-02CC-448F-8AF3-B2FBCF680841}" type="presParOf" srcId="{667049DE-1ADE-46C8-A537-64A270147A6B}" destId="{E44835EB-D18D-42DB-A7EE-C1C1C7C698C3}" srcOrd="0" destOrd="0" presId="urn:microsoft.com/office/officeart/2011/layout/TabList"/>
    <dgm:cxn modelId="{25D2AB52-49D2-40A3-9EEC-54B52CD3DB7F}" type="presParOf" srcId="{E44835EB-D18D-42DB-A7EE-C1C1C7C698C3}" destId="{2CF1A0D4-3FDF-4DBA-B60E-71E00E4B57E6}" srcOrd="0" destOrd="0" presId="urn:microsoft.com/office/officeart/2011/layout/TabList"/>
    <dgm:cxn modelId="{09E32A0C-2FBD-43FA-89CA-FAC36C4EAF06}" type="presParOf" srcId="{E44835EB-D18D-42DB-A7EE-C1C1C7C698C3}" destId="{81A5CCF9-C397-444C-9A27-6B9105F4EE84}" srcOrd="1" destOrd="0" presId="urn:microsoft.com/office/officeart/2011/layout/TabList"/>
    <dgm:cxn modelId="{5C123438-DBC1-49E5-8367-044581035079}" type="presParOf" srcId="{E44835EB-D18D-42DB-A7EE-C1C1C7C698C3}" destId="{C742B420-6214-4EDE-8A2F-7990CB8C5261}" srcOrd="2" destOrd="0" presId="urn:microsoft.com/office/officeart/2011/layout/TabList"/>
    <dgm:cxn modelId="{79B671D7-FF16-4D63-BAAE-C503B54C093A}" type="presParOf" srcId="{667049DE-1ADE-46C8-A537-64A270147A6B}" destId="{B5661FA4-F3EA-489C-830D-D2A58642C191}" srcOrd="1" destOrd="0" presId="urn:microsoft.com/office/officeart/2011/layout/TabList"/>
    <dgm:cxn modelId="{FE05942B-0B7B-45A9-AB2A-6B82BA34876F}" type="presParOf" srcId="{667049DE-1ADE-46C8-A537-64A270147A6B}" destId="{346E9EFD-E520-4608-8298-57D1F79B7A10}" srcOrd="2" destOrd="0" presId="urn:microsoft.com/office/officeart/2011/layout/TabList"/>
    <dgm:cxn modelId="{7832FAC3-B013-4AA1-939B-200A27D511B1}" type="presParOf" srcId="{346E9EFD-E520-4608-8298-57D1F79B7A10}" destId="{476ACAFE-FAE5-4CAA-983B-1ADFD3A993B7}" srcOrd="0" destOrd="0" presId="urn:microsoft.com/office/officeart/2011/layout/TabList"/>
    <dgm:cxn modelId="{8DBFB6D4-45C3-43CD-8D4E-0E0E12EB30D7}" type="presParOf" srcId="{346E9EFD-E520-4608-8298-57D1F79B7A10}" destId="{5180263D-63D3-414B-B44A-8B164703236F}" srcOrd="1" destOrd="0" presId="urn:microsoft.com/office/officeart/2011/layout/TabList"/>
    <dgm:cxn modelId="{B4C2A2E8-9033-4C6F-9112-22F4FE9A96B7}" type="presParOf" srcId="{346E9EFD-E520-4608-8298-57D1F79B7A10}" destId="{6F3C5A48-5F8C-4E3E-92C2-CE5C5CC9B83F}" srcOrd="2" destOrd="0" presId="urn:microsoft.com/office/officeart/2011/layout/TabList"/>
    <dgm:cxn modelId="{31BC8697-650F-450C-988A-43DBB30A66F2}" type="presParOf" srcId="{667049DE-1ADE-46C8-A537-64A270147A6B}" destId="{2CB2A7C4-8061-4F1A-8221-2C9B7E30BABE}" srcOrd="3" destOrd="0" presId="urn:microsoft.com/office/officeart/2011/layout/TabList"/>
    <dgm:cxn modelId="{7B528788-2E7C-497B-BAE3-B510A774877E}" type="presParOf" srcId="{667049DE-1ADE-46C8-A537-64A270147A6B}" destId="{31543284-203B-4CEB-BD73-F8089D1F9FBF}" srcOrd="4" destOrd="0" presId="urn:microsoft.com/office/officeart/2011/layout/TabList"/>
    <dgm:cxn modelId="{87353B78-258B-496A-ABF6-BFF30C279DB4}" type="presParOf" srcId="{31543284-203B-4CEB-BD73-F8089D1F9FBF}" destId="{B7516EF4-EB89-4312-A3BE-0694CB1C57B3}" srcOrd="0" destOrd="0" presId="urn:microsoft.com/office/officeart/2011/layout/TabList"/>
    <dgm:cxn modelId="{2FAC2A6E-0BB0-43AC-854F-326F83DBDF76}" type="presParOf" srcId="{31543284-203B-4CEB-BD73-F8089D1F9FBF}" destId="{1651F504-6545-48ED-A513-2192B205CF15}" srcOrd="1" destOrd="0" presId="urn:microsoft.com/office/officeart/2011/layout/TabList"/>
    <dgm:cxn modelId="{0F217A2C-A9E7-44FA-B732-ED3D193995E7}" type="presParOf" srcId="{31543284-203B-4CEB-BD73-F8089D1F9FBF}" destId="{87B6E877-AAFC-49B0-8578-E586B362BAAF}" srcOrd="2" destOrd="0" presId="urn:microsoft.com/office/officeart/2011/layout/TabList"/>
    <dgm:cxn modelId="{A97348FC-D06F-4ED9-8AA7-5E38AA04583C}" type="presParOf" srcId="{667049DE-1ADE-46C8-A537-64A270147A6B}" destId="{342AA19A-F3C9-40DE-AF87-CAACBFBE2258}" srcOrd="5" destOrd="0" presId="urn:microsoft.com/office/officeart/2011/layout/TabList"/>
    <dgm:cxn modelId="{E5DF045D-4B7D-4B61-9E19-F5C7F1F812DE}" type="presParOf" srcId="{667049DE-1ADE-46C8-A537-64A270147A6B}" destId="{F9EA70C3-59B6-4051-AE67-F18D62F2A753}" srcOrd="6" destOrd="0" presId="urn:microsoft.com/office/officeart/2011/layout/TabList"/>
    <dgm:cxn modelId="{1B0992B8-B57A-4E7F-A29F-22850BBBF96A}" type="presParOf" srcId="{F9EA70C3-59B6-4051-AE67-F18D62F2A753}" destId="{98BBB1A8-AC4D-4828-8C34-B8B5136707E4}" srcOrd="0" destOrd="0" presId="urn:microsoft.com/office/officeart/2011/layout/TabList"/>
    <dgm:cxn modelId="{CB5F0833-ECE6-410F-B5DE-9A9328610AA3}" type="presParOf" srcId="{F9EA70C3-59B6-4051-AE67-F18D62F2A753}" destId="{1BCE3580-854B-4F61-91AC-67FACE50DAEB}" srcOrd="1" destOrd="0" presId="urn:microsoft.com/office/officeart/2011/layout/TabList"/>
    <dgm:cxn modelId="{19D2878F-C17B-4718-9E8D-452B521894D9}" type="presParOf" srcId="{F9EA70C3-59B6-4051-AE67-F18D62F2A753}" destId="{BD74FAAC-4D3B-49D6-9448-69897A2BF55D}" srcOrd="2" destOrd="0" presId="urn:microsoft.com/office/officeart/2011/layout/TabList"/>
    <dgm:cxn modelId="{6025F847-BC89-4D3C-BE98-3783186A551C}" type="presParOf" srcId="{667049DE-1ADE-46C8-A537-64A270147A6B}" destId="{1AB73674-E3AB-4B25-A95F-A595C220C5AD}" srcOrd="7" destOrd="0" presId="urn:microsoft.com/office/officeart/2011/layout/TabList"/>
    <dgm:cxn modelId="{26D89A26-C12D-4E24-BC96-C3D3346623D2}" type="presParOf" srcId="{667049DE-1ADE-46C8-A537-64A270147A6B}" destId="{89155139-6597-4C8C-9872-CE04489B1658}" srcOrd="8" destOrd="0" presId="urn:microsoft.com/office/officeart/2011/layout/TabList"/>
    <dgm:cxn modelId="{95605387-7725-4F8F-B88C-87AEC3EC8B19}" type="presParOf" srcId="{89155139-6597-4C8C-9872-CE04489B1658}" destId="{0654F512-2EE1-4904-87EE-CBE3B3EB768E}" srcOrd="0" destOrd="0" presId="urn:microsoft.com/office/officeart/2011/layout/TabList"/>
    <dgm:cxn modelId="{B18936FD-9A9F-4664-85A8-8558A6A38435}" type="presParOf" srcId="{89155139-6597-4C8C-9872-CE04489B1658}" destId="{B6EBB372-0BE6-4DA9-9A82-12C8DC539237}" srcOrd="1" destOrd="0" presId="urn:microsoft.com/office/officeart/2011/layout/TabList"/>
    <dgm:cxn modelId="{D242DA05-4582-490F-8D43-FEA124B8CA7C}" type="presParOf" srcId="{89155139-6597-4C8C-9872-CE04489B1658}" destId="{A6825DCF-9E07-4DFF-9DB2-D0668293A1CE}" srcOrd="2" destOrd="0" presId="urn:microsoft.com/office/officeart/2011/layout/Tab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BD7679-28F7-46B2-B2B9-79C23BCBC3A0}" type="doc">
      <dgm:prSet loTypeId="urn:microsoft.com/office/officeart/2005/8/layout/default" loCatId="list" qsTypeId="urn:microsoft.com/office/officeart/2005/8/quickstyle/simple2" qsCatId="simple" csTypeId="urn:microsoft.com/office/officeart/2005/8/colors/colorful1" csCatId="colorful" phldr="1"/>
      <dgm:spPr/>
      <dgm:t>
        <a:bodyPr/>
        <a:lstStyle/>
        <a:p>
          <a:endParaRPr lang="en-US"/>
        </a:p>
      </dgm:t>
    </dgm:pt>
    <dgm:pt modelId="{0CD50344-8306-430C-988C-2ED6C05B44DA}">
      <dgm:prSet phldrT="[Text]"/>
      <dgm:spPr/>
      <dgm:t>
        <a:bodyPr/>
        <a:lstStyle/>
        <a:p>
          <a:r>
            <a:rPr lang="en-US"/>
            <a:t>Starting &amp; monitoring oral antipsychotic</a:t>
          </a:r>
        </a:p>
      </dgm:t>
    </dgm:pt>
    <dgm:pt modelId="{0A8DF63A-F86C-475D-8823-875436943D11}" type="parTrans" cxnId="{DBF32D5C-6B51-43A0-B5EA-00392741307E}">
      <dgm:prSet/>
      <dgm:spPr/>
      <dgm:t>
        <a:bodyPr/>
        <a:lstStyle/>
        <a:p>
          <a:endParaRPr lang="en-US"/>
        </a:p>
      </dgm:t>
    </dgm:pt>
    <dgm:pt modelId="{2DE25BFE-1B87-403B-9B87-DAF794092324}" type="sibTrans" cxnId="{DBF32D5C-6B51-43A0-B5EA-00392741307E}">
      <dgm:prSet/>
      <dgm:spPr/>
      <dgm:t>
        <a:bodyPr/>
        <a:lstStyle/>
        <a:p>
          <a:endParaRPr lang="en-US"/>
        </a:p>
      </dgm:t>
    </dgm:pt>
    <dgm:pt modelId="{70E58ABC-6014-4B1C-9A71-0DF45A0D5D61}">
      <dgm:prSet phldrT="[Text]"/>
      <dgm:spPr/>
      <dgm:t>
        <a:bodyPr/>
        <a:lstStyle/>
        <a:p>
          <a:r>
            <a:rPr lang="en-US"/>
            <a:t>Starting &amp; monitoring 2 different classes antidepressants</a:t>
          </a:r>
        </a:p>
      </dgm:t>
    </dgm:pt>
    <dgm:pt modelId="{22B980AD-5F45-40FD-8876-ED48FC5675B8}" type="parTrans" cxnId="{946E5FE9-6B58-429A-8ABC-D57A489D3649}">
      <dgm:prSet/>
      <dgm:spPr/>
      <dgm:t>
        <a:bodyPr/>
        <a:lstStyle/>
        <a:p>
          <a:endParaRPr lang="en-US"/>
        </a:p>
      </dgm:t>
    </dgm:pt>
    <dgm:pt modelId="{33532412-E81C-4A01-8D16-4886855F6C82}" type="sibTrans" cxnId="{946E5FE9-6B58-429A-8ABC-D57A489D3649}">
      <dgm:prSet/>
      <dgm:spPr/>
      <dgm:t>
        <a:bodyPr/>
        <a:lstStyle/>
        <a:p>
          <a:endParaRPr lang="en-US"/>
        </a:p>
      </dgm:t>
    </dgm:pt>
    <dgm:pt modelId="{B7F8539D-8175-42A5-995A-91FAB59758D5}">
      <dgm:prSet/>
      <dgm:spPr/>
      <dgm:t>
        <a:bodyPr/>
        <a:lstStyle/>
        <a:p>
          <a:r>
            <a:rPr lang="en-US"/>
            <a:t>Starting &amp; monitoring sedative / hypnotic</a:t>
          </a:r>
        </a:p>
      </dgm:t>
    </dgm:pt>
    <dgm:pt modelId="{37EBF2F9-84D1-499F-9C90-D0C0E7934A70}" type="parTrans" cxnId="{447AC84B-F6B8-43F0-9E17-1E5CFB5D575A}">
      <dgm:prSet/>
      <dgm:spPr/>
      <dgm:t>
        <a:bodyPr/>
        <a:lstStyle/>
        <a:p>
          <a:endParaRPr lang="en-US"/>
        </a:p>
      </dgm:t>
    </dgm:pt>
    <dgm:pt modelId="{5F515E21-CFDC-40F0-8A98-409955F17F69}" type="sibTrans" cxnId="{447AC84B-F6B8-43F0-9E17-1E5CFB5D575A}">
      <dgm:prSet/>
      <dgm:spPr/>
      <dgm:t>
        <a:bodyPr/>
        <a:lstStyle/>
        <a:p>
          <a:endParaRPr lang="en-US"/>
        </a:p>
      </dgm:t>
    </dgm:pt>
    <dgm:pt modelId="{F38584A0-0C6C-432D-AEDB-1D75D55927AD}">
      <dgm:prSet/>
      <dgm:spPr/>
      <dgm:t>
        <a:bodyPr/>
        <a:lstStyle/>
        <a:p>
          <a:r>
            <a:rPr lang="en-US"/>
            <a:t>Starting &amp;/or monitoring Lithium</a:t>
          </a:r>
        </a:p>
      </dgm:t>
    </dgm:pt>
    <dgm:pt modelId="{8A819087-07B6-4C9F-B1E9-5E5CE17D4542}" type="parTrans" cxnId="{22F18E71-4BBA-4E40-BE2F-34C81A3566F6}">
      <dgm:prSet/>
      <dgm:spPr/>
      <dgm:t>
        <a:bodyPr/>
        <a:lstStyle/>
        <a:p>
          <a:endParaRPr lang="en-US"/>
        </a:p>
      </dgm:t>
    </dgm:pt>
    <dgm:pt modelId="{0073C662-820C-4E4B-98D6-EA0986A6F5F9}" type="sibTrans" cxnId="{22F18E71-4BBA-4E40-BE2F-34C81A3566F6}">
      <dgm:prSet/>
      <dgm:spPr/>
      <dgm:t>
        <a:bodyPr/>
        <a:lstStyle/>
        <a:p>
          <a:endParaRPr lang="en-US"/>
        </a:p>
      </dgm:t>
    </dgm:pt>
    <dgm:pt modelId="{0A3F14E3-2F6E-4809-A29B-B38A5ECF0DC5}">
      <dgm:prSet/>
      <dgm:spPr/>
      <dgm:t>
        <a:bodyPr/>
        <a:lstStyle/>
        <a:p>
          <a:r>
            <a:rPr lang="en-US"/>
            <a:t>Starting &amp;/or monitoring Clozapine</a:t>
          </a:r>
        </a:p>
      </dgm:t>
    </dgm:pt>
    <dgm:pt modelId="{63E35841-3CF4-4784-BBA7-7505658C2EA6}" type="parTrans" cxnId="{DEB217D8-2556-46A3-A64C-949AE39736EB}">
      <dgm:prSet/>
      <dgm:spPr/>
      <dgm:t>
        <a:bodyPr/>
        <a:lstStyle/>
        <a:p>
          <a:endParaRPr lang="en-US"/>
        </a:p>
      </dgm:t>
    </dgm:pt>
    <dgm:pt modelId="{1721267F-7584-474C-836F-127E83BC089F}" type="sibTrans" cxnId="{DEB217D8-2556-46A3-A64C-949AE39736EB}">
      <dgm:prSet/>
      <dgm:spPr/>
      <dgm:t>
        <a:bodyPr/>
        <a:lstStyle/>
        <a:p>
          <a:endParaRPr lang="en-US"/>
        </a:p>
      </dgm:t>
    </dgm:pt>
    <dgm:pt modelId="{D8B49522-59EC-400B-B747-E9D9B7A2C7F0}">
      <dgm:prSet phldrT="[Text]"/>
      <dgm:spPr/>
      <dgm:t>
        <a:bodyPr/>
        <a:lstStyle/>
        <a:p>
          <a:r>
            <a:rPr lang="en-US"/>
            <a:t>Starting &amp; monitoring LAI</a:t>
          </a:r>
        </a:p>
      </dgm:t>
    </dgm:pt>
    <dgm:pt modelId="{3C1C0874-7462-41B6-98BF-1D523CF60F74}" type="parTrans" cxnId="{7566AC98-231C-4D07-BF13-ACB6B48D8C1C}">
      <dgm:prSet/>
      <dgm:spPr/>
      <dgm:t>
        <a:bodyPr/>
        <a:lstStyle/>
        <a:p>
          <a:endParaRPr lang="en-US"/>
        </a:p>
      </dgm:t>
    </dgm:pt>
    <dgm:pt modelId="{32EA0912-A9A0-464F-8401-5AA8DF86C107}" type="sibTrans" cxnId="{7566AC98-231C-4D07-BF13-ACB6B48D8C1C}">
      <dgm:prSet/>
      <dgm:spPr/>
      <dgm:t>
        <a:bodyPr/>
        <a:lstStyle/>
        <a:p>
          <a:endParaRPr lang="en-US"/>
        </a:p>
      </dgm:t>
    </dgm:pt>
    <dgm:pt modelId="{B3EC1727-CD09-4102-9CCF-CF1E82C0CCA1}">
      <dgm:prSet/>
      <dgm:spPr/>
      <dgm:t>
        <a:bodyPr/>
        <a:lstStyle/>
        <a:p>
          <a:r>
            <a:rPr lang="en-US"/>
            <a:t>Managing Benzodiazepines  </a:t>
          </a:r>
        </a:p>
      </dgm:t>
    </dgm:pt>
    <dgm:pt modelId="{2941C02D-C3D1-491B-A099-1622588001B4}" type="parTrans" cxnId="{FA7DCC17-281E-43D5-A76A-0F38E938A3D3}">
      <dgm:prSet/>
      <dgm:spPr/>
      <dgm:t>
        <a:bodyPr/>
        <a:lstStyle/>
        <a:p>
          <a:endParaRPr lang="en-US"/>
        </a:p>
      </dgm:t>
    </dgm:pt>
    <dgm:pt modelId="{D9748373-0142-4342-929C-4F2773917652}" type="sibTrans" cxnId="{FA7DCC17-281E-43D5-A76A-0F38E938A3D3}">
      <dgm:prSet/>
      <dgm:spPr/>
      <dgm:t>
        <a:bodyPr/>
        <a:lstStyle/>
        <a:p>
          <a:endParaRPr lang="en-US"/>
        </a:p>
      </dgm:t>
    </dgm:pt>
    <dgm:pt modelId="{51784095-64FB-4FFF-A913-A26E9B19B53F}">
      <dgm:prSet/>
      <dgm:spPr/>
      <dgm:t>
        <a:bodyPr/>
        <a:lstStyle/>
        <a:p>
          <a:r>
            <a:rPr lang="en-US"/>
            <a:t>Managing Opioid Agonist Therapy</a:t>
          </a:r>
        </a:p>
      </dgm:t>
    </dgm:pt>
    <dgm:pt modelId="{F53CDF0E-278D-4923-971D-3B495117D173}" type="parTrans" cxnId="{CF0623D5-5D42-4AFA-8CAF-4489F7FEF197}">
      <dgm:prSet/>
      <dgm:spPr/>
      <dgm:t>
        <a:bodyPr/>
        <a:lstStyle/>
        <a:p>
          <a:endParaRPr lang="en-US"/>
        </a:p>
      </dgm:t>
    </dgm:pt>
    <dgm:pt modelId="{F65755C9-CA85-46B2-A951-C47BCB57DDF7}" type="sibTrans" cxnId="{CF0623D5-5D42-4AFA-8CAF-4489F7FEF197}">
      <dgm:prSet/>
      <dgm:spPr/>
      <dgm:t>
        <a:bodyPr/>
        <a:lstStyle/>
        <a:p>
          <a:endParaRPr lang="en-US"/>
        </a:p>
      </dgm:t>
    </dgm:pt>
    <dgm:pt modelId="{E8FFA3FB-840C-4D32-8E6C-5E844A93B3D8}">
      <dgm:prSet/>
      <dgm:spPr/>
      <dgm:t>
        <a:bodyPr/>
        <a:lstStyle/>
        <a:p>
          <a:r>
            <a:rPr lang="en-US"/>
            <a:t>Managing Mood Stabilizer Other Than Lithium</a:t>
          </a:r>
        </a:p>
      </dgm:t>
    </dgm:pt>
    <dgm:pt modelId="{57100828-CDE9-405E-8795-D56D39C4BB3D}" type="parTrans" cxnId="{3E02DFE7-81F7-4783-93D9-37A6119960BF}">
      <dgm:prSet/>
      <dgm:spPr/>
      <dgm:t>
        <a:bodyPr/>
        <a:lstStyle/>
        <a:p>
          <a:endParaRPr lang="en-US"/>
        </a:p>
      </dgm:t>
    </dgm:pt>
    <dgm:pt modelId="{0459948F-6FFE-4340-8535-76E6698F6E24}" type="sibTrans" cxnId="{3E02DFE7-81F7-4783-93D9-37A6119960BF}">
      <dgm:prSet/>
      <dgm:spPr/>
      <dgm:t>
        <a:bodyPr/>
        <a:lstStyle/>
        <a:p>
          <a:endParaRPr lang="en-US"/>
        </a:p>
      </dgm:t>
    </dgm:pt>
    <dgm:pt modelId="{703CFC44-71DF-4281-B79F-981831A065D9}">
      <dgm:prSet/>
      <dgm:spPr/>
      <dgm:t>
        <a:bodyPr/>
        <a:lstStyle/>
        <a:p>
          <a:r>
            <a:rPr lang="en-US"/>
            <a:t>Managing Agent to Tx Mx-Induced Side Effect</a:t>
          </a:r>
        </a:p>
      </dgm:t>
    </dgm:pt>
    <dgm:pt modelId="{4352D316-2768-4483-98E7-2BC508182A99}" type="parTrans" cxnId="{B60BE17B-F4F5-4859-AA09-CBD6621E6FE3}">
      <dgm:prSet/>
      <dgm:spPr/>
      <dgm:t>
        <a:bodyPr/>
        <a:lstStyle/>
        <a:p>
          <a:endParaRPr lang="en-US"/>
        </a:p>
      </dgm:t>
    </dgm:pt>
    <dgm:pt modelId="{348ECECB-2F7F-4574-B820-6EAF198401A3}" type="sibTrans" cxnId="{B60BE17B-F4F5-4859-AA09-CBD6621E6FE3}">
      <dgm:prSet/>
      <dgm:spPr/>
      <dgm:t>
        <a:bodyPr/>
        <a:lstStyle/>
        <a:p>
          <a:endParaRPr lang="en-US"/>
        </a:p>
      </dgm:t>
    </dgm:pt>
    <dgm:pt modelId="{07BE81BA-5A97-42D2-BD58-886C61C6D45A}">
      <dgm:prSet/>
      <dgm:spPr/>
      <dgm:t>
        <a:bodyPr/>
        <a:lstStyle/>
        <a:p>
          <a:r>
            <a:rPr lang="en-US"/>
            <a:t>Pt on Multiple Psychiatric Mx</a:t>
          </a:r>
        </a:p>
      </dgm:t>
    </dgm:pt>
    <dgm:pt modelId="{92BE6726-62CE-44FE-8A64-DA5939B17FD9}" type="parTrans" cxnId="{50EF1316-27B2-4608-8837-7D6A8D106622}">
      <dgm:prSet/>
      <dgm:spPr/>
      <dgm:t>
        <a:bodyPr/>
        <a:lstStyle/>
        <a:p>
          <a:endParaRPr lang="en-US"/>
        </a:p>
      </dgm:t>
    </dgm:pt>
    <dgm:pt modelId="{2218AE41-288F-4640-8E90-1D763A8F9E70}" type="sibTrans" cxnId="{50EF1316-27B2-4608-8837-7D6A8D106622}">
      <dgm:prSet/>
      <dgm:spPr/>
      <dgm:t>
        <a:bodyPr/>
        <a:lstStyle/>
        <a:p>
          <a:endParaRPr lang="en-US"/>
        </a:p>
      </dgm:t>
    </dgm:pt>
    <dgm:pt modelId="{07B072FB-B22B-4678-A9EB-BC27B6D691CA}">
      <dgm:prSet/>
      <dgm:spPr/>
      <dgm:t>
        <a:bodyPr/>
        <a:lstStyle/>
        <a:p>
          <a:r>
            <a:rPr lang="en-US"/>
            <a:t>Rx'ing Mx in Pregnant or Breast-Feeding Patient</a:t>
          </a:r>
        </a:p>
      </dgm:t>
    </dgm:pt>
    <dgm:pt modelId="{A8796F54-3FFA-4019-A662-7CDAFA161A04}" type="parTrans" cxnId="{ABE61774-68B0-4824-B955-2BB97A00DE21}">
      <dgm:prSet/>
      <dgm:spPr/>
      <dgm:t>
        <a:bodyPr/>
        <a:lstStyle/>
        <a:p>
          <a:endParaRPr lang="en-US"/>
        </a:p>
      </dgm:t>
    </dgm:pt>
    <dgm:pt modelId="{D32F7D15-C06D-4A22-8EAE-EF3D152662C9}" type="sibTrans" cxnId="{ABE61774-68B0-4824-B955-2BB97A00DE21}">
      <dgm:prSet/>
      <dgm:spPr/>
      <dgm:t>
        <a:bodyPr/>
        <a:lstStyle/>
        <a:p>
          <a:endParaRPr lang="en-US"/>
        </a:p>
      </dgm:t>
    </dgm:pt>
    <dgm:pt modelId="{62E12FC4-6E4E-4E7C-8CE9-FAFDCD4A920F}" type="pres">
      <dgm:prSet presAssocID="{9EBD7679-28F7-46B2-B2B9-79C23BCBC3A0}" presName="diagram" presStyleCnt="0">
        <dgm:presLayoutVars>
          <dgm:dir/>
          <dgm:resizeHandles val="exact"/>
        </dgm:presLayoutVars>
      </dgm:prSet>
      <dgm:spPr/>
    </dgm:pt>
    <dgm:pt modelId="{65449A6A-6916-4D31-ABDD-CB1B76931AF0}" type="pres">
      <dgm:prSet presAssocID="{D8B49522-59EC-400B-B747-E9D9B7A2C7F0}" presName="node" presStyleLbl="node1" presStyleIdx="0" presStyleCnt="12">
        <dgm:presLayoutVars>
          <dgm:bulletEnabled val="1"/>
        </dgm:presLayoutVars>
      </dgm:prSet>
      <dgm:spPr/>
    </dgm:pt>
    <dgm:pt modelId="{3430A13F-1A88-493F-A646-E5E5C691A060}" type="pres">
      <dgm:prSet presAssocID="{32EA0912-A9A0-464F-8401-5AA8DF86C107}" presName="sibTrans" presStyleCnt="0"/>
      <dgm:spPr/>
    </dgm:pt>
    <dgm:pt modelId="{7F86CB48-B2B3-4FF0-99FD-50455C40CFDB}" type="pres">
      <dgm:prSet presAssocID="{0CD50344-8306-430C-988C-2ED6C05B44DA}" presName="node" presStyleLbl="node1" presStyleIdx="1" presStyleCnt="12">
        <dgm:presLayoutVars>
          <dgm:bulletEnabled val="1"/>
        </dgm:presLayoutVars>
      </dgm:prSet>
      <dgm:spPr/>
    </dgm:pt>
    <dgm:pt modelId="{272AC378-BA91-44EF-B46D-F5EC534E9262}" type="pres">
      <dgm:prSet presAssocID="{2DE25BFE-1B87-403B-9B87-DAF794092324}" presName="sibTrans" presStyleCnt="0"/>
      <dgm:spPr/>
    </dgm:pt>
    <dgm:pt modelId="{1D1CAA71-9344-46E1-9038-C17D82ADCD67}" type="pres">
      <dgm:prSet presAssocID="{70E58ABC-6014-4B1C-9A71-0DF45A0D5D61}" presName="node" presStyleLbl="node1" presStyleIdx="2" presStyleCnt="12">
        <dgm:presLayoutVars>
          <dgm:bulletEnabled val="1"/>
        </dgm:presLayoutVars>
      </dgm:prSet>
      <dgm:spPr/>
    </dgm:pt>
    <dgm:pt modelId="{6FD1E14C-609A-41BD-83A3-79B3B4F57DE8}" type="pres">
      <dgm:prSet presAssocID="{33532412-E81C-4A01-8D16-4886855F6C82}" presName="sibTrans" presStyleCnt="0"/>
      <dgm:spPr/>
    </dgm:pt>
    <dgm:pt modelId="{262A3B1C-5A9D-49D3-AD0A-DA45BB155DAF}" type="pres">
      <dgm:prSet presAssocID="{B7F8539D-8175-42A5-995A-91FAB59758D5}" presName="node" presStyleLbl="node1" presStyleIdx="3" presStyleCnt="12">
        <dgm:presLayoutVars>
          <dgm:bulletEnabled val="1"/>
        </dgm:presLayoutVars>
      </dgm:prSet>
      <dgm:spPr/>
    </dgm:pt>
    <dgm:pt modelId="{89E68CD5-7DDB-4CC9-9884-1A580D003B65}" type="pres">
      <dgm:prSet presAssocID="{5F515E21-CFDC-40F0-8A98-409955F17F69}" presName="sibTrans" presStyleCnt="0"/>
      <dgm:spPr/>
    </dgm:pt>
    <dgm:pt modelId="{AD276597-5DEC-4B56-A70A-BD287BF1B712}" type="pres">
      <dgm:prSet presAssocID="{F38584A0-0C6C-432D-AEDB-1D75D55927AD}" presName="node" presStyleLbl="node1" presStyleIdx="4" presStyleCnt="12">
        <dgm:presLayoutVars>
          <dgm:bulletEnabled val="1"/>
        </dgm:presLayoutVars>
      </dgm:prSet>
      <dgm:spPr/>
    </dgm:pt>
    <dgm:pt modelId="{E87733C3-81F0-4C4B-B58D-4B83B189F3E5}" type="pres">
      <dgm:prSet presAssocID="{0073C662-820C-4E4B-98D6-EA0986A6F5F9}" presName="sibTrans" presStyleCnt="0"/>
      <dgm:spPr/>
    </dgm:pt>
    <dgm:pt modelId="{C3C24E0A-4FFB-4979-8AAF-3B1B9F32FFBC}" type="pres">
      <dgm:prSet presAssocID="{0A3F14E3-2F6E-4809-A29B-B38A5ECF0DC5}" presName="node" presStyleLbl="node1" presStyleIdx="5" presStyleCnt="12">
        <dgm:presLayoutVars>
          <dgm:bulletEnabled val="1"/>
        </dgm:presLayoutVars>
      </dgm:prSet>
      <dgm:spPr/>
    </dgm:pt>
    <dgm:pt modelId="{55BAF34F-4873-45E1-BCA5-F08DA47E665F}" type="pres">
      <dgm:prSet presAssocID="{1721267F-7584-474C-836F-127E83BC089F}" presName="sibTrans" presStyleCnt="0"/>
      <dgm:spPr/>
    </dgm:pt>
    <dgm:pt modelId="{988B0D58-FC3B-4673-9C56-1C9C62A23D94}" type="pres">
      <dgm:prSet presAssocID="{B3EC1727-CD09-4102-9CCF-CF1E82C0CCA1}" presName="node" presStyleLbl="node1" presStyleIdx="6" presStyleCnt="12">
        <dgm:presLayoutVars>
          <dgm:bulletEnabled val="1"/>
        </dgm:presLayoutVars>
      </dgm:prSet>
      <dgm:spPr/>
    </dgm:pt>
    <dgm:pt modelId="{C5C24D44-78D5-41CF-8ABA-D9F17426DE12}" type="pres">
      <dgm:prSet presAssocID="{D9748373-0142-4342-929C-4F2773917652}" presName="sibTrans" presStyleCnt="0"/>
      <dgm:spPr/>
    </dgm:pt>
    <dgm:pt modelId="{6197DC95-B62F-4442-BC06-43E8B8C1156A}" type="pres">
      <dgm:prSet presAssocID="{51784095-64FB-4FFF-A913-A26E9B19B53F}" presName="node" presStyleLbl="node1" presStyleIdx="7" presStyleCnt="12">
        <dgm:presLayoutVars>
          <dgm:bulletEnabled val="1"/>
        </dgm:presLayoutVars>
      </dgm:prSet>
      <dgm:spPr/>
    </dgm:pt>
    <dgm:pt modelId="{83E5F9F3-7251-40D1-9C19-01D8CF799DE9}" type="pres">
      <dgm:prSet presAssocID="{F65755C9-CA85-46B2-A951-C47BCB57DDF7}" presName="sibTrans" presStyleCnt="0"/>
      <dgm:spPr/>
    </dgm:pt>
    <dgm:pt modelId="{D9BD5E82-F4B6-40EF-A220-53E82B9D7BAF}" type="pres">
      <dgm:prSet presAssocID="{E8FFA3FB-840C-4D32-8E6C-5E844A93B3D8}" presName="node" presStyleLbl="node1" presStyleIdx="8" presStyleCnt="12">
        <dgm:presLayoutVars>
          <dgm:bulletEnabled val="1"/>
        </dgm:presLayoutVars>
      </dgm:prSet>
      <dgm:spPr/>
    </dgm:pt>
    <dgm:pt modelId="{913ACF9E-3A08-4D56-804B-FF87D7050E5D}" type="pres">
      <dgm:prSet presAssocID="{0459948F-6FFE-4340-8535-76E6698F6E24}" presName="sibTrans" presStyleCnt="0"/>
      <dgm:spPr/>
    </dgm:pt>
    <dgm:pt modelId="{69722EC9-435B-4755-A0B4-16ADC708932B}" type="pres">
      <dgm:prSet presAssocID="{703CFC44-71DF-4281-B79F-981831A065D9}" presName="node" presStyleLbl="node1" presStyleIdx="9" presStyleCnt="12">
        <dgm:presLayoutVars>
          <dgm:bulletEnabled val="1"/>
        </dgm:presLayoutVars>
      </dgm:prSet>
      <dgm:spPr/>
    </dgm:pt>
    <dgm:pt modelId="{6A60D7AC-B99A-4861-A5F0-2225D316CBA6}" type="pres">
      <dgm:prSet presAssocID="{348ECECB-2F7F-4574-B820-6EAF198401A3}" presName="sibTrans" presStyleCnt="0"/>
      <dgm:spPr/>
    </dgm:pt>
    <dgm:pt modelId="{19A54104-0283-415F-88B3-A8F07B7EE6F8}" type="pres">
      <dgm:prSet presAssocID="{07BE81BA-5A97-42D2-BD58-886C61C6D45A}" presName="node" presStyleLbl="node1" presStyleIdx="10" presStyleCnt="12">
        <dgm:presLayoutVars>
          <dgm:bulletEnabled val="1"/>
        </dgm:presLayoutVars>
      </dgm:prSet>
      <dgm:spPr/>
    </dgm:pt>
    <dgm:pt modelId="{8A18DEB8-D93B-4871-93CE-ADDA6D836FDA}" type="pres">
      <dgm:prSet presAssocID="{2218AE41-288F-4640-8E90-1D763A8F9E70}" presName="sibTrans" presStyleCnt="0"/>
      <dgm:spPr/>
    </dgm:pt>
    <dgm:pt modelId="{C13DAF1D-F0BA-4B4F-A926-F03FA35C4308}" type="pres">
      <dgm:prSet presAssocID="{07B072FB-B22B-4678-A9EB-BC27B6D691CA}" presName="node" presStyleLbl="node1" presStyleIdx="11" presStyleCnt="12">
        <dgm:presLayoutVars>
          <dgm:bulletEnabled val="1"/>
        </dgm:presLayoutVars>
      </dgm:prSet>
      <dgm:spPr/>
    </dgm:pt>
  </dgm:ptLst>
  <dgm:cxnLst>
    <dgm:cxn modelId="{50EF1316-27B2-4608-8837-7D6A8D106622}" srcId="{9EBD7679-28F7-46B2-B2B9-79C23BCBC3A0}" destId="{07BE81BA-5A97-42D2-BD58-886C61C6D45A}" srcOrd="10" destOrd="0" parTransId="{92BE6726-62CE-44FE-8A64-DA5939B17FD9}" sibTransId="{2218AE41-288F-4640-8E90-1D763A8F9E70}"/>
    <dgm:cxn modelId="{FA7DCC17-281E-43D5-A76A-0F38E938A3D3}" srcId="{9EBD7679-28F7-46B2-B2B9-79C23BCBC3A0}" destId="{B3EC1727-CD09-4102-9CCF-CF1E82C0CCA1}" srcOrd="6" destOrd="0" parTransId="{2941C02D-C3D1-491B-A099-1622588001B4}" sibTransId="{D9748373-0142-4342-929C-4F2773917652}"/>
    <dgm:cxn modelId="{0E32B245-6784-4A77-ACE1-3EC939424047}" type="presOf" srcId="{07BE81BA-5A97-42D2-BD58-886C61C6D45A}" destId="{19A54104-0283-415F-88B3-A8F07B7EE6F8}" srcOrd="0" destOrd="0" presId="urn:microsoft.com/office/officeart/2005/8/layout/default"/>
    <dgm:cxn modelId="{447AC84B-F6B8-43F0-9E17-1E5CFB5D575A}" srcId="{9EBD7679-28F7-46B2-B2B9-79C23BCBC3A0}" destId="{B7F8539D-8175-42A5-995A-91FAB59758D5}" srcOrd="3" destOrd="0" parTransId="{37EBF2F9-84D1-499F-9C90-D0C0E7934A70}" sibTransId="{5F515E21-CFDC-40F0-8A98-409955F17F69}"/>
    <dgm:cxn modelId="{71562D4C-926E-40E2-8702-45C28A031B77}" type="presOf" srcId="{0CD50344-8306-430C-988C-2ED6C05B44DA}" destId="{7F86CB48-B2B3-4FF0-99FD-50455C40CFDB}" srcOrd="0" destOrd="0" presId="urn:microsoft.com/office/officeart/2005/8/layout/default"/>
    <dgm:cxn modelId="{313C315B-CE63-4892-B1E0-A24A9B934D00}" type="presOf" srcId="{51784095-64FB-4FFF-A913-A26E9B19B53F}" destId="{6197DC95-B62F-4442-BC06-43E8B8C1156A}" srcOrd="0" destOrd="0" presId="urn:microsoft.com/office/officeart/2005/8/layout/default"/>
    <dgm:cxn modelId="{DBF32D5C-6B51-43A0-B5EA-00392741307E}" srcId="{9EBD7679-28F7-46B2-B2B9-79C23BCBC3A0}" destId="{0CD50344-8306-430C-988C-2ED6C05B44DA}" srcOrd="1" destOrd="0" parTransId="{0A8DF63A-F86C-475D-8823-875436943D11}" sibTransId="{2DE25BFE-1B87-403B-9B87-DAF794092324}"/>
    <dgm:cxn modelId="{EA455E6C-B3E0-4A39-8B30-85207AC72BD7}" type="presOf" srcId="{07B072FB-B22B-4678-A9EB-BC27B6D691CA}" destId="{C13DAF1D-F0BA-4B4F-A926-F03FA35C4308}" srcOrd="0" destOrd="0" presId="urn:microsoft.com/office/officeart/2005/8/layout/default"/>
    <dgm:cxn modelId="{22F18E71-4BBA-4E40-BE2F-34C81A3566F6}" srcId="{9EBD7679-28F7-46B2-B2B9-79C23BCBC3A0}" destId="{F38584A0-0C6C-432D-AEDB-1D75D55927AD}" srcOrd="4" destOrd="0" parTransId="{8A819087-07B6-4C9F-B1E9-5E5CE17D4542}" sibTransId="{0073C662-820C-4E4B-98D6-EA0986A6F5F9}"/>
    <dgm:cxn modelId="{ABE61774-68B0-4824-B955-2BB97A00DE21}" srcId="{9EBD7679-28F7-46B2-B2B9-79C23BCBC3A0}" destId="{07B072FB-B22B-4678-A9EB-BC27B6D691CA}" srcOrd="11" destOrd="0" parTransId="{A8796F54-3FFA-4019-A662-7CDAFA161A04}" sibTransId="{D32F7D15-C06D-4A22-8EAE-EF3D152662C9}"/>
    <dgm:cxn modelId="{B60BE17B-F4F5-4859-AA09-CBD6621E6FE3}" srcId="{9EBD7679-28F7-46B2-B2B9-79C23BCBC3A0}" destId="{703CFC44-71DF-4281-B79F-981831A065D9}" srcOrd="9" destOrd="0" parTransId="{4352D316-2768-4483-98E7-2BC508182A99}" sibTransId="{348ECECB-2F7F-4574-B820-6EAF198401A3}"/>
    <dgm:cxn modelId="{8C4BB88E-6A2E-44A5-9211-A03D00C02110}" type="presOf" srcId="{B7F8539D-8175-42A5-995A-91FAB59758D5}" destId="{262A3B1C-5A9D-49D3-AD0A-DA45BB155DAF}" srcOrd="0" destOrd="0" presId="urn:microsoft.com/office/officeart/2005/8/layout/default"/>
    <dgm:cxn modelId="{7566AC98-231C-4D07-BF13-ACB6B48D8C1C}" srcId="{9EBD7679-28F7-46B2-B2B9-79C23BCBC3A0}" destId="{D8B49522-59EC-400B-B747-E9D9B7A2C7F0}" srcOrd="0" destOrd="0" parTransId="{3C1C0874-7462-41B6-98BF-1D523CF60F74}" sibTransId="{32EA0912-A9A0-464F-8401-5AA8DF86C107}"/>
    <dgm:cxn modelId="{BF9468A9-2C16-4DCC-863D-79A2174F5D9C}" type="presOf" srcId="{9EBD7679-28F7-46B2-B2B9-79C23BCBC3A0}" destId="{62E12FC4-6E4E-4E7C-8CE9-FAFDCD4A920F}" srcOrd="0" destOrd="0" presId="urn:microsoft.com/office/officeart/2005/8/layout/default"/>
    <dgm:cxn modelId="{39638CC0-5756-4E52-BD85-2B05AE78962B}" type="presOf" srcId="{703CFC44-71DF-4281-B79F-981831A065D9}" destId="{69722EC9-435B-4755-A0B4-16ADC708932B}" srcOrd="0" destOrd="0" presId="urn:microsoft.com/office/officeart/2005/8/layout/default"/>
    <dgm:cxn modelId="{6B381CC1-6037-48FE-81E0-344B3EBFC17F}" type="presOf" srcId="{70E58ABC-6014-4B1C-9A71-0DF45A0D5D61}" destId="{1D1CAA71-9344-46E1-9038-C17D82ADCD67}" srcOrd="0" destOrd="0" presId="urn:microsoft.com/office/officeart/2005/8/layout/default"/>
    <dgm:cxn modelId="{AE350AC5-8CFA-4623-940A-D677A17FB94E}" type="presOf" srcId="{F38584A0-0C6C-432D-AEDB-1D75D55927AD}" destId="{AD276597-5DEC-4B56-A70A-BD287BF1B712}" srcOrd="0" destOrd="0" presId="urn:microsoft.com/office/officeart/2005/8/layout/default"/>
    <dgm:cxn modelId="{D843E6C7-8012-4037-B902-02839DCC28BF}" type="presOf" srcId="{E8FFA3FB-840C-4D32-8E6C-5E844A93B3D8}" destId="{D9BD5E82-F4B6-40EF-A220-53E82B9D7BAF}" srcOrd="0" destOrd="0" presId="urn:microsoft.com/office/officeart/2005/8/layout/default"/>
    <dgm:cxn modelId="{A4D500D4-D777-4422-AC3A-2FCCC46386FE}" type="presOf" srcId="{D8B49522-59EC-400B-B747-E9D9B7A2C7F0}" destId="{65449A6A-6916-4D31-ABDD-CB1B76931AF0}" srcOrd="0" destOrd="0" presId="urn:microsoft.com/office/officeart/2005/8/layout/default"/>
    <dgm:cxn modelId="{CF0623D5-5D42-4AFA-8CAF-4489F7FEF197}" srcId="{9EBD7679-28F7-46B2-B2B9-79C23BCBC3A0}" destId="{51784095-64FB-4FFF-A913-A26E9B19B53F}" srcOrd="7" destOrd="0" parTransId="{F53CDF0E-278D-4923-971D-3B495117D173}" sibTransId="{F65755C9-CA85-46B2-A951-C47BCB57DDF7}"/>
    <dgm:cxn modelId="{DEB217D8-2556-46A3-A64C-949AE39736EB}" srcId="{9EBD7679-28F7-46B2-B2B9-79C23BCBC3A0}" destId="{0A3F14E3-2F6E-4809-A29B-B38A5ECF0DC5}" srcOrd="5" destOrd="0" parTransId="{63E35841-3CF4-4784-BBA7-7505658C2EA6}" sibTransId="{1721267F-7584-474C-836F-127E83BC089F}"/>
    <dgm:cxn modelId="{05F9F4DF-D98A-43EE-8B06-E372E21F8586}" type="presOf" srcId="{0A3F14E3-2F6E-4809-A29B-B38A5ECF0DC5}" destId="{C3C24E0A-4FFB-4979-8AAF-3B1B9F32FFBC}" srcOrd="0" destOrd="0" presId="urn:microsoft.com/office/officeart/2005/8/layout/default"/>
    <dgm:cxn modelId="{3E02DFE7-81F7-4783-93D9-37A6119960BF}" srcId="{9EBD7679-28F7-46B2-B2B9-79C23BCBC3A0}" destId="{E8FFA3FB-840C-4D32-8E6C-5E844A93B3D8}" srcOrd="8" destOrd="0" parTransId="{57100828-CDE9-405E-8795-D56D39C4BB3D}" sibTransId="{0459948F-6FFE-4340-8535-76E6698F6E24}"/>
    <dgm:cxn modelId="{946E5FE9-6B58-429A-8ABC-D57A489D3649}" srcId="{9EBD7679-28F7-46B2-B2B9-79C23BCBC3A0}" destId="{70E58ABC-6014-4B1C-9A71-0DF45A0D5D61}" srcOrd="2" destOrd="0" parTransId="{22B980AD-5F45-40FD-8876-ED48FC5675B8}" sibTransId="{33532412-E81C-4A01-8D16-4886855F6C82}"/>
    <dgm:cxn modelId="{912EF4F8-7B59-414A-8DBA-25253C42A9C9}" type="presOf" srcId="{B3EC1727-CD09-4102-9CCF-CF1E82C0CCA1}" destId="{988B0D58-FC3B-4673-9C56-1C9C62A23D94}" srcOrd="0" destOrd="0" presId="urn:microsoft.com/office/officeart/2005/8/layout/default"/>
    <dgm:cxn modelId="{8EABB590-29ED-402E-A1E6-93EE4B1A9F0B}" type="presParOf" srcId="{62E12FC4-6E4E-4E7C-8CE9-FAFDCD4A920F}" destId="{65449A6A-6916-4D31-ABDD-CB1B76931AF0}" srcOrd="0" destOrd="0" presId="urn:microsoft.com/office/officeart/2005/8/layout/default"/>
    <dgm:cxn modelId="{327EBC6A-6CE8-4CDD-AD23-FED800AF6593}" type="presParOf" srcId="{62E12FC4-6E4E-4E7C-8CE9-FAFDCD4A920F}" destId="{3430A13F-1A88-493F-A646-E5E5C691A060}" srcOrd="1" destOrd="0" presId="urn:microsoft.com/office/officeart/2005/8/layout/default"/>
    <dgm:cxn modelId="{F9FF59A2-14BF-4407-A981-15E401B8DDC6}" type="presParOf" srcId="{62E12FC4-6E4E-4E7C-8CE9-FAFDCD4A920F}" destId="{7F86CB48-B2B3-4FF0-99FD-50455C40CFDB}" srcOrd="2" destOrd="0" presId="urn:microsoft.com/office/officeart/2005/8/layout/default"/>
    <dgm:cxn modelId="{65C4EE2C-5606-4D89-8549-AAB6149D3D87}" type="presParOf" srcId="{62E12FC4-6E4E-4E7C-8CE9-FAFDCD4A920F}" destId="{272AC378-BA91-44EF-B46D-F5EC534E9262}" srcOrd="3" destOrd="0" presId="urn:microsoft.com/office/officeart/2005/8/layout/default"/>
    <dgm:cxn modelId="{8F581683-A48A-4625-9117-BFF71BB5E89B}" type="presParOf" srcId="{62E12FC4-6E4E-4E7C-8CE9-FAFDCD4A920F}" destId="{1D1CAA71-9344-46E1-9038-C17D82ADCD67}" srcOrd="4" destOrd="0" presId="urn:microsoft.com/office/officeart/2005/8/layout/default"/>
    <dgm:cxn modelId="{199D699C-7017-4EE2-9761-17D33D116B6D}" type="presParOf" srcId="{62E12FC4-6E4E-4E7C-8CE9-FAFDCD4A920F}" destId="{6FD1E14C-609A-41BD-83A3-79B3B4F57DE8}" srcOrd="5" destOrd="0" presId="urn:microsoft.com/office/officeart/2005/8/layout/default"/>
    <dgm:cxn modelId="{0722CBF1-3AB2-4E0B-87D3-F84885396D32}" type="presParOf" srcId="{62E12FC4-6E4E-4E7C-8CE9-FAFDCD4A920F}" destId="{262A3B1C-5A9D-49D3-AD0A-DA45BB155DAF}" srcOrd="6" destOrd="0" presId="urn:microsoft.com/office/officeart/2005/8/layout/default"/>
    <dgm:cxn modelId="{EECC6B03-1A2A-4B4F-8B11-5BADE2E38744}" type="presParOf" srcId="{62E12FC4-6E4E-4E7C-8CE9-FAFDCD4A920F}" destId="{89E68CD5-7DDB-4CC9-9884-1A580D003B65}" srcOrd="7" destOrd="0" presId="urn:microsoft.com/office/officeart/2005/8/layout/default"/>
    <dgm:cxn modelId="{B073F7AA-FBE2-4D7A-AFB9-00A3D8B2E5EF}" type="presParOf" srcId="{62E12FC4-6E4E-4E7C-8CE9-FAFDCD4A920F}" destId="{AD276597-5DEC-4B56-A70A-BD287BF1B712}" srcOrd="8" destOrd="0" presId="urn:microsoft.com/office/officeart/2005/8/layout/default"/>
    <dgm:cxn modelId="{57AE9153-7B07-4EDB-BAC8-00BDA0C2848B}" type="presParOf" srcId="{62E12FC4-6E4E-4E7C-8CE9-FAFDCD4A920F}" destId="{E87733C3-81F0-4C4B-B58D-4B83B189F3E5}" srcOrd="9" destOrd="0" presId="urn:microsoft.com/office/officeart/2005/8/layout/default"/>
    <dgm:cxn modelId="{810B5E99-7436-48E5-ACA4-7D8246B5BA97}" type="presParOf" srcId="{62E12FC4-6E4E-4E7C-8CE9-FAFDCD4A920F}" destId="{C3C24E0A-4FFB-4979-8AAF-3B1B9F32FFBC}" srcOrd="10" destOrd="0" presId="urn:microsoft.com/office/officeart/2005/8/layout/default"/>
    <dgm:cxn modelId="{F3E842C9-F808-4F7D-B0CC-6FA4602CCDE4}" type="presParOf" srcId="{62E12FC4-6E4E-4E7C-8CE9-FAFDCD4A920F}" destId="{55BAF34F-4873-45E1-BCA5-F08DA47E665F}" srcOrd="11" destOrd="0" presId="urn:microsoft.com/office/officeart/2005/8/layout/default"/>
    <dgm:cxn modelId="{E304DC1F-EDD0-458F-95BB-AD7C250C4DAE}" type="presParOf" srcId="{62E12FC4-6E4E-4E7C-8CE9-FAFDCD4A920F}" destId="{988B0D58-FC3B-4673-9C56-1C9C62A23D94}" srcOrd="12" destOrd="0" presId="urn:microsoft.com/office/officeart/2005/8/layout/default"/>
    <dgm:cxn modelId="{AD667FF0-8D75-4F54-A455-47B384E6352B}" type="presParOf" srcId="{62E12FC4-6E4E-4E7C-8CE9-FAFDCD4A920F}" destId="{C5C24D44-78D5-41CF-8ABA-D9F17426DE12}" srcOrd="13" destOrd="0" presId="urn:microsoft.com/office/officeart/2005/8/layout/default"/>
    <dgm:cxn modelId="{6BD6A512-13BC-4F52-B947-C3F1C23F5501}" type="presParOf" srcId="{62E12FC4-6E4E-4E7C-8CE9-FAFDCD4A920F}" destId="{6197DC95-B62F-4442-BC06-43E8B8C1156A}" srcOrd="14" destOrd="0" presId="urn:microsoft.com/office/officeart/2005/8/layout/default"/>
    <dgm:cxn modelId="{81C80766-BAB1-4909-8170-59ED30230209}" type="presParOf" srcId="{62E12FC4-6E4E-4E7C-8CE9-FAFDCD4A920F}" destId="{83E5F9F3-7251-40D1-9C19-01D8CF799DE9}" srcOrd="15" destOrd="0" presId="urn:microsoft.com/office/officeart/2005/8/layout/default"/>
    <dgm:cxn modelId="{ECD11211-684B-48B0-92D9-1DAC16059848}" type="presParOf" srcId="{62E12FC4-6E4E-4E7C-8CE9-FAFDCD4A920F}" destId="{D9BD5E82-F4B6-40EF-A220-53E82B9D7BAF}" srcOrd="16" destOrd="0" presId="urn:microsoft.com/office/officeart/2005/8/layout/default"/>
    <dgm:cxn modelId="{F5E16DFB-59F9-4470-9BFE-2A8C23231BA9}" type="presParOf" srcId="{62E12FC4-6E4E-4E7C-8CE9-FAFDCD4A920F}" destId="{913ACF9E-3A08-4D56-804B-FF87D7050E5D}" srcOrd="17" destOrd="0" presId="urn:microsoft.com/office/officeart/2005/8/layout/default"/>
    <dgm:cxn modelId="{96222596-D977-4999-919D-BE5E4C4748D7}" type="presParOf" srcId="{62E12FC4-6E4E-4E7C-8CE9-FAFDCD4A920F}" destId="{69722EC9-435B-4755-A0B4-16ADC708932B}" srcOrd="18" destOrd="0" presId="urn:microsoft.com/office/officeart/2005/8/layout/default"/>
    <dgm:cxn modelId="{CA907EAD-A952-48D1-8A79-C0ED8D42AAA7}" type="presParOf" srcId="{62E12FC4-6E4E-4E7C-8CE9-FAFDCD4A920F}" destId="{6A60D7AC-B99A-4861-A5F0-2225D316CBA6}" srcOrd="19" destOrd="0" presId="urn:microsoft.com/office/officeart/2005/8/layout/default"/>
    <dgm:cxn modelId="{4FDA2D6C-7421-43A8-8A1C-7689ABB877DA}" type="presParOf" srcId="{62E12FC4-6E4E-4E7C-8CE9-FAFDCD4A920F}" destId="{19A54104-0283-415F-88B3-A8F07B7EE6F8}" srcOrd="20" destOrd="0" presId="urn:microsoft.com/office/officeart/2005/8/layout/default"/>
    <dgm:cxn modelId="{213988CD-8DBC-4114-9197-CF557F6392AE}" type="presParOf" srcId="{62E12FC4-6E4E-4E7C-8CE9-FAFDCD4A920F}" destId="{8A18DEB8-D93B-4871-93CE-ADDA6D836FDA}" srcOrd="21" destOrd="0" presId="urn:microsoft.com/office/officeart/2005/8/layout/default"/>
    <dgm:cxn modelId="{A0C7DAC5-DE47-4A35-A80A-81ED86308E0A}" type="presParOf" srcId="{62E12FC4-6E4E-4E7C-8CE9-FAFDCD4A920F}" destId="{C13DAF1D-F0BA-4B4F-A926-F03FA35C4308}" srcOrd="22"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25DCF-9E07-4DFF-9DB2-D0668293A1CE}">
      <dsp:nvSpPr>
        <dsp:cNvPr id="0" name=""/>
        <dsp:cNvSpPr/>
      </dsp:nvSpPr>
      <dsp:spPr>
        <a:xfrm>
          <a:off x="0" y="3816847"/>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FAAC-4D3B-49D6-9448-69897A2BF55D}">
      <dsp:nvSpPr>
        <dsp:cNvPr id="0" name=""/>
        <dsp:cNvSpPr/>
      </dsp:nvSpPr>
      <dsp:spPr>
        <a:xfrm>
          <a:off x="0" y="3046678"/>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6E877-AAFC-49B0-8578-E586B362BAAF}">
      <dsp:nvSpPr>
        <dsp:cNvPr id="0" name=""/>
        <dsp:cNvSpPr/>
      </dsp:nvSpPr>
      <dsp:spPr>
        <a:xfrm>
          <a:off x="0" y="2276509"/>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C5A48-5F8C-4E3E-92C2-CE5C5CC9B83F}">
      <dsp:nvSpPr>
        <dsp:cNvPr id="0" name=""/>
        <dsp:cNvSpPr/>
      </dsp:nvSpPr>
      <dsp:spPr>
        <a:xfrm>
          <a:off x="0" y="1506340"/>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2B420-6214-4EDE-8A2F-7990CB8C5261}">
      <dsp:nvSpPr>
        <dsp:cNvPr id="0" name=""/>
        <dsp:cNvSpPr/>
      </dsp:nvSpPr>
      <dsp:spPr>
        <a:xfrm>
          <a:off x="0" y="736171"/>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1A0D4-3FDF-4DBA-B60E-71E00E4B57E6}">
      <dsp:nvSpPr>
        <dsp:cNvPr id="0" name=""/>
        <dsp:cNvSpPr/>
      </dsp:nvSpPr>
      <dsp:spPr>
        <a:xfrm>
          <a:off x="1779117" y="2677"/>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81A5CCF9-C397-444C-9A27-6B9105F4EE84}">
      <dsp:nvSpPr>
        <dsp:cNvPr id="0" name=""/>
        <dsp:cNvSpPr/>
      </dsp:nvSpPr>
      <dsp:spPr>
        <a:xfrm>
          <a:off x="0" y="60960"/>
          <a:ext cx="1779117" cy="733494"/>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Medical Presentations Relevant to Psychiatry</a:t>
          </a:r>
        </a:p>
      </dsp:txBody>
      <dsp:txXfrm>
        <a:off x="35813" y="96773"/>
        <a:ext cx="1707491" cy="697681"/>
      </dsp:txXfrm>
    </dsp:sp>
    <dsp:sp modelId="{476ACAFE-FAE5-4CAA-983B-1ADFD3A993B7}">
      <dsp:nvSpPr>
        <dsp:cNvPr id="0" name=""/>
        <dsp:cNvSpPr/>
      </dsp:nvSpPr>
      <dsp:spPr>
        <a:xfrm>
          <a:off x="1779117" y="772846"/>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5180263D-63D3-414B-B44A-8B164703236F}">
      <dsp:nvSpPr>
        <dsp:cNvPr id="0" name=""/>
        <dsp:cNvSpPr/>
      </dsp:nvSpPr>
      <dsp:spPr>
        <a:xfrm>
          <a:off x="0" y="772846"/>
          <a:ext cx="1779117" cy="733494"/>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Psychiatric Assessment &amp; Differential Diagnosis</a:t>
          </a:r>
        </a:p>
      </dsp:txBody>
      <dsp:txXfrm>
        <a:off x="35813" y="808659"/>
        <a:ext cx="1707491" cy="697681"/>
      </dsp:txXfrm>
    </dsp:sp>
    <dsp:sp modelId="{B7516EF4-EB89-4312-A3BE-0694CB1C57B3}">
      <dsp:nvSpPr>
        <dsp:cNvPr id="0" name=""/>
        <dsp:cNvSpPr/>
      </dsp:nvSpPr>
      <dsp:spPr>
        <a:xfrm>
          <a:off x="1779117" y="1543015"/>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651F504-6545-48ED-A513-2192B205CF15}">
      <dsp:nvSpPr>
        <dsp:cNvPr id="0" name=""/>
        <dsp:cNvSpPr/>
      </dsp:nvSpPr>
      <dsp:spPr>
        <a:xfrm>
          <a:off x="0" y="1543015"/>
          <a:ext cx="1779117" cy="733494"/>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Management Plans</a:t>
          </a:r>
        </a:p>
      </dsp:txBody>
      <dsp:txXfrm>
        <a:off x="35813" y="1578828"/>
        <a:ext cx="1707491" cy="697681"/>
      </dsp:txXfrm>
    </dsp:sp>
    <dsp:sp modelId="{98BBB1A8-AC4D-4828-8C34-B8B5136707E4}">
      <dsp:nvSpPr>
        <dsp:cNvPr id="0" name=""/>
        <dsp:cNvSpPr/>
      </dsp:nvSpPr>
      <dsp:spPr>
        <a:xfrm>
          <a:off x="1779117" y="2313184"/>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BCE3580-854B-4F61-91AC-67FACE50DAEB}">
      <dsp:nvSpPr>
        <dsp:cNvPr id="0" name=""/>
        <dsp:cNvSpPr/>
      </dsp:nvSpPr>
      <dsp:spPr>
        <a:xfrm>
          <a:off x="0" y="2313184"/>
          <a:ext cx="1779117" cy="733494"/>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Risk Assessments &amp; Safety Plans</a:t>
          </a:r>
        </a:p>
      </dsp:txBody>
      <dsp:txXfrm>
        <a:off x="35813" y="2348997"/>
        <a:ext cx="1707491" cy="697681"/>
      </dsp:txXfrm>
    </dsp:sp>
    <dsp:sp modelId="{0654F512-2EE1-4904-87EE-CBE3B3EB768E}">
      <dsp:nvSpPr>
        <dsp:cNvPr id="0" name=""/>
        <dsp:cNvSpPr/>
      </dsp:nvSpPr>
      <dsp:spPr>
        <a:xfrm>
          <a:off x="1779117" y="3083353"/>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B6EBB372-0BE6-4DA9-9A82-12C8DC539237}">
      <dsp:nvSpPr>
        <dsp:cNvPr id="0" name=""/>
        <dsp:cNvSpPr/>
      </dsp:nvSpPr>
      <dsp:spPr>
        <a:xfrm>
          <a:off x="0" y="3083353"/>
          <a:ext cx="1779117" cy="733494"/>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Critical Appraisal &amp; Presentation of Psych Literature</a:t>
          </a:r>
        </a:p>
      </dsp:txBody>
      <dsp:txXfrm>
        <a:off x="35813" y="3119166"/>
        <a:ext cx="1707491" cy="697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49A6A-6916-4D31-ABDD-CB1B76931AF0}">
      <dsp:nvSpPr>
        <dsp:cNvPr id="0" name=""/>
        <dsp:cNvSpPr/>
      </dsp:nvSpPr>
      <dsp:spPr>
        <a:xfrm>
          <a:off x="107421" y="123"/>
          <a:ext cx="1095251" cy="65715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LAI</a:t>
          </a:r>
        </a:p>
      </dsp:txBody>
      <dsp:txXfrm>
        <a:off x="107421" y="123"/>
        <a:ext cx="1095251" cy="657151"/>
      </dsp:txXfrm>
    </dsp:sp>
    <dsp:sp modelId="{7F86CB48-B2B3-4FF0-99FD-50455C40CFDB}">
      <dsp:nvSpPr>
        <dsp:cNvPr id="0" name=""/>
        <dsp:cNvSpPr/>
      </dsp:nvSpPr>
      <dsp:spPr>
        <a:xfrm>
          <a:off x="1312198" y="123"/>
          <a:ext cx="1095251" cy="65715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oral antipsychotic</a:t>
          </a:r>
        </a:p>
      </dsp:txBody>
      <dsp:txXfrm>
        <a:off x="1312198" y="123"/>
        <a:ext cx="1095251" cy="657151"/>
      </dsp:txXfrm>
    </dsp:sp>
    <dsp:sp modelId="{1D1CAA71-9344-46E1-9038-C17D82ADCD67}">
      <dsp:nvSpPr>
        <dsp:cNvPr id="0" name=""/>
        <dsp:cNvSpPr/>
      </dsp:nvSpPr>
      <dsp:spPr>
        <a:xfrm>
          <a:off x="2516975" y="123"/>
          <a:ext cx="1095251" cy="65715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2 different classes antidepressants</a:t>
          </a:r>
        </a:p>
      </dsp:txBody>
      <dsp:txXfrm>
        <a:off x="2516975" y="123"/>
        <a:ext cx="1095251" cy="657151"/>
      </dsp:txXfrm>
    </dsp:sp>
    <dsp:sp modelId="{262A3B1C-5A9D-49D3-AD0A-DA45BB155DAF}">
      <dsp:nvSpPr>
        <dsp:cNvPr id="0" name=""/>
        <dsp:cNvSpPr/>
      </dsp:nvSpPr>
      <dsp:spPr>
        <a:xfrm>
          <a:off x="3721752" y="123"/>
          <a:ext cx="1095251" cy="65715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 monitoring sedative / hypnotic</a:t>
          </a:r>
        </a:p>
      </dsp:txBody>
      <dsp:txXfrm>
        <a:off x="3721752" y="123"/>
        <a:ext cx="1095251" cy="657151"/>
      </dsp:txXfrm>
    </dsp:sp>
    <dsp:sp modelId="{AD276597-5DEC-4B56-A70A-BD287BF1B712}">
      <dsp:nvSpPr>
        <dsp:cNvPr id="0" name=""/>
        <dsp:cNvSpPr/>
      </dsp:nvSpPr>
      <dsp:spPr>
        <a:xfrm>
          <a:off x="107421" y="766799"/>
          <a:ext cx="1095251" cy="65715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Lithium</a:t>
          </a:r>
        </a:p>
      </dsp:txBody>
      <dsp:txXfrm>
        <a:off x="107421" y="766799"/>
        <a:ext cx="1095251" cy="657151"/>
      </dsp:txXfrm>
    </dsp:sp>
    <dsp:sp modelId="{C3C24E0A-4FFB-4979-8AAF-3B1B9F32FFBC}">
      <dsp:nvSpPr>
        <dsp:cNvPr id="0" name=""/>
        <dsp:cNvSpPr/>
      </dsp:nvSpPr>
      <dsp:spPr>
        <a:xfrm>
          <a:off x="1312198" y="766799"/>
          <a:ext cx="1095251" cy="65715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Starting &amp;/or monitoring Clozapine</a:t>
          </a:r>
        </a:p>
      </dsp:txBody>
      <dsp:txXfrm>
        <a:off x="1312198" y="766799"/>
        <a:ext cx="1095251" cy="657151"/>
      </dsp:txXfrm>
    </dsp:sp>
    <dsp:sp modelId="{988B0D58-FC3B-4673-9C56-1C9C62A23D94}">
      <dsp:nvSpPr>
        <dsp:cNvPr id="0" name=""/>
        <dsp:cNvSpPr/>
      </dsp:nvSpPr>
      <dsp:spPr>
        <a:xfrm>
          <a:off x="2516975" y="766799"/>
          <a:ext cx="1095251" cy="65715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Benzodiazepines  </a:t>
          </a:r>
        </a:p>
      </dsp:txBody>
      <dsp:txXfrm>
        <a:off x="2516975" y="766799"/>
        <a:ext cx="1095251" cy="657151"/>
      </dsp:txXfrm>
    </dsp:sp>
    <dsp:sp modelId="{6197DC95-B62F-4442-BC06-43E8B8C1156A}">
      <dsp:nvSpPr>
        <dsp:cNvPr id="0" name=""/>
        <dsp:cNvSpPr/>
      </dsp:nvSpPr>
      <dsp:spPr>
        <a:xfrm>
          <a:off x="3721752" y="766799"/>
          <a:ext cx="1095251" cy="65715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Opioid Agonist Therapy</a:t>
          </a:r>
        </a:p>
      </dsp:txBody>
      <dsp:txXfrm>
        <a:off x="3721752" y="766799"/>
        <a:ext cx="1095251" cy="657151"/>
      </dsp:txXfrm>
    </dsp:sp>
    <dsp:sp modelId="{D9BD5E82-F4B6-40EF-A220-53E82B9D7BAF}">
      <dsp:nvSpPr>
        <dsp:cNvPr id="0" name=""/>
        <dsp:cNvSpPr/>
      </dsp:nvSpPr>
      <dsp:spPr>
        <a:xfrm>
          <a:off x="107421" y="1533475"/>
          <a:ext cx="1095251" cy="65715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Mood Stabilizer Other Than Lithium</a:t>
          </a:r>
        </a:p>
      </dsp:txBody>
      <dsp:txXfrm>
        <a:off x="107421" y="1533475"/>
        <a:ext cx="1095251" cy="657151"/>
      </dsp:txXfrm>
    </dsp:sp>
    <dsp:sp modelId="{69722EC9-435B-4755-A0B4-16ADC708932B}">
      <dsp:nvSpPr>
        <dsp:cNvPr id="0" name=""/>
        <dsp:cNvSpPr/>
      </dsp:nvSpPr>
      <dsp:spPr>
        <a:xfrm>
          <a:off x="1312198" y="1533475"/>
          <a:ext cx="1095251" cy="657151"/>
        </a:xfrm>
        <a:prstGeom prst="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Managing Agent to Tx Mx-Induced Side Effect</a:t>
          </a:r>
        </a:p>
      </dsp:txBody>
      <dsp:txXfrm>
        <a:off x="1312198" y="1533475"/>
        <a:ext cx="1095251" cy="657151"/>
      </dsp:txXfrm>
    </dsp:sp>
    <dsp:sp modelId="{19A54104-0283-415F-88B3-A8F07B7EE6F8}">
      <dsp:nvSpPr>
        <dsp:cNvPr id="0" name=""/>
        <dsp:cNvSpPr/>
      </dsp:nvSpPr>
      <dsp:spPr>
        <a:xfrm>
          <a:off x="2516975" y="1533475"/>
          <a:ext cx="1095251" cy="657151"/>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Pt on Multiple Psychiatric Mx</a:t>
          </a:r>
        </a:p>
      </dsp:txBody>
      <dsp:txXfrm>
        <a:off x="2516975" y="1533475"/>
        <a:ext cx="1095251" cy="657151"/>
      </dsp:txXfrm>
    </dsp:sp>
    <dsp:sp modelId="{C13DAF1D-F0BA-4B4F-A926-F03FA35C4308}">
      <dsp:nvSpPr>
        <dsp:cNvPr id="0" name=""/>
        <dsp:cNvSpPr/>
      </dsp:nvSpPr>
      <dsp:spPr>
        <a:xfrm>
          <a:off x="3721752" y="1533475"/>
          <a:ext cx="1095251" cy="657151"/>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Rx'ing Mx in Pregnant or Breast-Feeding Patient</a:t>
          </a:r>
        </a:p>
      </dsp:txBody>
      <dsp:txXfrm>
        <a:off x="3721752" y="1533475"/>
        <a:ext cx="1095251" cy="657151"/>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1691</TotalTime>
  <Pages>39</Pages>
  <Words>8571</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Corey</dc:creator>
  <cp:keywords/>
  <dc:description/>
  <cp:lastModifiedBy>JoAnn Corey</cp:lastModifiedBy>
  <cp:revision>191</cp:revision>
  <dcterms:created xsi:type="dcterms:W3CDTF">2019-05-20T11:38:00Z</dcterms:created>
  <dcterms:modified xsi:type="dcterms:W3CDTF">2020-08-15T20:37:00Z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